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t xml:space="preserve">ipo</w: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-1066799</wp:posOffset>
                </wp:positionH>
                <wp:positionV relativeFrom="paragraph">
                  <wp:posOffset>0</wp:posOffset>
                </wp:positionV>
                <wp:extent cx="6864824" cy="9123528"/>
                <wp:effectExtent b="0" l="0" r="0" t="0"/>
                <wp:wrapSquare wrapText="bothSides" distB="0" distT="0" distL="0" distR="0"/>
                <wp:docPr id="244" name=""/>
                <a:graphic>
                  <a:graphicData uri="http://schemas.microsoft.com/office/word/2010/wordprocessingGroup">
                    <wpg:wgp>
                      <wpg:cNvGrpSpPr/>
                      <wpg:grpSpPr>
                        <a:xfrm>
                          <a:off x="1913588" y="0"/>
                          <a:ext cx="6864824" cy="9123528"/>
                          <a:chOff x="1913588" y="0"/>
                          <a:chExt cx="6864824" cy="7560000"/>
                        </a:xfrm>
                      </wpg:grpSpPr>
                      <wpg:grpSp>
                        <wpg:cNvGrpSpPr/>
                        <wpg:grpSpPr>
                          <a:xfrm>
                            <a:off x="1913588" y="0"/>
                            <a:ext cx="6864824" cy="7560000"/>
                            <a:chOff x="1913588" y="0"/>
                            <a:chExt cx="6864824" cy="7560000"/>
                          </a:xfrm>
                        </wpg:grpSpPr>
                        <wps:wsp>
                          <wps:cNvSpPr/>
                          <wps:cNvPr id="3" name="Shape 3"/>
                          <wps:spPr>
                            <a:xfrm>
                              <a:off x="1913588" y="0"/>
                              <a:ext cx="6864800" cy="7560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913588" y="0"/>
                              <a:ext cx="6864824" cy="7560000"/>
                              <a:chOff x="0" y="0"/>
                              <a:chExt cx="6864824" cy="9123528"/>
                            </a:xfrm>
                          </wpg:grpSpPr>
                          <wps:wsp>
                            <wps:cNvSpPr/>
                            <wps:cNvPr id="5" name="Shape 5"/>
                            <wps:spPr>
                              <a:xfrm>
                                <a:off x="0" y="0"/>
                                <a:ext cx="6864800" cy="91235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 name="Shape 6"/>
                            <wps:spPr>
                              <a:xfrm>
                                <a:off x="0" y="0"/>
                                <a:ext cx="6858000" cy="1371600"/>
                              </a:xfrm>
                              <a:prstGeom prst="rect">
                                <a:avLst/>
                              </a:prstGeom>
                              <a:solidFill>
                                <a:schemeClr val="accent1"/>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 name="Shape 7"/>
                            <wps:spPr>
                              <a:xfrm>
                                <a:off x="0" y="4094328"/>
                                <a:ext cx="6858000" cy="5029200"/>
                              </a:xfrm>
                              <a:prstGeom prst="rect">
                                <a:avLst/>
                              </a:prstGeom>
                              <a:solidFill>
                                <a:schemeClr val="accent1"/>
                              </a:solidFill>
                              <a:ln>
                                <a:noFill/>
                              </a:ln>
                            </wps:spPr>
                            <wps:txbx>
                              <w:txbxContent>
                                <w:p w:rsidR="00000000" w:rsidDel="00000000" w:rsidP="00000000" w:rsidRDefault="00000000" w:rsidRPr="00000000">
                                  <w:pPr>
                                    <w:spacing w:after="0" w:before="120" w:line="240"/>
                                    <w:ind w:left="0" w:right="0" w:firstLine="0"/>
                                    <w:jc w:val="center"/>
                                    <w:textDirection w:val="btLr"/>
                                  </w:pPr>
                                  <w:r w:rsidDel="00000000" w:rsidR="00000000" w:rsidRPr="00000000">
                                    <w:rPr>
                                      <w:rFonts w:ascii="Arial" w:cs="Arial" w:eastAsia="Arial" w:hAnsi="Arial"/>
                                      <w:b w:val="0"/>
                                      <w:i w:val="0"/>
                                      <w:smallCaps w:val="0"/>
                                      <w:strike w:val="0"/>
                                      <w:color w:val="ffffff"/>
                                      <w:sz w:val="28"/>
                                      <w:vertAlign w:val="baseline"/>
                                    </w:rPr>
                                    <w:t xml:space="preserve">Equipo de Trabajo Práctica IIA</w:t>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Arial" w:cs="Arial" w:eastAsia="Arial" w:hAnsi="Arial"/>
                                      <w:b w:val="0"/>
                                      <w:i w:val="0"/>
                                      <w:smallCaps w:val="0"/>
                                      <w:strike w:val="0"/>
                                      <w:color w:val="ffffff"/>
                                      <w:sz w:val="28"/>
                                      <w:vertAlign w:val="baseline"/>
                                    </w:rPr>
                                  </w:r>
                                  <w:r w:rsidDel="00000000" w:rsidR="00000000" w:rsidRPr="00000000">
                                    <w:rPr>
                                      <w:rFonts w:ascii="Arial" w:cs="Arial" w:eastAsia="Arial" w:hAnsi="Arial"/>
                                      <w:b w:val="0"/>
                                      <w:i w:val="0"/>
                                      <w:smallCaps w:val="1"/>
                                      <w:strike w:val="0"/>
                                      <w:color w:val="ffffff"/>
                                      <w:sz w:val="28"/>
                                      <w:vertAlign w:val="baseline"/>
                                    </w:rPr>
                                    <w:t xml:space="preserve">FACULTAD DE CIENCIAS AGRONÓMICAS - UNIVERSIDAD DE CHILE</w:t>
                                  </w:r>
                                  <w:r w:rsidDel="00000000" w:rsidR="00000000" w:rsidRPr="00000000">
                                    <w:rPr>
                                      <w:rFonts w:ascii="Arial" w:cs="Arial" w:eastAsia="Arial" w:hAnsi="Arial"/>
                                      <w:b w:val="0"/>
                                      <w:i w:val="0"/>
                                      <w:smallCaps w:val="0"/>
                                      <w:strike w:val="0"/>
                                      <w:color w:val="ffffff"/>
                                      <w:sz w:val="28"/>
                                      <w:vertAlign w:val="baseline"/>
                                    </w:rPr>
                                    <w:t xml:space="preserve">  Av. Santa Rosa 11315, La Pintana, Santiago</w:t>
                                  </w:r>
                                </w:p>
                              </w:txbxContent>
                            </wps:txbx>
                            <wps:bodyPr anchorCtr="0" anchor="b" bIns="457200" lIns="457200" spcFirstLastPara="1" rIns="457200" wrap="square" tIns="731500">
                              <a:noAutofit/>
                            </wps:bodyPr>
                          </wps:wsp>
                          <wps:wsp>
                            <wps:cNvSpPr/>
                            <wps:cNvPr id="8" name="Shape 8"/>
                            <wps:spPr>
                              <a:xfrm>
                                <a:off x="6824" y="1371600"/>
                                <a:ext cx="6858000" cy="2722728"/>
                              </a:xfrm>
                              <a:prstGeom prst="rect">
                                <a:avLst/>
                              </a:prstGeom>
                              <a:solidFill>
                                <a:schemeClr val="lt1"/>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1"/>
                                      <w:strike w:val="0"/>
                                      <w:color w:val="4472c4"/>
                                      <w:sz w:val="72"/>
                                      <w:vertAlign w:val="baseline"/>
                                    </w:rPr>
                                    <w:t xml:space="preserve">INFORME CONSOLIDADO DE DIAGNÓSTICO TERRITORIAL BOYERUCA-LLICO-VICHUQUÉN</w:t>
                                  </w:r>
                                </w:p>
                              </w:txbxContent>
                            </wps:txbx>
                            <wps:bodyPr anchorCtr="0" anchor="ctr" bIns="91425" lIns="457200" spcFirstLastPara="1" rIns="457200" wrap="square" tIns="91425">
                              <a:noAutofit/>
                            </wps:bodyPr>
                          </wps:wsp>
                        </wpg:grpSp>
                      </wpg:grpSp>
                    </wpg:wgp>
                  </a:graphicData>
                </a:graphic>
              </wp:anchor>
            </w:drawing>
          </mc:Choice>
          <mc:Fallback>
            <w:drawing>
              <wp:anchor allowOverlap="1" behindDoc="0" distB="0" distT="0" distL="0" distR="0" hidden="0" layoutInCell="1" locked="0" relativeHeight="0" simplePos="0">
                <wp:simplePos x="0" y="0"/>
                <wp:positionH relativeFrom="column">
                  <wp:posOffset>-1066799</wp:posOffset>
                </wp:positionH>
                <wp:positionV relativeFrom="paragraph">
                  <wp:posOffset>0</wp:posOffset>
                </wp:positionV>
                <wp:extent cx="6864824" cy="9123528"/>
                <wp:effectExtent b="0" l="0" r="0" t="0"/>
                <wp:wrapSquare wrapText="bothSides" distB="0" distT="0" distL="0" distR="0"/>
                <wp:docPr id="244" name="image36.png"/>
                <a:graphic>
                  <a:graphicData uri="http://schemas.openxmlformats.org/drawingml/2006/picture">
                    <pic:pic>
                      <pic:nvPicPr>
                        <pic:cNvPr id="0" name="image36.png"/>
                        <pic:cNvPicPr preferRelativeResize="0"/>
                      </pic:nvPicPr>
                      <pic:blipFill>
                        <a:blip r:embed="rId7"/>
                        <a:srcRect/>
                        <a:stretch>
                          <a:fillRect/>
                        </a:stretch>
                      </pic:blipFill>
                      <pic:spPr>
                        <a:xfrm>
                          <a:off x="0" y="0"/>
                          <a:ext cx="6864824" cy="9123528"/>
                        </a:xfrm>
                        <a:prstGeom prst="rect"/>
                        <a:ln/>
                      </pic:spPr>
                    </pic:pic>
                  </a:graphicData>
                </a:graphic>
              </wp:anchor>
            </w:drawing>
          </mc:Fallback>
        </mc:AlternateContent>
      </w:r>
    </w:p>
    <w:p w:rsidR="00000000" w:rsidDel="00000000" w:rsidP="00000000" w:rsidRDefault="00000000" w:rsidRPr="00000000" w14:paraId="00000002">
      <w:pPr>
        <w:rPr/>
      </w:pPr>
      <w:r w:rsidDel="00000000" w:rsidR="00000000" w:rsidRPr="00000000">
        <w:br w:type="page"/>
      </w:r>
      <w:r w:rsidDel="00000000" w:rsidR="00000000" w:rsidRPr="00000000">
        <w:rPr>
          <w:rtl w:val="0"/>
        </w:rPr>
      </w:r>
    </w:p>
    <w:p w:rsidR="00000000" w:rsidDel="00000000" w:rsidP="00000000" w:rsidRDefault="00000000" w:rsidRPr="00000000" w14:paraId="00000003">
      <w:pPr>
        <w:pBdr>
          <w:top w:color="4472c4" w:space="0" w:sz="24" w:val="single"/>
          <w:left w:color="4472c4" w:space="0" w:sz="24" w:val="single"/>
          <w:bottom w:color="4472c4" w:space="0" w:sz="24" w:val="single"/>
          <w:right w:color="4472c4" w:space="0" w:sz="24" w:val="single"/>
          <w:between w:space="0" w:sz="0" w:val="nil"/>
        </w:pBdr>
        <w:shd w:fill="4472c4" w:val="clear"/>
        <w:spacing w:after="0" w:lineRule="auto"/>
        <w:rPr>
          <w:smallCaps w:val="1"/>
          <w:color w:val="ffffff"/>
          <w:sz w:val="22"/>
          <w:szCs w:val="22"/>
        </w:rPr>
      </w:pPr>
      <w:r w:rsidDel="00000000" w:rsidR="00000000" w:rsidRPr="00000000">
        <w:rPr>
          <w:smallCaps w:val="1"/>
          <w:color w:val="ffffff"/>
          <w:sz w:val="22"/>
          <w:szCs w:val="22"/>
          <w:rtl w:val="0"/>
        </w:rPr>
        <w:t xml:space="preserve">Contenido</w:t>
      </w:r>
    </w:p>
    <w:sdt>
      <w:sdtPr>
        <w:docPartObj>
          <w:docPartGallery w:val="Table of Contents"/>
          <w:docPartUnique w:val="1"/>
        </w:docPartObj>
      </w:sdtPr>
      <w:sdtContent>
        <w:p w:rsidR="00000000" w:rsidDel="00000000" w:rsidP="00000000" w:rsidRDefault="00000000" w:rsidRPr="00000000" w14:paraId="00000004">
          <w:pPr>
            <w:pBdr>
              <w:top w:space="0" w:sz="0" w:val="nil"/>
              <w:left w:space="0" w:sz="0" w:val="nil"/>
              <w:bottom w:space="0" w:sz="0" w:val="nil"/>
              <w:right w:space="0" w:sz="0" w:val="nil"/>
              <w:between w:space="0" w:sz="0" w:val="nil"/>
            </w:pBdr>
            <w:tabs>
              <w:tab w:val="left" w:pos="440"/>
              <w:tab w:val="right" w:pos="8828"/>
            </w:tabs>
            <w:spacing w:after="100" w:line="259" w:lineRule="auto"/>
            <w:rPr>
              <w:color w:val="000000"/>
              <w:sz w:val="22"/>
              <w:szCs w:val="22"/>
            </w:rPr>
          </w:pPr>
          <w:r w:rsidDel="00000000" w:rsidR="00000000" w:rsidRPr="00000000">
            <w:fldChar w:fldCharType="begin"/>
            <w:instrText xml:space="preserve"> TOC \h \u \z </w:instrText>
            <w:fldChar w:fldCharType="separate"/>
          </w:r>
          <w:hyperlink w:anchor="_heading=h.gjdgxs">
            <w:r w:rsidDel="00000000" w:rsidR="00000000" w:rsidRPr="00000000">
              <w:rPr>
                <w:color w:val="000000"/>
                <w:sz w:val="22"/>
                <w:szCs w:val="22"/>
                <w:rtl w:val="0"/>
              </w:rPr>
              <w:t xml:space="preserve">1.</w:t>
              <w:tab/>
              <w:t xml:space="preserve">Introducción</w:t>
              <w:tab/>
              <w:t xml:space="preserve">4</w:t>
            </w:r>
          </w:hyperlink>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30j0zll">
            <w:r w:rsidDel="00000000" w:rsidR="00000000" w:rsidRPr="00000000">
              <w:rPr>
                <w:color w:val="000000"/>
                <w:sz w:val="22"/>
                <w:szCs w:val="22"/>
                <w:rtl w:val="0"/>
              </w:rPr>
              <w:t xml:space="preserve">1.1.</w:t>
              <w:tab/>
              <w:t xml:space="preserve">Preguntas de investigación y objetivos</w:t>
              <w:tab/>
              <w:t xml:space="preserve">5</w:t>
            </w:r>
          </w:hyperlink>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1fob9te">
            <w:r w:rsidDel="00000000" w:rsidR="00000000" w:rsidRPr="00000000">
              <w:rPr>
                <w:color w:val="000000"/>
                <w:sz w:val="22"/>
                <w:szCs w:val="22"/>
                <w:rtl w:val="0"/>
              </w:rPr>
              <w:t xml:space="preserve">1.2.</w:t>
              <w:tab/>
              <w:t xml:space="preserve">Objetivo general</w:t>
              <w:tab/>
              <w:t xml:space="preserve">5</w:t>
            </w:r>
          </w:hyperlink>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3znysh7">
            <w:r w:rsidDel="00000000" w:rsidR="00000000" w:rsidRPr="00000000">
              <w:rPr>
                <w:color w:val="000000"/>
                <w:sz w:val="22"/>
                <w:szCs w:val="22"/>
                <w:rtl w:val="0"/>
              </w:rPr>
              <w:t xml:space="preserve">1.3.</w:t>
              <w:tab/>
              <w:t xml:space="preserve">Objetivos específicos</w:t>
              <w:tab/>
              <w:t xml:space="preserve">5</w:t>
            </w:r>
          </w:hyperlink>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tabs>
              <w:tab w:val="left" w:pos="440"/>
              <w:tab w:val="right" w:pos="8828"/>
            </w:tabs>
            <w:spacing w:after="100" w:line="259" w:lineRule="auto"/>
            <w:rPr>
              <w:color w:val="000000"/>
              <w:sz w:val="22"/>
              <w:szCs w:val="22"/>
            </w:rPr>
          </w:pPr>
          <w:hyperlink w:anchor="_heading=h.2et92p0">
            <w:r w:rsidDel="00000000" w:rsidR="00000000" w:rsidRPr="00000000">
              <w:rPr>
                <w:color w:val="000000"/>
                <w:sz w:val="22"/>
                <w:szCs w:val="22"/>
                <w:rtl w:val="0"/>
              </w:rPr>
              <w:t xml:space="preserve">2.</w:t>
              <w:tab/>
              <w:t xml:space="preserve">Área de estudio</w:t>
              <w:tab/>
              <w:t xml:space="preserve">5</w:t>
            </w:r>
          </w:hyperlink>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tabs>
              <w:tab w:val="left" w:pos="440"/>
              <w:tab w:val="right" w:pos="8828"/>
            </w:tabs>
            <w:spacing w:after="100" w:line="259" w:lineRule="auto"/>
            <w:rPr>
              <w:color w:val="000000"/>
              <w:sz w:val="22"/>
              <w:szCs w:val="22"/>
            </w:rPr>
          </w:pPr>
          <w:hyperlink w:anchor="_heading=h.tyjcwt">
            <w:r w:rsidDel="00000000" w:rsidR="00000000" w:rsidRPr="00000000">
              <w:rPr>
                <w:color w:val="000000"/>
                <w:sz w:val="22"/>
                <w:szCs w:val="22"/>
                <w:rtl w:val="0"/>
              </w:rPr>
              <w:t xml:space="preserve">3.</w:t>
              <w:tab/>
              <w:t xml:space="preserve">Métodos</w:t>
              <w:tab/>
              <w:t xml:space="preserve">7</w:t>
            </w:r>
          </w:hyperlink>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3dy6vkm">
            <w:r w:rsidDel="00000000" w:rsidR="00000000" w:rsidRPr="00000000">
              <w:rPr>
                <w:color w:val="000000"/>
                <w:sz w:val="22"/>
                <w:szCs w:val="22"/>
                <w:rtl w:val="0"/>
              </w:rPr>
              <w:t xml:space="preserve">3.1.</w:t>
              <w:tab/>
              <w:t xml:space="preserve">Recolección de datos</w:t>
              <w:tab/>
              <w:t xml:space="preserve">7</w:t>
            </w:r>
          </w:hyperlink>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1t3h5sf">
            <w:r w:rsidDel="00000000" w:rsidR="00000000" w:rsidRPr="00000000">
              <w:rPr>
                <w:color w:val="000000"/>
                <w:sz w:val="22"/>
                <w:szCs w:val="22"/>
                <w:rtl w:val="0"/>
              </w:rPr>
              <w:t xml:space="preserve">3.1.1.</w:t>
              <w:tab/>
              <w:t xml:space="preserve">Encuestas</w:t>
              <w:tab/>
              <w:t xml:space="preserve">7</w:t>
            </w:r>
          </w:hyperlink>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4d34og8">
            <w:r w:rsidDel="00000000" w:rsidR="00000000" w:rsidRPr="00000000">
              <w:rPr>
                <w:color w:val="000000"/>
                <w:sz w:val="22"/>
                <w:szCs w:val="22"/>
                <w:rtl w:val="0"/>
              </w:rPr>
              <w:t xml:space="preserve">3.1.2.</w:t>
              <w:tab/>
              <w:t xml:space="preserve">Entrevistas</w:t>
              <w:tab/>
              <w:t xml:space="preserve">7</w:t>
            </w:r>
          </w:hyperlink>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2s8eyo1">
            <w:r w:rsidDel="00000000" w:rsidR="00000000" w:rsidRPr="00000000">
              <w:rPr>
                <w:color w:val="000000"/>
                <w:sz w:val="22"/>
                <w:szCs w:val="22"/>
                <w:rtl w:val="0"/>
              </w:rPr>
              <w:t xml:space="preserve">3.1.3.</w:t>
              <w:tab/>
              <w:t xml:space="preserve">Actividades participativas</w:t>
              <w:tab/>
              <w:t xml:space="preserve">8</w:t>
            </w:r>
          </w:hyperlink>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17dp8vu">
            <w:r w:rsidDel="00000000" w:rsidR="00000000" w:rsidRPr="00000000">
              <w:rPr>
                <w:color w:val="000000"/>
                <w:sz w:val="22"/>
                <w:szCs w:val="22"/>
                <w:rtl w:val="0"/>
              </w:rPr>
              <w:t xml:space="preserve">3.2.</w:t>
              <w:tab/>
              <w:t xml:space="preserve">Análisis de los resultados</w:t>
              <w:tab/>
              <w:t xml:space="preserve">9</w:t>
            </w:r>
          </w:hyperlink>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3rdcrjn">
            <w:r w:rsidDel="00000000" w:rsidR="00000000" w:rsidRPr="00000000">
              <w:rPr>
                <w:color w:val="000000"/>
                <w:sz w:val="22"/>
                <w:szCs w:val="22"/>
                <w:rtl w:val="0"/>
              </w:rPr>
              <w:t xml:space="preserve">3.2.1.</w:t>
              <w:tab/>
              <w:t xml:space="preserve">Sistematización de datos cualitativos</w:t>
              <w:tab/>
              <w:t xml:space="preserve">9</w:t>
            </w:r>
          </w:hyperlink>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26in1rg">
            <w:r w:rsidDel="00000000" w:rsidR="00000000" w:rsidRPr="00000000">
              <w:rPr>
                <w:color w:val="000000"/>
                <w:sz w:val="22"/>
                <w:szCs w:val="22"/>
                <w:rtl w:val="0"/>
              </w:rPr>
              <w:t xml:space="preserve">3.2.2.</w:t>
              <w:tab/>
              <w:t xml:space="preserve">Análisis e interpretación</w:t>
              <w:tab/>
              <w:t xml:space="preserve">9</w:t>
            </w:r>
          </w:hyperlink>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tabs>
              <w:tab w:val="left" w:pos="440"/>
              <w:tab w:val="right" w:pos="8828"/>
            </w:tabs>
            <w:spacing w:after="100" w:line="259" w:lineRule="auto"/>
            <w:rPr>
              <w:color w:val="000000"/>
              <w:sz w:val="22"/>
              <w:szCs w:val="22"/>
            </w:rPr>
          </w:pPr>
          <w:hyperlink w:anchor="_heading=h.lnxbz9">
            <w:r w:rsidDel="00000000" w:rsidR="00000000" w:rsidRPr="00000000">
              <w:rPr>
                <w:color w:val="000000"/>
                <w:sz w:val="22"/>
                <w:szCs w:val="22"/>
                <w:rtl w:val="0"/>
              </w:rPr>
              <w:t xml:space="preserve">4.</w:t>
              <w:tab/>
              <w:t xml:space="preserve">Resultados y Discusión</w:t>
              <w:tab/>
              <w:t xml:space="preserve">19</w:t>
            </w:r>
          </w:hyperlink>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35nkun2">
            <w:r w:rsidDel="00000000" w:rsidR="00000000" w:rsidRPr="00000000">
              <w:rPr>
                <w:color w:val="000000"/>
                <w:sz w:val="22"/>
                <w:szCs w:val="22"/>
                <w:rtl w:val="0"/>
              </w:rPr>
              <w:t xml:space="preserve">4.1.</w:t>
              <w:tab/>
              <w:t xml:space="preserve">Vichuquén</w:t>
              <w:tab/>
              <w:t xml:space="preserve">19</w:t>
            </w:r>
          </w:hyperlink>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1ksv4uv">
            <w:r w:rsidDel="00000000" w:rsidR="00000000" w:rsidRPr="00000000">
              <w:rPr>
                <w:color w:val="000000"/>
                <w:sz w:val="22"/>
                <w:szCs w:val="22"/>
                <w:rtl w:val="0"/>
              </w:rPr>
              <w:t xml:space="preserve">4.1.1.</w:t>
              <w:tab/>
              <w:t xml:space="preserve">Soporte Social</w:t>
              <w:tab/>
              <w:t xml:space="preserve">19</w:t>
            </w:r>
          </w:hyperlink>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z337ya">
            <w:r w:rsidDel="00000000" w:rsidR="00000000" w:rsidRPr="00000000">
              <w:rPr>
                <w:color w:val="000000"/>
                <w:sz w:val="22"/>
                <w:szCs w:val="22"/>
                <w:rtl w:val="0"/>
              </w:rPr>
              <w:t xml:space="preserve">4.1.2.</w:t>
              <w:tab/>
              <w:t xml:space="preserve">Soporte Económico</w:t>
              <w:tab/>
              <w:t xml:space="preserve">22</w:t>
            </w:r>
          </w:hyperlink>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2xcytpi">
            <w:r w:rsidDel="00000000" w:rsidR="00000000" w:rsidRPr="00000000">
              <w:rPr>
                <w:color w:val="000000"/>
                <w:sz w:val="22"/>
                <w:szCs w:val="22"/>
                <w:rtl w:val="0"/>
              </w:rPr>
              <w:t xml:space="preserve">4.1.3.</w:t>
              <w:tab/>
              <w:t xml:space="preserve">Soporte Ambiental</w:t>
              <w:tab/>
              <w:t xml:space="preserve">25</w:t>
            </w:r>
          </w:hyperlink>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qsh70q">
            <w:r w:rsidDel="00000000" w:rsidR="00000000" w:rsidRPr="00000000">
              <w:rPr>
                <w:color w:val="000000"/>
                <w:sz w:val="22"/>
                <w:szCs w:val="22"/>
                <w:rtl w:val="0"/>
              </w:rPr>
              <w:t xml:space="preserve">4.1.4.</w:t>
              <w:tab/>
              <w:t xml:space="preserve">Soporte Expectativas Territoriales</w:t>
              <w:tab/>
              <w:t xml:space="preserve">30</w:t>
            </w:r>
          </w:hyperlink>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3as4poj">
            <w:r w:rsidDel="00000000" w:rsidR="00000000" w:rsidRPr="00000000">
              <w:rPr>
                <w:color w:val="000000"/>
                <w:sz w:val="22"/>
                <w:szCs w:val="22"/>
                <w:rtl w:val="0"/>
              </w:rPr>
              <w:t xml:space="preserve">4.2.</w:t>
              <w:tab/>
              <w:t xml:space="preserve">Boyeruca</w:t>
              <w:tab/>
              <w:t xml:space="preserve">33</w:t>
            </w:r>
          </w:hyperlink>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1pxezwc">
            <w:r w:rsidDel="00000000" w:rsidR="00000000" w:rsidRPr="00000000">
              <w:rPr>
                <w:color w:val="000000"/>
                <w:sz w:val="22"/>
                <w:szCs w:val="22"/>
                <w:rtl w:val="0"/>
              </w:rPr>
              <w:t xml:space="preserve">4.2.1.</w:t>
              <w:tab/>
              <w:t xml:space="preserve">Soporte Social</w:t>
              <w:tab/>
              <w:t xml:space="preserve">33</w:t>
            </w:r>
          </w:hyperlink>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49x2ik5">
            <w:r w:rsidDel="00000000" w:rsidR="00000000" w:rsidRPr="00000000">
              <w:rPr>
                <w:color w:val="000000"/>
                <w:sz w:val="22"/>
                <w:szCs w:val="22"/>
                <w:rtl w:val="0"/>
              </w:rPr>
              <w:t xml:space="preserve">4.2.2.</w:t>
              <w:tab/>
              <w:t xml:space="preserve">Soporte Económico</w:t>
              <w:tab/>
              <w:t xml:space="preserve">35</w:t>
            </w:r>
          </w:hyperlink>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2p2csry">
            <w:r w:rsidDel="00000000" w:rsidR="00000000" w:rsidRPr="00000000">
              <w:rPr>
                <w:color w:val="000000"/>
                <w:sz w:val="22"/>
                <w:szCs w:val="22"/>
                <w:rtl w:val="0"/>
              </w:rPr>
              <w:t xml:space="preserve">4.2.3.</w:t>
              <w:tab/>
              <w:t xml:space="preserve">Soporte Ambiental</w:t>
              <w:tab/>
              <w:t xml:space="preserve">39</w:t>
            </w:r>
          </w:hyperlink>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147n2zr">
            <w:r w:rsidDel="00000000" w:rsidR="00000000" w:rsidRPr="00000000">
              <w:rPr>
                <w:color w:val="000000"/>
                <w:sz w:val="22"/>
                <w:szCs w:val="22"/>
                <w:rtl w:val="0"/>
              </w:rPr>
              <w:t xml:space="preserve">4.2.4.</w:t>
              <w:tab/>
              <w:t xml:space="preserve">Soporte Expectativas Territoriales</w:t>
              <w:tab/>
              <w:t xml:space="preserve">43</w:t>
            </w:r>
          </w:hyperlink>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32hioqz">
            <w:r w:rsidDel="00000000" w:rsidR="00000000" w:rsidRPr="00000000">
              <w:rPr>
                <w:color w:val="000000"/>
                <w:sz w:val="22"/>
                <w:szCs w:val="22"/>
                <w:rtl w:val="0"/>
              </w:rPr>
              <w:t xml:space="preserve">4.3.</w:t>
              <w:tab/>
              <w:t xml:space="preserve">Llico</w:t>
              <w:tab/>
              <w:t xml:space="preserve">47</w:t>
            </w:r>
          </w:hyperlink>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1hmsyys">
            <w:r w:rsidDel="00000000" w:rsidR="00000000" w:rsidRPr="00000000">
              <w:rPr>
                <w:color w:val="000000"/>
                <w:sz w:val="22"/>
                <w:szCs w:val="22"/>
                <w:rtl w:val="0"/>
              </w:rPr>
              <w:t xml:space="preserve">4.3.1.</w:t>
              <w:tab/>
              <w:t xml:space="preserve">Soporte Social</w:t>
              <w:tab/>
              <w:t xml:space="preserve">47</w:t>
            </w:r>
          </w:hyperlink>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41mghml">
            <w:r w:rsidDel="00000000" w:rsidR="00000000" w:rsidRPr="00000000">
              <w:rPr>
                <w:color w:val="000000"/>
                <w:sz w:val="22"/>
                <w:szCs w:val="22"/>
                <w:rtl w:val="0"/>
              </w:rPr>
              <w:t xml:space="preserve">4.3.2.</w:t>
              <w:tab/>
              <w:t xml:space="preserve">Soporte Económico</w:t>
              <w:tab/>
              <w:t xml:space="preserve">52</w:t>
            </w:r>
          </w:hyperlink>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2grqrue">
            <w:r w:rsidDel="00000000" w:rsidR="00000000" w:rsidRPr="00000000">
              <w:rPr>
                <w:color w:val="000000"/>
                <w:sz w:val="22"/>
                <w:szCs w:val="22"/>
                <w:rtl w:val="0"/>
              </w:rPr>
              <w:t xml:space="preserve">4.3.3.</w:t>
              <w:tab/>
              <w:t xml:space="preserve">Soporte Ambiental</w:t>
              <w:tab/>
              <w:t xml:space="preserve">54</w:t>
            </w:r>
          </w:hyperlink>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tabs>
              <w:tab w:val="left" w:pos="1320"/>
              <w:tab w:val="right" w:pos="8828"/>
            </w:tabs>
            <w:spacing w:after="100" w:line="259" w:lineRule="auto"/>
            <w:ind w:left="440" w:hanging="440"/>
            <w:rPr>
              <w:color w:val="000000"/>
              <w:sz w:val="22"/>
              <w:szCs w:val="22"/>
            </w:rPr>
          </w:pPr>
          <w:hyperlink w:anchor="_heading=h.vx1227">
            <w:r w:rsidDel="00000000" w:rsidR="00000000" w:rsidRPr="00000000">
              <w:rPr>
                <w:color w:val="000000"/>
                <w:sz w:val="22"/>
                <w:szCs w:val="22"/>
                <w:rtl w:val="0"/>
              </w:rPr>
              <w:t xml:space="preserve">4.3.4.</w:t>
              <w:tab/>
              <w:t xml:space="preserve">Soporte Expectativas Territoriales</w:t>
              <w:tab/>
              <w:t xml:space="preserve">59</w:t>
            </w:r>
          </w:hyperlink>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3fwokq0">
            <w:r w:rsidDel="00000000" w:rsidR="00000000" w:rsidRPr="00000000">
              <w:rPr>
                <w:color w:val="000000"/>
                <w:sz w:val="22"/>
                <w:szCs w:val="22"/>
                <w:rtl w:val="0"/>
              </w:rPr>
              <w:t xml:space="preserve">4.4.</w:t>
              <w:tab/>
              <w:t xml:space="preserve">Discusiones</w:t>
              <w:tab/>
              <w:t xml:space="preserve">64</w:t>
            </w:r>
          </w:hyperlink>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tabs>
              <w:tab w:val="left" w:pos="440"/>
              <w:tab w:val="right" w:pos="8828"/>
            </w:tabs>
            <w:spacing w:after="100" w:line="259" w:lineRule="auto"/>
            <w:rPr>
              <w:color w:val="000000"/>
              <w:sz w:val="22"/>
              <w:szCs w:val="22"/>
            </w:rPr>
          </w:pPr>
          <w:hyperlink w:anchor="_heading=h.1v1yuxt">
            <w:r w:rsidDel="00000000" w:rsidR="00000000" w:rsidRPr="00000000">
              <w:rPr>
                <w:color w:val="000000"/>
                <w:sz w:val="22"/>
                <w:szCs w:val="22"/>
                <w:rtl w:val="0"/>
              </w:rPr>
              <w:t xml:space="preserve">5.</w:t>
              <w:tab/>
              <w:t xml:space="preserve">Análisis</w:t>
              <w:tab/>
              <w:t xml:space="preserve">65</w:t>
            </w:r>
          </w:hyperlink>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tabs>
              <w:tab w:val="left" w:pos="440"/>
              <w:tab w:val="right" w:pos="8828"/>
            </w:tabs>
            <w:spacing w:after="100" w:line="259" w:lineRule="auto"/>
            <w:rPr>
              <w:color w:val="000000"/>
              <w:sz w:val="22"/>
              <w:szCs w:val="22"/>
            </w:rPr>
          </w:pPr>
          <w:hyperlink w:anchor="_heading=h.4f1mdlm">
            <w:r w:rsidDel="00000000" w:rsidR="00000000" w:rsidRPr="00000000">
              <w:rPr>
                <w:color w:val="000000"/>
                <w:sz w:val="22"/>
                <w:szCs w:val="22"/>
                <w:rtl w:val="0"/>
              </w:rPr>
              <w:t xml:space="preserve">6.</w:t>
              <w:tab/>
            </w:r>
          </w:hyperlink>
          <w:r w:rsidDel="00000000" w:rsidR="00000000" w:rsidRPr="00000000">
            <w:fldChar w:fldCharType="begin"/>
            <w:instrText xml:space="preserve"> PAGEREF _heading=h.4f1mdlm \h </w:instrText>
            <w:fldChar w:fldCharType="separate"/>
          </w:r>
          <w:r w:rsidDel="00000000" w:rsidR="00000000" w:rsidRPr="00000000">
            <w:rPr>
              <w:sz w:val="22"/>
              <w:szCs w:val="22"/>
              <w:rtl w:val="0"/>
            </w:rPr>
            <w:t xml:space="preserve">Límites</w:t>
          </w:r>
          <w:r w:rsidDel="00000000" w:rsidR="00000000" w:rsidRPr="00000000">
            <w:fldChar w:fldCharType="begin"/>
            <w:instrText xml:space="preserve"> HYPERLINK \l "_heading=h.4f1mdlm" </w:instrText>
            <w:fldChar w:fldCharType="separate"/>
          </w:r>
          <w:r w:rsidDel="00000000" w:rsidR="00000000" w:rsidRPr="00000000">
            <w:fldChar w:fldCharType="end"/>
          </w:r>
          <w:r w:rsidDel="00000000" w:rsidR="00000000" w:rsidRPr="00000000">
            <w:rPr>
              <w:color w:val="000000"/>
              <w:sz w:val="22"/>
              <w:szCs w:val="22"/>
              <w:rtl w:val="0"/>
            </w:rPr>
            <w:t xml:space="preserve"> y Oportunidades del Desarrollo Local Sustentable</w:t>
            <w:tab/>
            <w:t xml:space="preserve">68</w:t>
          </w:r>
        </w:p>
        <w:p w:rsidR="00000000" w:rsidDel="00000000" w:rsidP="00000000" w:rsidRDefault="00000000" w:rsidRPr="00000000" w14:paraId="00000024">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r w:rsidDel="00000000" w:rsidR="00000000" w:rsidRPr="00000000">
            <w:fldChar w:fldCharType="end"/>
          </w:r>
          <w:hyperlink w:anchor="_heading=h.2u6wntf">
            <w:r w:rsidDel="00000000" w:rsidR="00000000" w:rsidRPr="00000000">
              <w:rPr>
                <w:color w:val="000000"/>
                <w:sz w:val="22"/>
                <w:szCs w:val="22"/>
                <w:rtl w:val="0"/>
              </w:rPr>
              <w:t xml:space="preserve">6.1.</w:t>
              <w:tab/>
              <w:t xml:space="preserve">Vichuquén</w:t>
              <w:tab/>
              <w:t xml:space="preserve">68</w:t>
            </w:r>
          </w:hyperlink>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tabs>
              <w:tab w:val="right" w:pos="8828"/>
            </w:tabs>
            <w:spacing w:after="100" w:line="259" w:lineRule="auto"/>
            <w:ind w:left="440" w:hanging="440"/>
            <w:rPr>
              <w:color w:val="000000"/>
              <w:sz w:val="22"/>
              <w:szCs w:val="22"/>
            </w:rPr>
          </w:pPr>
          <w:hyperlink w:anchor="_heading=h.19c6y18">
            <w:r w:rsidDel="00000000" w:rsidR="00000000" w:rsidRPr="00000000">
              <w:rPr>
                <w:color w:val="000000"/>
                <w:sz w:val="22"/>
                <w:szCs w:val="22"/>
                <w:rtl w:val="0"/>
              </w:rPr>
              <w:t xml:space="preserve">Estrategias Fortalezas/Oportunidad:</w:t>
              <w:tab/>
              <w:t xml:space="preserve">69</w:t>
            </w:r>
          </w:hyperlink>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tabs>
              <w:tab w:val="right" w:pos="8828"/>
            </w:tabs>
            <w:spacing w:after="100" w:line="259" w:lineRule="auto"/>
            <w:ind w:left="440" w:hanging="440"/>
            <w:rPr>
              <w:color w:val="000000"/>
              <w:sz w:val="22"/>
              <w:szCs w:val="22"/>
            </w:rPr>
          </w:pPr>
          <w:hyperlink w:anchor="_heading=h.3tbugp1">
            <w:r w:rsidDel="00000000" w:rsidR="00000000" w:rsidRPr="00000000">
              <w:rPr>
                <w:color w:val="000000"/>
                <w:sz w:val="22"/>
                <w:szCs w:val="22"/>
                <w:rtl w:val="0"/>
              </w:rPr>
              <w:t xml:space="preserve">Estrategias Fortalezas/Amenazas:</w:t>
              <w:tab/>
              <w:t xml:space="preserve">70</w:t>
            </w:r>
          </w:hyperlink>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tabs>
              <w:tab w:val="right" w:pos="8828"/>
            </w:tabs>
            <w:spacing w:after="100" w:line="259" w:lineRule="auto"/>
            <w:ind w:left="440" w:hanging="440"/>
            <w:rPr>
              <w:color w:val="000000"/>
              <w:sz w:val="22"/>
              <w:szCs w:val="22"/>
            </w:rPr>
          </w:pPr>
          <w:hyperlink w:anchor="_heading=h.28h4qwu">
            <w:r w:rsidDel="00000000" w:rsidR="00000000" w:rsidRPr="00000000">
              <w:rPr>
                <w:color w:val="000000"/>
                <w:sz w:val="22"/>
                <w:szCs w:val="22"/>
                <w:rtl w:val="0"/>
              </w:rPr>
              <w:t xml:space="preserve">Estrategias Debilidad/Oportunidad:</w:t>
              <w:tab/>
              <w:t xml:space="preserve">70</w:t>
            </w:r>
          </w:hyperlink>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nmf14n">
            <w:r w:rsidDel="00000000" w:rsidR="00000000" w:rsidRPr="00000000">
              <w:rPr>
                <w:color w:val="000000"/>
                <w:sz w:val="22"/>
                <w:szCs w:val="22"/>
                <w:rtl w:val="0"/>
              </w:rPr>
              <w:t xml:space="preserve">6.2.</w:t>
              <w:tab/>
              <w:t xml:space="preserve">Boyeruca</w:t>
              <w:tab/>
              <w:t xml:space="preserve">70</w:t>
            </w:r>
          </w:hyperlink>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tabs>
              <w:tab w:val="right" w:pos="8828"/>
            </w:tabs>
            <w:spacing w:after="100" w:line="259" w:lineRule="auto"/>
            <w:ind w:left="440" w:hanging="440"/>
            <w:rPr>
              <w:color w:val="000000"/>
              <w:sz w:val="22"/>
              <w:szCs w:val="22"/>
            </w:rPr>
          </w:pPr>
          <w:hyperlink w:anchor="_heading=h.37m2jsg">
            <w:r w:rsidDel="00000000" w:rsidR="00000000" w:rsidRPr="00000000">
              <w:rPr>
                <w:color w:val="000000"/>
                <w:sz w:val="22"/>
                <w:szCs w:val="22"/>
                <w:rtl w:val="0"/>
              </w:rPr>
              <w:t xml:space="preserve">Estrategias Fortalezas/Oportunidad</w:t>
              <w:tab/>
              <w:t xml:space="preserve">71</w:t>
            </w:r>
          </w:hyperlink>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tabs>
              <w:tab w:val="right" w:pos="8828"/>
            </w:tabs>
            <w:spacing w:after="100" w:line="259" w:lineRule="auto"/>
            <w:ind w:left="440" w:hanging="440"/>
            <w:rPr>
              <w:color w:val="000000"/>
              <w:sz w:val="22"/>
              <w:szCs w:val="22"/>
            </w:rPr>
          </w:pPr>
          <w:hyperlink w:anchor="_heading=h.1mrcu09">
            <w:r w:rsidDel="00000000" w:rsidR="00000000" w:rsidRPr="00000000">
              <w:rPr>
                <w:color w:val="000000"/>
                <w:sz w:val="22"/>
                <w:szCs w:val="22"/>
                <w:rtl w:val="0"/>
              </w:rPr>
              <w:t xml:space="preserve">Estrategias Fortalezas/Amenazas</w:t>
              <w:tab/>
              <w:t xml:space="preserve">71</w:t>
            </w:r>
          </w:hyperlink>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tabs>
              <w:tab w:val="right" w:pos="8828"/>
            </w:tabs>
            <w:spacing w:after="100" w:line="259" w:lineRule="auto"/>
            <w:ind w:left="440" w:hanging="440"/>
            <w:rPr>
              <w:color w:val="000000"/>
              <w:sz w:val="22"/>
              <w:szCs w:val="22"/>
            </w:rPr>
          </w:pPr>
          <w:hyperlink w:anchor="_heading=h.46r0co2">
            <w:r w:rsidDel="00000000" w:rsidR="00000000" w:rsidRPr="00000000">
              <w:rPr>
                <w:color w:val="000000"/>
                <w:sz w:val="22"/>
                <w:szCs w:val="22"/>
                <w:rtl w:val="0"/>
              </w:rPr>
              <w:t xml:space="preserve">Estrategias Debilidades/Oportunidades</w:t>
              <w:tab/>
              <w:t xml:space="preserve">71</w:t>
            </w:r>
          </w:hyperlink>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tabs>
              <w:tab w:val="left" w:pos="800"/>
              <w:tab w:val="right" w:pos="8828"/>
            </w:tabs>
            <w:spacing w:after="100" w:line="259" w:lineRule="auto"/>
            <w:ind w:left="220" w:hanging="220"/>
            <w:rPr>
              <w:color w:val="000000"/>
              <w:sz w:val="22"/>
              <w:szCs w:val="22"/>
            </w:rPr>
          </w:pPr>
          <w:hyperlink w:anchor="_heading=h.2lwamvv">
            <w:r w:rsidDel="00000000" w:rsidR="00000000" w:rsidRPr="00000000">
              <w:rPr>
                <w:color w:val="000000"/>
                <w:sz w:val="22"/>
                <w:szCs w:val="22"/>
                <w:rtl w:val="0"/>
              </w:rPr>
              <w:t xml:space="preserve">6.3.</w:t>
              <w:tab/>
              <w:t xml:space="preserve">Llico</w:t>
              <w:tab/>
              <w:t xml:space="preserve">72</w:t>
            </w:r>
          </w:hyperlink>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tabs>
              <w:tab w:val="right" w:pos="8828"/>
            </w:tabs>
            <w:spacing w:after="100" w:line="259" w:lineRule="auto"/>
            <w:ind w:left="440" w:hanging="440"/>
            <w:rPr>
              <w:color w:val="000000"/>
              <w:sz w:val="22"/>
              <w:szCs w:val="22"/>
            </w:rPr>
          </w:pPr>
          <w:hyperlink w:anchor="_heading=h.111kx3o">
            <w:r w:rsidDel="00000000" w:rsidR="00000000" w:rsidRPr="00000000">
              <w:rPr>
                <w:color w:val="000000"/>
                <w:sz w:val="22"/>
                <w:szCs w:val="22"/>
                <w:rtl w:val="0"/>
              </w:rPr>
              <w:t xml:space="preserve">Estrategias Fortalezas/Oportunidad:</w:t>
              <w:tab/>
              <w:t xml:space="preserve">72</w:t>
            </w:r>
          </w:hyperlink>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tabs>
              <w:tab w:val="right" w:pos="8828"/>
            </w:tabs>
            <w:spacing w:after="100" w:line="259" w:lineRule="auto"/>
            <w:ind w:left="440" w:hanging="440"/>
            <w:rPr>
              <w:color w:val="000000"/>
              <w:sz w:val="22"/>
              <w:szCs w:val="22"/>
            </w:rPr>
          </w:pPr>
          <w:hyperlink w:anchor="_heading=h.3l18frh">
            <w:r w:rsidDel="00000000" w:rsidR="00000000" w:rsidRPr="00000000">
              <w:rPr>
                <w:color w:val="000000"/>
                <w:sz w:val="22"/>
                <w:szCs w:val="22"/>
                <w:rtl w:val="0"/>
              </w:rPr>
              <w:t xml:space="preserve">Estrategias Fortalezas/Amenazas:</w:t>
              <w:tab/>
              <w:t xml:space="preserve">72</w:t>
            </w:r>
          </w:hyperlink>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tabs>
              <w:tab w:val="right" w:pos="8828"/>
            </w:tabs>
            <w:spacing w:after="100" w:line="259" w:lineRule="auto"/>
            <w:ind w:left="440" w:hanging="440"/>
            <w:rPr>
              <w:color w:val="000000"/>
              <w:sz w:val="22"/>
              <w:szCs w:val="22"/>
            </w:rPr>
          </w:pPr>
          <w:hyperlink w:anchor="_heading=h.206ipza">
            <w:r w:rsidDel="00000000" w:rsidR="00000000" w:rsidRPr="00000000">
              <w:rPr>
                <w:color w:val="000000"/>
                <w:sz w:val="22"/>
                <w:szCs w:val="22"/>
                <w:rtl w:val="0"/>
              </w:rPr>
              <w:t xml:space="preserve">Estrategias Debilidad/Oportunidad:</w:t>
              <w:tab/>
              <w:t xml:space="preserve">73</w:t>
            </w:r>
          </w:hyperlink>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tabs>
              <w:tab w:val="left" w:pos="440"/>
              <w:tab w:val="right" w:pos="8828"/>
            </w:tabs>
            <w:spacing w:after="100" w:line="259" w:lineRule="auto"/>
            <w:rPr>
              <w:color w:val="000000"/>
              <w:sz w:val="22"/>
              <w:szCs w:val="22"/>
            </w:rPr>
          </w:pPr>
          <w:hyperlink w:anchor="_heading=h.4k668n3">
            <w:r w:rsidDel="00000000" w:rsidR="00000000" w:rsidRPr="00000000">
              <w:rPr>
                <w:color w:val="000000"/>
                <w:sz w:val="22"/>
                <w:szCs w:val="22"/>
                <w:rtl w:val="0"/>
              </w:rPr>
              <w:t xml:space="preserve">7.</w:t>
              <w:tab/>
              <w:t xml:space="preserve">Conclusiones</w:t>
              <w:tab/>
              <w:t xml:space="preserve">73</w:t>
            </w:r>
          </w:hyperlink>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tabs>
              <w:tab w:val="left" w:pos="440"/>
              <w:tab w:val="right" w:pos="8828"/>
            </w:tabs>
            <w:spacing w:after="100" w:line="259" w:lineRule="auto"/>
            <w:rPr>
              <w:color w:val="000000"/>
              <w:sz w:val="22"/>
              <w:szCs w:val="22"/>
            </w:rPr>
          </w:pPr>
          <w:hyperlink w:anchor="_heading=h.2zbgiuw">
            <w:r w:rsidDel="00000000" w:rsidR="00000000" w:rsidRPr="00000000">
              <w:rPr>
                <w:color w:val="000000"/>
                <w:sz w:val="22"/>
                <w:szCs w:val="22"/>
                <w:rtl w:val="0"/>
              </w:rPr>
              <w:t xml:space="preserve">8.</w:t>
              <w:tab/>
              <w:t xml:space="preserve">Bibliografía</w:t>
              <w:tab/>
              <w:t xml:space="preserve">74</w:t>
            </w:r>
          </w:hyperlink>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tabs>
              <w:tab w:val="left" w:pos="440"/>
              <w:tab w:val="right" w:pos="8828"/>
            </w:tabs>
            <w:spacing w:after="100" w:line="259" w:lineRule="auto"/>
            <w:rPr>
              <w:color w:val="000000"/>
              <w:sz w:val="22"/>
              <w:szCs w:val="22"/>
            </w:rPr>
          </w:pPr>
          <w:hyperlink w:anchor="_heading=h.1egqt2p">
            <w:r w:rsidDel="00000000" w:rsidR="00000000" w:rsidRPr="00000000">
              <w:rPr>
                <w:color w:val="000000"/>
                <w:sz w:val="22"/>
                <w:szCs w:val="22"/>
                <w:rtl w:val="0"/>
              </w:rPr>
              <w:t xml:space="preserve">9.</w:t>
              <w:tab/>
              <w:t xml:space="preserve">Apéndices</w:t>
              <w:tab/>
              <w:t xml:space="preserve">77</w:t>
            </w:r>
          </w:hyperlink>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3ygebqi">
            <w:r w:rsidDel="00000000" w:rsidR="00000000" w:rsidRPr="00000000">
              <w:rPr>
                <w:color w:val="000000"/>
                <w:sz w:val="22"/>
                <w:szCs w:val="22"/>
                <w:rtl w:val="0"/>
              </w:rPr>
              <w:t xml:space="preserve">Apéndice 3.1. Encuesta : Preguntas encuesta (3.1.1.1)</w:t>
              <w:tab/>
              <w:t xml:space="preserve">77</w:t>
            </w:r>
          </w:hyperlink>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2dlolyb">
            <w:r w:rsidDel="00000000" w:rsidR="00000000" w:rsidRPr="00000000">
              <w:rPr>
                <w:color w:val="000000"/>
                <w:sz w:val="22"/>
                <w:szCs w:val="22"/>
                <w:rtl w:val="0"/>
              </w:rPr>
              <w:t xml:space="preserve">Apéndice 3.2. Entrevista semi-estructurada</w:t>
              <w:tab/>
              <w:t xml:space="preserve">0</w:t>
            </w:r>
          </w:hyperlink>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sqyw64">
            <w:r w:rsidDel="00000000" w:rsidR="00000000" w:rsidRPr="00000000">
              <w:rPr>
                <w:color w:val="000000"/>
                <w:sz w:val="22"/>
                <w:szCs w:val="22"/>
                <w:rtl w:val="0"/>
              </w:rPr>
              <w:t xml:space="preserve">Apéndice 3.3. Imágenes taller participativo</w:t>
              <w:tab/>
              <w:t xml:space="preserve">0</w:t>
            </w:r>
          </w:hyperlink>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3cqmetx">
            <w:r w:rsidDel="00000000" w:rsidR="00000000" w:rsidRPr="00000000">
              <w:rPr>
                <w:color w:val="000000"/>
                <w:sz w:val="22"/>
                <w:szCs w:val="22"/>
                <w:rtl w:val="0"/>
              </w:rPr>
              <w:t xml:space="preserve">Apéndice 3.4. Formato matriz interés e influencia</w:t>
              <w:tab/>
              <w:t xml:space="preserve">1</w:t>
            </w:r>
          </w:hyperlink>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1rvwp1q">
            <w:r w:rsidDel="00000000" w:rsidR="00000000" w:rsidRPr="00000000">
              <w:rPr>
                <w:color w:val="000000"/>
                <w:sz w:val="22"/>
                <w:szCs w:val="22"/>
                <w:rtl w:val="0"/>
              </w:rPr>
              <w:t xml:space="preserve">Apéndice 3.5. Tipos de gobernanza</w:t>
              <w:tab/>
              <w:t xml:space="preserve">1</w:t>
            </w:r>
          </w:hyperlink>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4bvk7pj">
            <w:r w:rsidDel="00000000" w:rsidR="00000000" w:rsidRPr="00000000">
              <w:rPr>
                <w:color w:val="000000"/>
                <w:sz w:val="22"/>
                <w:szCs w:val="22"/>
                <w:rtl w:val="0"/>
              </w:rPr>
              <w:t xml:space="preserve">Apéndice 4.1: Actores relevantes localidad de Vichuquén</w:t>
              <w:tab/>
              <w:t xml:space="preserve">2</w:t>
            </w:r>
          </w:hyperlink>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2r0uhxc">
            <w:r w:rsidDel="00000000" w:rsidR="00000000" w:rsidRPr="00000000">
              <w:rPr>
                <w:color w:val="000000"/>
                <w:sz w:val="22"/>
                <w:szCs w:val="22"/>
                <w:rtl w:val="0"/>
              </w:rPr>
              <w:t xml:space="preserve">Apéndice 4.2 Línea de tiempo</w:t>
              <w:tab/>
              <w:t xml:space="preserve">5</w:t>
            </w:r>
          </w:hyperlink>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1664s55">
            <w:r w:rsidDel="00000000" w:rsidR="00000000" w:rsidRPr="00000000">
              <w:rPr>
                <w:color w:val="000000"/>
                <w:sz w:val="22"/>
                <w:szCs w:val="22"/>
                <w:rtl w:val="0"/>
              </w:rPr>
              <w:t xml:space="preserve">Apéndice 4.3: Caracterización de actividades productivas y su dinámica demográfica en Vichuquén.</w:t>
              <w:tab/>
              <w:t xml:space="preserve">6</w:t>
            </w:r>
          </w:hyperlink>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3q5sasy">
            <w:r w:rsidDel="00000000" w:rsidR="00000000" w:rsidRPr="00000000">
              <w:rPr>
                <w:color w:val="000000"/>
                <w:sz w:val="22"/>
                <w:szCs w:val="22"/>
                <w:rtl w:val="0"/>
              </w:rPr>
              <w:t xml:space="preserve">Apéndice 4.4: Eje relevante 1</w:t>
              <w:tab/>
              <w:t xml:space="preserve">7</w:t>
            </w:r>
          </w:hyperlink>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25b2l0r">
            <w:r w:rsidDel="00000000" w:rsidR="00000000" w:rsidRPr="00000000">
              <w:rPr>
                <w:color w:val="000000"/>
                <w:sz w:val="22"/>
                <w:szCs w:val="22"/>
                <w:rtl w:val="0"/>
              </w:rPr>
              <w:t xml:space="preserve">Apéndice 4.5 Caracterización de actividades productivas y su dinámica demográfica en Boyeruca.</w:t>
              <w:tab/>
              <w:t xml:space="preserve">8</w:t>
            </w:r>
          </w:hyperlink>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pos="8828"/>
            </w:tabs>
            <w:spacing w:after="100" w:line="259" w:lineRule="auto"/>
            <w:ind w:left="220" w:hanging="220"/>
            <w:rPr>
              <w:color w:val="000000"/>
              <w:sz w:val="22"/>
              <w:szCs w:val="22"/>
            </w:rPr>
          </w:pPr>
          <w:hyperlink w:anchor="_heading=h.kgcv8k">
            <w:r w:rsidDel="00000000" w:rsidR="00000000" w:rsidRPr="00000000">
              <w:rPr>
                <w:color w:val="000000"/>
                <w:sz w:val="22"/>
                <w:szCs w:val="22"/>
                <w:rtl w:val="0"/>
              </w:rPr>
              <w:t xml:space="preserve">Apéndice 4.6:  Caracterización de actividades productivas y su dinámica demográfica en Llico.</w:t>
              <w:tab/>
              <w:t xml:space="preserve">10</w:t>
            </w:r>
          </w:hyperlink>
          <w:r w:rsidDel="00000000" w:rsidR="00000000" w:rsidRPr="00000000">
            <w:rPr>
              <w:rtl w:val="0"/>
            </w:rPr>
          </w:r>
        </w:p>
        <w:p w:rsidR="00000000" w:rsidDel="00000000" w:rsidP="00000000" w:rsidRDefault="00000000" w:rsidRPr="00000000" w14:paraId="0000003E">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jc w:val="left"/>
        <w:rPr>
          <w:smallCaps w:val="1"/>
          <w:color w:val="ffffff"/>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4F">
      <w:pPr>
        <w:pStyle w:val="Heading1"/>
        <w:numPr>
          <w:ilvl w:val="0"/>
          <w:numId w:val="17"/>
        </w:numPr>
        <w:ind w:left="360" w:hanging="360"/>
        <w:rPr/>
      </w:pPr>
      <w:bookmarkStart w:colFirst="0" w:colLast="0" w:name="_heading=h.gjdgxs" w:id="0"/>
      <w:bookmarkEnd w:id="0"/>
      <w:r w:rsidDel="00000000" w:rsidR="00000000" w:rsidRPr="00000000">
        <w:rPr>
          <w:rtl w:val="0"/>
        </w:rPr>
        <w:t xml:space="preserve">     Introducción</w:t>
      </w:r>
    </w:p>
    <w:p w:rsidR="00000000" w:rsidDel="00000000" w:rsidP="00000000" w:rsidRDefault="00000000" w:rsidRPr="00000000" w14:paraId="00000050">
      <w:pPr>
        <w:spacing w:before="0" w:line="240" w:lineRule="auto"/>
        <w:rPr/>
      </w:pPr>
      <w:r w:rsidDel="00000000" w:rsidR="00000000" w:rsidRPr="00000000">
        <w:rPr>
          <w:rtl w:val="0"/>
        </w:rPr>
        <w:t xml:space="preserve">En septiembre de 2015, Chile, país miembro de la Organización de Naciones Unidas (ONU), se suscribe y compromete al cumplimiento del programa de Desarrollo Sostenible implementado por la organización. El programa, denominado Agenda 2030 para el desarrollo sostenible, busca avanzar en zanjar los desafíos consensuados por la humanidad en el contexto de la organización, estos hacen relación a combatir la pobreza, la desigualdad, la injusticia y el cambio climático. Para esto la Agenda 2030 establece los denominados “17 Objetivos de Desarrollo del Milenio”, los cuales son acompañados de 169 metas que promueven la acción en los próximos 15 años (ONU, 2019). </w:t>
      </w:r>
    </w:p>
    <w:p w:rsidR="00000000" w:rsidDel="00000000" w:rsidP="00000000" w:rsidRDefault="00000000" w:rsidRPr="00000000" w14:paraId="00000051">
      <w:pPr>
        <w:spacing w:before="0" w:line="240" w:lineRule="auto"/>
        <w:rPr/>
      </w:pPr>
      <w:r w:rsidDel="00000000" w:rsidR="00000000" w:rsidRPr="00000000">
        <w:rPr>
          <w:rtl w:val="0"/>
        </w:rPr>
        <w:t xml:space="preserve">Dentro de los Objetivos del Desarrollo Sostenible, el objetivo 11 “Ciudades y comunidades sostenibles”, busca lograr que las ciudades y los asentamientos humanos sean inclusivos, seguros, resilientes y sostenibles (ONU, 2019). Para el caso de Chile, las comunas, tanto urbanas o rurales y sus localidades, comprenden una realidad compleja, cuyas características propias de conectividad, actividades productivas específicas y particularidades demográficas requieren de un estudio acabado para ser comprendidas, y así construir un modelo de desarrollo local que apunte al desarrollo sostenible.</w:t>
      </w:r>
    </w:p>
    <w:p w:rsidR="00000000" w:rsidDel="00000000" w:rsidP="00000000" w:rsidRDefault="00000000" w:rsidRPr="00000000" w14:paraId="00000052">
      <w:pPr>
        <w:spacing w:after="240" w:before="240" w:line="240" w:lineRule="auto"/>
        <w:rPr/>
      </w:pPr>
      <w:r w:rsidDel="00000000" w:rsidR="00000000" w:rsidRPr="00000000">
        <w:rPr>
          <w:rtl w:val="0"/>
        </w:rPr>
        <w:t xml:space="preserve">Los problemas que inciden en el desarrollo de una localidad, junto a los desafíos que estos generan, son el resultado de diferentes procesos multidimensionales que inciden en los aspectos económicos, sociales, políticos, jurídicos, culturales y ambientales de la sociedad (FAO, 2019; CEPAL, 2015). Al vernos enfrentados a una realidad tan compleja y compuesta por múltiples dimensiones, los enfoques tradicionales no poseen las herramientas necesarias para actuar de una manera óptima, por lo que se hace necesario un enfoque interdisciplinario y la reformulación de las metodologías tradicionales (FAO, 2019). </w:t>
      </w:r>
    </w:p>
    <w:p w:rsidR="00000000" w:rsidDel="00000000" w:rsidP="00000000" w:rsidRDefault="00000000" w:rsidRPr="00000000" w14:paraId="00000053">
      <w:pPr>
        <w:spacing w:after="240" w:before="240" w:line="240" w:lineRule="auto"/>
        <w:rPr/>
      </w:pPr>
      <w:r w:rsidDel="00000000" w:rsidR="00000000" w:rsidRPr="00000000">
        <w:rPr>
          <w:rtl w:val="0"/>
        </w:rPr>
        <w:t xml:space="preserve">Como respuesta a esta problemática, es que surge el concepto de diagnóstico territorial, el cual debe ser entendido como una actividad que articula y permite comprender el complejo sistema de relaciones que se producen entre los diferentes actores y políticas que influyen en el desarrollo de un territorio (Groppo et al., 2003). Para efectuar esta labor, se hace fundamental conocer las visiones provenientes de la ciudadanía, ya que finalmente son ellos los que se desenvuelven día a día en su territorio, y quienes conocen en profundidad los intereses del pueblo, la influencia de los actores locales y de las políticas definidas por el estado,[1]  siendo por lo tanto, la ciudadanía un eje transversal al momento de realizar un diagnóstico territorial (Vela, 2017). </w:t>
      </w:r>
    </w:p>
    <w:p w:rsidR="00000000" w:rsidDel="00000000" w:rsidP="00000000" w:rsidRDefault="00000000" w:rsidRPr="00000000" w14:paraId="00000054">
      <w:pPr>
        <w:spacing w:after="240" w:before="240" w:line="240" w:lineRule="auto"/>
        <w:rPr/>
      </w:pPr>
      <w:r w:rsidDel="00000000" w:rsidR="00000000" w:rsidRPr="00000000">
        <w:rPr>
          <w:rtl w:val="0"/>
        </w:rPr>
        <w:t xml:space="preserve">Al comprender el desarrollo como la vía óptima para que los habitantes de un territorio lleven la vida que deseen llevar, puedan hacer lo que quieran hacer, y puedan ser quien quieran ser, los problemas son finalmente obstáculos que impiden llevar a cabo estos deseos y que deterioran la calidad de vida de las personas, independiente de la dimensión de la que provengan (FAO, 2019). En este contexto,  la comuna de Vichuquén no se encuentra exenta de estas problemáticas.</w:t>
      </w:r>
    </w:p>
    <w:p w:rsidR="00000000" w:rsidDel="00000000" w:rsidP="00000000" w:rsidRDefault="00000000" w:rsidRPr="00000000" w14:paraId="00000055">
      <w:pPr>
        <w:spacing w:after="240" w:before="240" w:line="240" w:lineRule="auto"/>
        <w:rPr/>
      </w:pPr>
      <w:r w:rsidDel="00000000" w:rsidR="00000000" w:rsidRPr="00000000">
        <w:rPr>
          <w:rtl w:val="0"/>
        </w:rPr>
        <w:t xml:space="preserve"> La comuna de Vichuquén, perteneciente a la Región del Maule e inserta en la provincia   de Curicó, cuenta con una superficie de 426 Km2 y una población de 4.9453  habitantes (2.362 mujeres y 2.625 hombres), representando un 0,54% de la población total de la región. Se le conoce como una comuna turística, debido a sus grandes atractivos turísticos y naturales. Las principales problemáticas existentes se asocian a la escasez hídrica, un ineficiente sistema de agua potable y alcantarillado, una reducida accesibilidad a y entre los distintos poblados,  la carencia de horas médicas, emigración de los jóvenes y escasas opciones de transporte y conectividad. Dichas problemáticas repercuten en la calidad de vida de las personas y en el desarrollo local de la comunidad  (I. Municipalidad de Vichuquén, 2016). </w:t>
      </w:r>
    </w:p>
    <w:p w:rsidR="00000000" w:rsidDel="00000000" w:rsidP="00000000" w:rsidRDefault="00000000" w:rsidRPr="00000000" w14:paraId="00000056">
      <w:pPr>
        <w:spacing w:after="240" w:before="240" w:line="240" w:lineRule="auto"/>
        <w:rPr/>
      </w:pPr>
      <w:r w:rsidDel="00000000" w:rsidR="00000000" w:rsidRPr="00000000">
        <w:rPr>
          <w:rtl w:val="0"/>
        </w:rPr>
        <w:t xml:space="preserve">Debido a la necesidad de dilucidar el complejo sistema que representa un territorio, abarcando sus problemáticas, sus actores y las relaciones entre ellos, es que el presente informe tiene por finalidad realizar un diagnóstico territorial en tres  localidades de la comuna de Vichuquén, correspondientes a  Boyeruca, Llico y Vichuquén pueblo. Lo anterior se realiza a partir de un enfoque multidisciplinario y con una visión dirigida hacia el logro de un desarrollo local y sostenible</w:t>
      </w:r>
    </w:p>
    <w:p w:rsidR="00000000" w:rsidDel="00000000" w:rsidP="00000000" w:rsidRDefault="00000000" w:rsidRPr="00000000" w14:paraId="00000057">
      <w:pPr>
        <w:pStyle w:val="Heading2"/>
        <w:numPr>
          <w:ilvl w:val="1"/>
          <w:numId w:val="17"/>
        </w:numPr>
        <w:ind w:left="792" w:hanging="432"/>
        <w:rPr/>
      </w:pPr>
      <w:bookmarkStart w:colFirst="0" w:colLast="0" w:name="_heading=h.30j0zll" w:id="1"/>
      <w:bookmarkEnd w:id="1"/>
      <w:r w:rsidDel="00000000" w:rsidR="00000000" w:rsidRPr="00000000">
        <w:rPr>
          <w:rtl w:val="0"/>
        </w:rPr>
        <w:t xml:space="preserve">Preguntas de investigación y objetivos</w:t>
      </w:r>
    </w:p>
    <w:p w:rsidR="00000000" w:rsidDel="00000000" w:rsidP="00000000" w:rsidRDefault="00000000" w:rsidRPr="00000000" w14:paraId="00000058">
      <w:pPr>
        <w:rPr/>
      </w:pPr>
      <w:r w:rsidDel="00000000" w:rsidR="00000000" w:rsidRPr="00000000">
        <w:rPr>
          <w:rtl w:val="0"/>
        </w:rPr>
        <w:t xml:space="preserve">Las preguntas de investigación que se buscan responder en el  proceso de diagnóstico son:</w:t>
      </w:r>
    </w:p>
    <w:p w:rsidR="00000000" w:rsidDel="00000000" w:rsidP="00000000" w:rsidRDefault="00000000" w:rsidRPr="00000000" w14:paraId="00000059">
      <w:pPr>
        <w:numPr>
          <w:ilvl w:val="0"/>
          <w:numId w:val="8"/>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¿Cuál es la dinámica actual de los territorios considerando tanto los ámbitos social, cultural, ambiental, económico y las expectativas de sus habitantes ?</w:t>
      </w:r>
      <w:r w:rsidDel="00000000" w:rsidR="00000000" w:rsidRPr="00000000">
        <w:rPr>
          <w:rtl w:val="0"/>
        </w:rPr>
      </w:r>
    </w:p>
    <w:p w:rsidR="00000000" w:rsidDel="00000000" w:rsidP="00000000" w:rsidRDefault="00000000" w:rsidRPr="00000000" w14:paraId="0000005A">
      <w:pPr>
        <w:numPr>
          <w:ilvl w:val="0"/>
          <w:numId w:val="8"/>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¿Cuál es la imagen objetivo del territorio que comparte la comunidad? </w:t>
      </w:r>
      <w:r w:rsidDel="00000000" w:rsidR="00000000" w:rsidRPr="00000000">
        <w:rPr>
          <w:rtl w:val="0"/>
        </w:rPr>
      </w:r>
    </w:p>
    <w:p w:rsidR="00000000" w:rsidDel="00000000" w:rsidP="00000000" w:rsidRDefault="00000000" w:rsidRPr="00000000" w14:paraId="0000005B">
      <w:pPr>
        <w:numPr>
          <w:ilvl w:val="0"/>
          <w:numId w:val="8"/>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¿Cual es la relación entre los habitantes de los territorios y su medio ambiente?</w:t>
      </w:r>
      <w:r w:rsidDel="00000000" w:rsidR="00000000" w:rsidRPr="00000000">
        <w:rPr>
          <w:rtl w:val="0"/>
        </w:rPr>
      </w:r>
    </w:p>
    <w:p w:rsidR="00000000" w:rsidDel="00000000" w:rsidP="00000000" w:rsidRDefault="00000000" w:rsidRPr="00000000" w14:paraId="0000005C">
      <w:pPr>
        <w:numPr>
          <w:ilvl w:val="0"/>
          <w:numId w:val="8"/>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¿Cómo se desarrolla la economía local en los territorios?</w:t>
      </w:r>
      <w:r w:rsidDel="00000000" w:rsidR="00000000" w:rsidRPr="00000000">
        <w:rPr>
          <w:rtl w:val="0"/>
        </w:rPr>
      </w:r>
    </w:p>
    <w:p w:rsidR="00000000" w:rsidDel="00000000" w:rsidP="00000000" w:rsidRDefault="00000000" w:rsidRPr="00000000" w14:paraId="0000005D">
      <w:pPr>
        <w:numPr>
          <w:ilvl w:val="0"/>
          <w:numId w:val="8"/>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¿Cuáles atributos del sistema social se vinculan con la gobernanza local?</w:t>
      </w:r>
      <w:r w:rsidDel="00000000" w:rsidR="00000000" w:rsidRPr="00000000">
        <w:rPr>
          <w:rtl w:val="0"/>
        </w:rPr>
      </w:r>
    </w:p>
    <w:p w:rsidR="00000000" w:rsidDel="00000000" w:rsidP="00000000" w:rsidRDefault="00000000" w:rsidRPr="00000000" w14:paraId="0000005E">
      <w:pPr>
        <w:numPr>
          <w:ilvl w:val="0"/>
          <w:numId w:val="8"/>
        </w:numPr>
        <w:pBdr>
          <w:top w:space="0" w:sz="0" w:val="nil"/>
          <w:left w:space="0" w:sz="0" w:val="nil"/>
          <w:bottom w:space="0" w:sz="0" w:val="nil"/>
          <w:right w:space="0" w:sz="0" w:val="nil"/>
          <w:between w:space="0" w:sz="0" w:val="nil"/>
        </w:pBdr>
        <w:spacing w:before="0" w:lineRule="auto"/>
        <w:ind w:left="720" w:hanging="360"/>
        <w:rPr/>
      </w:pPr>
      <w:r w:rsidDel="00000000" w:rsidR="00000000" w:rsidRPr="00000000">
        <w:rPr>
          <w:color w:val="000000"/>
          <w:rtl w:val="0"/>
        </w:rPr>
        <w:t xml:space="preserve">¿De qué forma se vinculan los atributos del sistema social y la gobernanza local?</w:t>
      </w:r>
      <w:r w:rsidDel="00000000" w:rsidR="00000000" w:rsidRPr="00000000">
        <w:rPr>
          <w:rtl w:val="0"/>
        </w:rPr>
      </w:r>
    </w:p>
    <w:p w:rsidR="00000000" w:rsidDel="00000000" w:rsidP="00000000" w:rsidRDefault="00000000" w:rsidRPr="00000000" w14:paraId="0000005F">
      <w:pPr>
        <w:pStyle w:val="Heading2"/>
        <w:numPr>
          <w:ilvl w:val="1"/>
          <w:numId w:val="17"/>
        </w:numPr>
        <w:ind w:left="792" w:hanging="432"/>
        <w:rPr/>
      </w:pPr>
      <w:bookmarkStart w:colFirst="0" w:colLast="0" w:name="_heading=h.1fob9te" w:id="2"/>
      <w:bookmarkEnd w:id="2"/>
      <w:r w:rsidDel="00000000" w:rsidR="00000000" w:rsidRPr="00000000">
        <w:rPr>
          <w:rtl w:val="0"/>
        </w:rPr>
        <w:t xml:space="preserve">Objetivo general</w:t>
      </w:r>
    </w:p>
    <w:p w:rsidR="00000000" w:rsidDel="00000000" w:rsidP="00000000" w:rsidRDefault="00000000" w:rsidRPr="00000000" w14:paraId="00000060">
      <w:pPr>
        <w:rPr/>
      </w:pPr>
      <w:r w:rsidDel="00000000" w:rsidR="00000000" w:rsidRPr="00000000">
        <w:rPr>
          <w:rtl w:val="0"/>
        </w:rPr>
        <w:t xml:space="preserve">Elaborar un diagnóstico territorial consolidado de las localidades de Boyeruca, Llico y Vichuquén enfocada en el desarrollo local sostenible.</w:t>
      </w:r>
    </w:p>
    <w:p w:rsidR="00000000" w:rsidDel="00000000" w:rsidP="00000000" w:rsidRDefault="00000000" w:rsidRPr="00000000" w14:paraId="00000061">
      <w:pPr>
        <w:pStyle w:val="Heading2"/>
        <w:numPr>
          <w:ilvl w:val="1"/>
          <w:numId w:val="17"/>
        </w:numPr>
        <w:ind w:left="792" w:hanging="432"/>
        <w:rPr/>
      </w:pPr>
      <w:bookmarkStart w:colFirst="0" w:colLast="0" w:name="_heading=h.3znysh7" w:id="3"/>
      <w:bookmarkEnd w:id="3"/>
      <w:r w:rsidDel="00000000" w:rsidR="00000000" w:rsidRPr="00000000">
        <w:rPr>
          <w:rtl w:val="0"/>
        </w:rPr>
        <w:t xml:space="preserve">Objetivos específicos</w:t>
      </w:r>
    </w:p>
    <w:p w:rsidR="00000000" w:rsidDel="00000000" w:rsidP="00000000" w:rsidRDefault="00000000" w:rsidRPr="00000000" w14:paraId="00000062">
      <w:pPr>
        <w:numPr>
          <w:ilvl w:val="0"/>
          <w:numId w:val="6"/>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Examinar los atributos del sistema social que se vinculan con la gobernanza local.</w:t>
      </w:r>
      <w:r w:rsidDel="00000000" w:rsidR="00000000" w:rsidRPr="00000000">
        <w:rPr>
          <w:rtl w:val="0"/>
        </w:rPr>
      </w:r>
    </w:p>
    <w:p w:rsidR="00000000" w:rsidDel="00000000" w:rsidP="00000000" w:rsidRDefault="00000000" w:rsidRPr="00000000" w14:paraId="00000063">
      <w:pPr>
        <w:numPr>
          <w:ilvl w:val="0"/>
          <w:numId w:val="6"/>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Caracterizar las relaciones locales entre el ser humano y los recursos naturales existentes .</w:t>
      </w:r>
      <w:r w:rsidDel="00000000" w:rsidR="00000000" w:rsidRPr="00000000">
        <w:rPr>
          <w:rtl w:val="0"/>
        </w:rPr>
      </w:r>
    </w:p>
    <w:p w:rsidR="00000000" w:rsidDel="00000000" w:rsidP="00000000" w:rsidRDefault="00000000" w:rsidRPr="00000000" w14:paraId="00000064">
      <w:pPr>
        <w:numPr>
          <w:ilvl w:val="0"/>
          <w:numId w:val="6"/>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Analizar el sistema socioeconómico bajo la perspectiva de su desarrollo local.</w:t>
      </w:r>
      <w:r w:rsidDel="00000000" w:rsidR="00000000" w:rsidRPr="00000000">
        <w:rPr>
          <w:rtl w:val="0"/>
        </w:rPr>
      </w:r>
    </w:p>
    <w:p w:rsidR="00000000" w:rsidDel="00000000" w:rsidP="00000000" w:rsidRDefault="00000000" w:rsidRPr="00000000" w14:paraId="00000065">
      <w:pPr>
        <w:numPr>
          <w:ilvl w:val="0"/>
          <w:numId w:val="6"/>
        </w:numPr>
        <w:pBdr>
          <w:top w:space="0" w:sz="0" w:val="nil"/>
          <w:left w:space="0" w:sz="0" w:val="nil"/>
          <w:bottom w:space="0" w:sz="0" w:val="nil"/>
          <w:right w:space="0" w:sz="0" w:val="nil"/>
          <w:between w:space="0" w:sz="0" w:val="nil"/>
        </w:pBdr>
        <w:spacing w:before="0" w:lineRule="auto"/>
        <w:ind w:left="720" w:hanging="360"/>
        <w:rPr/>
      </w:pPr>
      <w:r w:rsidDel="00000000" w:rsidR="00000000" w:rsidRPr="00000000">
        <w:rPr>
          <w:color w:val="000000"/>
          <w:rtl w:val="0"/>
        </w:rPr>
        <w:t xml:space="preserve">Comprender la idea que tiene la comunidad sobre el desarrollo que desea para su territorio.</w:t>
      </w:r>
      <w:r w:rsidDel="00000000" w:rsidR="00000000" w:rsidRPr="00000000">
        <w:rPr>
          <w:rtl w:val="0"/>
        </w:rPr>
      </w:r>
    </w:p>
    <w:p w:rsidR="00000000" w:rsidDel="00000000" w:rsidP="00000000" w:rsidRDefault="00000000" w:rsidRPr="00000000" w14:paraId="00000066">
      <w:pPr>
        <w:pStyle w:val="Heading1"/>
        <w:numPr>
          <w:ilvl w:val="0"/>
          <w:numId w:val="17"/>
        </w:numPr>
        <w:ind w:left="360" w:hanging="360"/>
        <w:rPr/>
      </w:pPr>
      <w:bookmarkStart w:colFirst="0" w:colLast="0" w:name="_heading=h.2et92p0" w:id="4"/>
      <w:bookmarkEnd w:id="4"/>
      <w:r w:rsidDel="00000000" w:rsidR="00000000" w:rsidRPr="00000000">
        <w:rPr>
          <w:rtl w:val="0"/>
        </w:rPr>
        <w:t xml:space="preserve">Área de estudio</w:t>
      </w:r>
    </w:p>
    <w:p w:rsidR="00000000" w:rsidDel="00000000" w:rsidP="00000000" w:rsidRDefault="00000000" w:rsidRPr="00000000" w14:paraId="00000067">
      <w:pPr>
        <w:jc w:val="center"/>
        <w:rPr/>
      </w:pPr>
      <w:r w:rsidDel="00000000" w:rsidR="00000000" w:rsidRPr="00000000">
        <w:rPr>
          <w:b w:val="1"/>
          <w:rtl w:val="0"/>
        </w:rPr>
        <w:t xml:space="preserve">Figura 2.1. </w:t>
      </w:r>
      <w:r w:rsidDel="00000000" w:rsidR="00000000" w:rsidRPr="00000000">
        <w:rPr>
          <w:rtl w:val="0"/>
        </w:rPr>
        <w:t xml:space="preserve">Cartografía área de estudio</w:t>
      </w:r>
    </w:p>
    <w:p w:rsidR="00000000" w:rsidDel="00000000" w:rsidP="00000000" w:rsidRDefault="00000000" w:rsidRPr="00000000" w14:paraId="00000068">
      <w:pPr>
        <w:jc w:val="center"/>
        <w:rPr/>
      </w:pPr>
      <w:r w:rsidDel="00000000" w:rsidR="00000000" w:rsidRPr="00000000">
        <w:rPr/>
        <w:drawing>
          <wp:inline distB="0" distT="0" distL="0" distR="0">
            <wp:extent cx="4367187" cy="3083744"/>
            <wp:effectExtent b="0" l="0" r="0" t="0"/>
            <wp:docPr descr="https://lh4.googleusercontent.com/26zleiMeOxEGDtKfSXQiywN-N51t3-ueL8MgKFDJ2MzQ7uSMUD_g8_0PVLOXj6_EWDXLvef1b589hhRYFiqKRnNqOqVlgECXvylSl6CII2rjb0Q_KyHwyviVpIJlH7bgvKUV3eVY" id="263" name="image2.jpg"/>
            <a:graphic>
              <a:graphicData uri="http://schemas.openxmlformats.org/drawingml/2006/picture">
                <pic:pic>
                  <pic:nvPicPr>
                    <pic:cNvPr descr="https://lh4.googleusercontent.com/26zleiMeOxEGDtKfSXQiywN-N51t3-ueL8MgKFDJ2MzQ7uSMUD_g8_0PVLOXj6_EWDXLvef1b589hhRYFiqKRnNqOqVlgECXvylSl6CII2rjb0Q_KyHwyviVpIJlH7bgvKUV3eVY" id="0" name="image2.jpg"/>
                    <pic:cNvPicPr preferRelativeResize="0"/>
                  </pic:nvPicPr>
                  <pic:blipFill>
                    <a:blip r:embed="rId8"/>
                    <a:srcRect b="0" l="0" r="0" t="0"/>
                    <a:stretch>
                      <a:fillRect/>
                    </a:stretch>
                  </pic:blipFill>
                  <pic:spPr>
                    <a:xfrm>
                      <a:off x="0" y="0"/>
                      <a:ext cx="4367187" cy="3083744"/>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06A">
      <w:pPr>
        <w:rPr>
          <w:rFonts w:ascii="Times New Roman" w:cs="Times New Roman" w:eastAsia="Times New Roman" w:hAnsi="Times New Roman"/>
          <w:sz w:val="24"/>
          <w:szCs w:val="24"/>
        </w:rPr>
      </w:pPr>
      <w:r w:rsidDel="00000000" w:rsidR="00000000" w:rsidRPr="00000000">
        <w:rPr>
          <w:rtl w:val="0"/>
        </w:rPr>
        <w:t xml:space="preserve">La comuna de Vichuquén (Ver Figura 2.1) fue fundada el año 1585 y se ubica en la séptima Región del Maule, dentro de la provincia de Curicó*. Cuenta con una superficie de 426 km2 y una población de 4.945 habitantes. La comuna de Vichuquén alberga en su territorio los lagos Vichuquén, Torca y Dulce y aloja la Reserva Forestal Laguna de Torca, que comprende un sector boscoso y el lago del mismo nombre. Respecto a su geomorfología se identifican la cordillera de la costa, el valle y planicie litoral. Se caracteriza por tener más del 70% de la superficie de Clase VII según la capacidad de uso de suelos, recomendado para la explotación forestal y/o praderas naturales (Municipalidad de Vichuquén, 2016). </w:t>
      </w:r>
      <w:r w:rsidDel="00000000" w:rsidR="00000000" w:rsidRPr="00000000">
        <w:rPr>
          <w:highlight w:val="white"/>
          <w:rtl w:val="0"/>
        </w:rPr>
        <w:t xml:space="preserve">Según la clasificación modificada de Koeppen, la franja del litoral de la región del Maule, donde se ubica el área de estudio, presenta un “clima templado cálido con estación seca prolongada e influencia costera destacada por una humedad relativa de 80%, temperaturas medias moderadas y acumulación térmica (base 10°C) primavera-verano inferior a 1000 días grado” (CONAF, 1990).</w:t>
      </w:r>
      <w:r w:rsidDel="00000000" w:rsidR="00000000" w:rsidRPr="00000000">
        <w:rPr>
          <w:rtl w:val="0"/>
        </w:rPr>
        <w:t xml:space="preserve"> Existe un desarrollo natural y cultural de los balnearios de Boyeruca y Llico dada la imagen de exclusividad surgida por la restricción de los propietarios de vender sus predios a proyectos no acordes con la preservación de la cultura colonial (Municipalidad de Vichuquén, 2016).</w:t>
      </w:r>
      <w:r w:rsidDel="00000000" w:rsidR="00000000" w:rsidRPr="00000000">
        <w:rPr>
          <w:rtl w:val="0"/>
        </w:rPr>
      </w:r>
    </w:p>
    <w:p w:rsidR="00000000" w:rsidDel="00000000" w:rsidP="00000000" w:rsidRDefault="00000000" w:rsidRPr="00000000" w14:paraId="0000006B">
      <w:pPr>
        <w:rPr>
          <w:rFonts w:ascii="Times New Roman" w:cs="Times New Roman" w:eastAsia="Times New Roman" w:hAnsi="Times New Roman"/>
          <w:sz w:val="24"/>
          <w:szCs w:val="24"/>
        </w:rPr>
      </w:pPr>
      <w:r w:rsidDel="00000000" w:rsidR="00000000" w:rsidRPr="00000000">
        <w:rPr>
          <w:rtl w:val="0"/>
        </w:rPr>
        <w:t xml:space="preserve">La localidad de Vichuquén contempla el pueblo, el lago de Vichuquén y las laderas aledañas correspondientes en su mayoría a plantaciones forestales      correspondientes Forestal Arauco (CONAF, s.f.). En el pueblo mismo se encuentra el Municipio de la comuna, un colegio y un CESFAM. También se considera el conjunto habitacional Santa Filomena, que se origina para las familias afectadas por el terremoto (SERVIU Maule, 2013). Respecto al Lago Vichuquén se localiza a 7 km del pueblo, con una extensión de 40 km2, donde se desarrollan actividades de esquí acuático, kayak, entre otros (Municipalidad de Vichuquén, 2017).* </w:t>
      </w:r>
      <w:r w:rsidDel="00000000" w:rsidR="00000000" w:rsidRPr="00000000">
        <w:rPr>
          <w:rtl w:val="0"/>
        </w:rPr>
      </w:r>
    </w:p>
    <w:p w:rsidR="00000000" w:rsidDel="00000000" w:rsidP="00000000" w:rsidRDefault="00000000" w:rsidRPr="00000000" w14:paraId="0000006C">
      <w:pPr>
        <w:rPr>
          <w:rFonts w:ascii="Times New Roman" w:cs="Times New Roman" w:eastAsia="Times New Roman" w:hAnsi="Times New Roman"/>
          <w:sz w:val="24"/>
          <w:szCs w:val="24"/>
        </w:rPr>
      </w:pPr>
      <w:r w:rsidDel="00000000" w:rsidR="00000000" w:rsidRPr="00000000">
        <w:rPr>
          <w:rtl w:val="0"/>
        </w:rPr>
        <w:t xml:space="preserve">Por otra parte, la localidad de Llico se encuentra ubicada a 20 kilómetros del pueblo de Vichuquén hacia la costa, con un total de 2.070 habitantes (INE, 2017). Cuenta con una caleta situada en el balneario, donde desemboca el lago Vichuquén que además cuenta una basta extensión de dunas, geomorfología fragmentada por acantilados y la reserva nacional Laguna Torca      la cual difiere del resto del paisaje por contar con un ambiente lacustre, rodeado por bosques constituidos mayoritariamente de especies como; pino insigne (</w:t>
      </w:r>
      <w:r w:rsidDel="00000000" w:rsidR="00000000" w:rsidRPr="00000000">
        <w:rPr>
          <w:i w:val="1"/>
          <w:rtl w:val="0"/>
        </w:rPr>
        <w:t xml:space="preserve">Pinus radiata</w:t>
      </w:r>
      <w:r w:rsidDel="00000000" w:rsidR="00000000" w:rsidRPr="00000000">
        <w:rPr>
          <w:rtl w:val="0"/>
        </w:rPr>
        <w:t xml:space="preserve">), pino marítimo (</w:t>
      </w:r>
      <w:r w:rsidDel="00000000" w:rsidR="00000000" w:rsidRPr="00000000">
        <w:rPr>
          <w:i w:val="1"/>
          <w:rtl w:val="0"/>
        </w:rPr>
        <w:t xml:space="preserve">Pinus maritima</w:t>
      </w:r>
      <w:r w:rsidDel="00000000" w:rsidR="00000000" w:rsidRPr="00000000">
        <w:rPr>
          <w:rtl w:val="0"/>
        </w:rPr>
        <w:t xml:space="preserve">), pino silvestre (</w:t>
      </w:r>
      <w:r w:rsidDel="00000000" w:rsidR="00000000" w:rsidRPr="00000000">
        <w:rPr>
          <w:i w:val="1"/>
          <w:rtl w:val="0"/>
        </w:rPr>
        <w:t xml:space="preserve">Pinus silvestris</w:t>
      </w:r>
      <w:r w:rsidDel="00000000" w:rsidR="00000000" w:rsidRPr="00000000">
        <w:rPr>
          <w:rtl w:val="0"/>
        </w:rPr>
        <w:t xml:space="preserve">), aromo del país (</w:t>
      </w:r>
      <w:r w:rsidDel="00000000" w:rsidR="00000000" w:rsidRPr="00000000">
        <w:rPr>
          <w:i w:val="1"/>
          <w:rtl w:val="0"/>
        </w:rPr>
        <w:t xml:space="preserve">Acacia dealbata</w:t>
      </w:r>
      <w:r w:rsidDel="00000000" w:rsidR="00000000" w:rsidRPr="00000000">
        <w:rPr>
          <w:rtl w:val="0"/>
        </w:rPr>
        <w:t xml:space="preserve">), aromo australiano (</w:t>
      </w:r>
      <w:r w:rsidDel="00000000" w:rsidR="00000000" w:rsidRPr="00000000">
        <w:rPr>
          <w:i w:val="1"/>
          <w:rtl w:val="0"/>
        </w:rPr>
        <w:t xml:space="preserve">Acacia melanoxylon</w:t>
      </w:r>
      <w:r w:rsidDel="00000000" w:rsidR="00000000" w:rsidRPr="00000000">
        <w:rPr>
          <w:rtl w:val="0"/>
        </w:rPr>
        <w:t xml:space="preserve">), eucaliptos (</w:t>
      </w:r>
      <w:r w:rsidDel="00000000" w:rsidR="00000000" w:rsidRPr="00000000">
        <w:rPr>
          <w:i w:val="1"/>
          <w:rtl w:val="0"/>
        </w:rPr>
        <w:t xml:space="preserve">Eucaliptus sp</w:t>
      </w:r>
      <w:r w:rsidDel="00000000" w:rsidR="00000000" w:rsidRPr="00000000">
        <w:rPr>
          <w:rtl w:val="0"/>
        </w:rPr>
        <w:t xml:space="preserve">), etc. Además, cabe mencionar la alta presencia de fauna silvestre, en su mayoría avifauna, las cuales constituyen el grupo más visible del área, con más de 90 especies, entre las que destacan el cisne de cuello negro (</w:t>
      </w:r>
      <w:r w:rsidDel="00000000" w:rsidR="00000000" w:rsidRPr="00000000">
        <w:rPr>
          <w:i w:val="1"/>
          <w:rtl w:val="0"/>
        </w:rPr>
        <w:t xml:space="preserve">Cygnus melancoryphus</w:t>
      </w:r>
      <w:r w:rsidDel="00000000" w:rsidR="00000000" w:rsidRPr="00000000">
        <w:rPr>
          <w:rtl w:val="0"/>
        </w:rPr>
        <w:t xml:space="preserve">), el  águila pescadora (</w:t>
      </w:r>
      <w:r w:rsidDel="00000000" w:rsidR="00000000" w:rsidRPr="00000000">
        <w:rPr>
          <w:i w:val="1"/>
          <w:rtl w:val="0"/>
        </w:rPr>
        <w:t xml:space="preserve">Pandion haliaetus</w:t>
      </w:r>
      <w:r w:rsidDel="00000000" w:rsidR="00000000" w:rsidRPr="00000000">
        <w:rPr>
          <w:rtl w:val="0"/>
        </w:rPr>
        <w:t xml:space="preserve">), cuervo del pantano (</w:t>
      </w:r>
      <w:r w:rsidDel="00000000" w:rsidR="00000000" w:rsidRPr="00000000">
        <w:rPr>
          <w:i w:val="1"/>
          <w:rtl w:val="0"/>
        </w:rPr>
        <w:t xml:space="preserve">Plegadis chihi</w:t>
      </w:r>
      <w:r w:rsidDel="00000000" w:rsidR="00000000" w:rsidRPr="00000000">
        <w:rPr>
          <w:rtl w:val="0"/>
        </w:rPr>
        <w:t xml:space="preserve">), cisne coscoroba (</w:t>
      </w:r>
      <w:r w:rsidDel="00000000" w:rsidR="00000000" w:rsidRPr="00000000">
        <w:rPr>
          <w:i w:val="1"/>
          <w:rtl w:val="0"/>
        </w:rPr>
        <w:t xml:space="preserve">Coscoroba coscoroba</w:t>
      </w:r>
      <w:r w:rsidDel="00000000" w:rsidR="00000000" w:rsidRPr="00000000">
        <w:rPr>
          <w:rtl w:val="0"/>
        </w:rPr>
        <w:t xml:space="preserve">), huala  (</w:t>
      </w:r>
      <w:r w:rsidDel="00000000" w:rsidR="00000000" w:rsidRPr="00000000">
        <w:rPr>
          <w:i w:val="1"/>
          <w:rtl w:val="0"/>
        </w:rPr>
        <w:t xml:space="preserve">Podiceps major</w:t>
      </w:r>
      <w:r w:rsidDel="00000000" w:rsidR="00000000" w:rsidRPr="00000000">
        <w:rPr>
          <w:rtl w:val="0"/>
        </w:rPr>
        <w:t xml:space="preserve">), pimpollo  (</w:t>
      </w:r>
      <w:r w:rsidDel="00000000" w:rsidR="00000000" w:rsidRPr="00000000">
        <w:rPr>
          <w:i w:val="1"/>
          <w:rtl w:val="0"/>
        </w:rPr>
        <w:t xml:space="preserve">Podiceps rolland</w:t>
      </w:r>
      <w:r w:rsidDel="00000000" w:rsidR="00000000" w:rsidRPr="00000000">
        <w:rPr>
          <w:rtl w:val="0"/>
        </w:rPr>
        <w:t xml:space="preserve">), yeco (</w:t>
      </w:r>
      <w:r w:rsidDel="00000000" w:rsidR="00000000" w:rsidRPr="00000000">
        <w:rPr>
          <w:i w:val="1"/>
          <w:rtl w:val="0"/>
        </w:rPr>
        <w:t xml:space="preserve">Phalacrocorax olivaceus</w:t>
      </w:r>
      <w:r w:rsidDel="00000000" w:rsidR="00000000" w:rsidRPr="00000000">
        <w:rPr>
          <w:rtl w:val="0"/>
        </w:rPr>
        <w:t xml:space="preserve">), huairavo (</w:t>
      </w:r>
      <w:r w:rsidDel="00000000" w:rsidR="00000000" w:rsidRPr="00000000">
        <w:rPr>
          <w:i w:val="1"/>
          <w:rtl w:val="0"/>
        </w:rPr>
        <w:t xml:space="preserve">Nycticorax nycticorax</w:t>
      </w:r>
      <w:r w:rsidDel="00000000" w:rsidR="00000000" w:rsidRPr="00000000">
        <w:rPr>
          <w:rtl w:val="0"/>
        </w:rPr>
        <w:t xml:space="preserve">), etc. en donde algunas de estas especies se encuentran catalogadas como vulnerables (cisne de cuello negro y el águila pescador) o en peligro de extinción (cuervo del pantano y el cisne coscoroba) (CONAF, 2019).</w:t>
      </w:r>
      <w:r w:rsidDel="00000000" w:rsidR="00000000" w:rsidRPr="00000000">
        <w:rPr>
          <w:rtl w:val="0"/>
        </w:rPr>
      </w:r>
    </w:p>
    <w:p w:rsidR="00000000" w:rsidDel="00000000" w:rsidP="00000000" w:rsidRDefault="00000000" w:rsidRPr="00000000" w14:paraId="0000006D">
      <w:pPr>
        <w:rPr>
          <w:rFonts w:ascii="Times New Roman" w:cs="Times New Roman" w:eastAsia="Times New Roman" w:hAnsi="Times New Roman"/>
          <w:sz w:val="24"/>
          <w:szCs w:val="24"/>
        </w:rPr>
      </w:pPr>
      <w:r w:rsidDel="00000000" w:rsidR="00000000" w:rsidRPr="00000000">
        <w:rPr>
          <w:rtl w:val="0"/>
        </w:rPr>
        <w:t xml:space="preserve">La localidad de Llico expresa sus centralidades y su carácter turístico a lo largo del estero y frente al mar. Dentro de sus principales rubros económicos se encuentra el turismo, pesca, comercio y la construcción, siendo las más relevantes para la zona. Para el año 2016, esta localidad constituye el único Monumento Nacional Urbano de la comuna (la laguna Torca, que corresponde a un Santuario de la Naturaleza), pero por otro lado se encuentra su muelle que cuenta con presencia dentro del circuito patrimonial del Maule (MBN, 2019). Este muelle por su alto vestigio en el siglo XIX y su voluntad por crear un puerto para el comercio de la región, se hizo altamente conocido, sobretodo por la comunidad           y aunque no se cuenta con su protección legal, queda el expediente de su intento de declaración de monumento, por el valor histórico que le da la gente de la zona ya que forma parte de su imagen. </w:t>
      </w:r>
      <w:r w:rsidDel="00000000" w:rsidR="00000000" w:rsidRPr="00000000">
        <w:rPr>
          <w:rtl w:val="0"/>
        </w:rPr>
      </w:r>
    </w:p>
    <w:p w:rsidR="00000000" w:rsidDel="00000000" w:rsidP="00000000" w:rsidRDefault="00000000" w:rsidRPr="00000000" w14:paraId="0000006E">
      <w:pPr>
        <w:rPr>
          <w:highlight w:val="white"/>
        </w:rPr>
      </w:pPr>
      <w:r w:rsidDel="00000000" w:rsidR="00000000" w:rsidRPr="00000000">
        <w:rPr>
          <w:rFonts w:ascii="Times New Roman" w:cs="Times New Roman" w:eastAsia="Times New Roman" w:hAnsi="Times New Roman"/>
          <w:sz w:val="24"/>
          <w:szCs w:val="24"/>
          <w:rtl w:val="0"/>
        </w:rPr>
        <w:br w:type="textWrapping"/>
      </w:r>
      <w:r w:rsidDel="00000000" w:rsidR="00000000" w:rsidRPr="00000000">
        <w:rPr>
          <w:rtl w:val="0"/>
        </w:rPr>
        <w:t xml:space="preserve">Al norte de la localidad de Llico se encuentran ubicadas las localidades de Boyeruca y Yoncavén, las cuales limitan al este con la localidad de Lo Valdivia, al oeste con el Océano Pacífico. </w:t>
      </w:r>
      <w:r w:rsidDel="00000000" w:rsidR="00000000" w:rsidRPr="00000000">
        <w:rPr>
          <w:highlight w:val="white"/>
          <w:rtl w:val="0"/>
        </w:rPr>
        <w:t xml:space="preserve">Boyeruca se sitúa en Planicie Litoral por lo que posee un clima templado mediterráneo costero, sin oscilaciones grandes de temperatura. La localidad se dedica principalmente a la explotación de salinas artesanales hacia el interior en el Sector de Yoncavén, sin embargo gran parte de los habitantes se desempeñan en la extracción de algas, mariscos y peces (Municipalidad de Vichuquén, 2016).</w:t>
      </w:r>
    </w:p>
    <w:p w:rsidR="00000000" w:rsidDel="00000000" w:rsidP="00000000" w:rsidRDefault="00000000" w:rsidRPr="00000000" w14:paraId="0000006F">
      <w:pPr>
        <w:pStyle w:val="Heading1"/>
        <w:numPr>
          <w:ilvl w:val="0"/>
          <w:numId w:val="17"/>
        </w:numPr>
        <w:ind w:left="360" w:hanging="360"/>
        <w:rPr/>
      </w:pPr>
      <w:bookmarkStart w:colFirst="0" w:colLast="0" w:name="_heading=h.tyjcwt" w:id="5"/>
      <w:bookmarkEnd w:id="5"/>
      <w:r w:rsidDel="00000000" w:rsidR="00000000" w:rsidRPr="00000000">
        <w:rPr>
          <w:rtl w:val="0"/>
        </w:rPr>
        <w:t xml:space="preserve">Métodos</w:t>
      </w:r>
    </w:p>
    <w:p w:rsidR="00000000" w:rsidDel="00000000" w:rsidP="00000000" w:rsidRDefault="00000000" w:rsidRPr="00000000" w14:paraId="00000070">
      <w:pPr>
        <w:rPr>
          <w:rFonts w:ascii="Times New Roman" w:cs="Times New Roman" w:eastAsia="Times New Roman" w:hAnsi="Times New Roman"/>
          <w:sz w:val="24"/>
          <w:szCs w:val="24"/>
        </w:rPr>
      </w:pPr>
      <w:r w:rsidDel="00000000" w:rsidR="00000000" w:rsidRPr="00000000">
        <w:rPr>
          <w:rtl w:val="0"/>
        </w:rPr>
        <w:t xml:space="preserve">Con el fin de facilitar la discusión y la retroalimentación, además de asegurar la veracidad de los datos y la consistencia del análisis, es importante explicitar la metodología utilizada por el equipo durante la labor de recolección y análisis de la información. El equipo de trabajo se dividió en áreas temáticas definidas como “soportes”, correspondiendo estos a soporte: ambiental, social, económico y de expectativas territoriales.</w:t>
      </w:r>
      <w:r w:rsidDel="00000000" w:rsidR="00000000" w:rsidRPr="00000000">
        <w:rPr>
          <w:rtl w:val="0"/>
        </w:rPr>
      </w:r>
    </w:p>
    <w:p w:rsidR="00000000" w:rsidDel="00000000" w:rsidP="00000000" w:rsidRDefault="00000000" w:rsidRPr="00000000" w14:paraId="00000071">
      <w:pPr>
        <w:pStyle w:val="Heading2"/>
        <w:numPr>
          <w:ilvl w:val="1"/>
          <w:numId w:val="17"/>
        </w:numPr>
        <w:ind w:left="792" w:hanging="432"/>
        <w:rPr/>
      </w:pPr>
      <w:bookmarkStart w:colFirst="0" w:colLast="0" w:name="_heading=h.3dy6vkm" w:id="6"/>
      <w:bookmarkEnd w:id="6"/>
      <w:r w:rsidDel="00000000" w:rsidR="00000000" w:rsidRPr="00000000">
        <w:rPr>
          <w:rtl w:val="0"/>
        </w:rPr>
        <w:t xml:space="preserve">Recolección de datos</w:t>
      </w:r>
    </w:p>
    <w:p w:rsidR="00000000" w:rsidDel="00000000" w:rsidP="00000000" w:rsidRDefault="00000000" w:rsidRPr="00000000" w14:paraId="00000072">
      <w:pPr>
        <w:rPr>
          <w:rFonts w:ascii="Times New Roman" w:cs="Times New Roman" w:eastAsia="Times New Roman" w:hAnsi="Times New Roman"/>
          <w:sz w:val="24"/>
          <w:szCs w:val="24"/>
        </w:rPr>
      </w:pPr>
      <w:r w:rsidDel="00000000" w:rsidR="00000000" w:rsidRPr="00000000">
        <w:rPr>
          <w:rtl w:val="0"/>
        </w:rPr>
        <w:t xml:space="preserve">Se presenta a continuación la metodología utilizada durante la investigación en terreno para llevar a cabo la recolección de la información.</w:t>
      </w:r>
      <w:r w:rsidDel="00000000" w:rsidR="00000000" w:rsidRPr="00000000">
        <w:rPr>
          <w:rtl w:val="0"/>
        </w:rPr>
      </w:r>
    </w:p>
    <w:p w:rsidR="00000000" w:rsidDel="00000000" w:rsidP="00000000" w:rsidRDefault="00000000" w:rsidRPr="00000000" w14:paraId="00000073">
      <w:pPr>
        <w:rPr>
          <w:rFonts w:ascii="Times New Roman" w:cs="Times New Roman" w:eastAsia="Times New Roman" w:hAnsi="Times New Roman"/>
          <w:sz w:val="24"/>
          <w:szCs w:val="24"/>
        </w:rPr>
      </w:pPr>
      <w:r w:rsidDel="00000000" w:rsidR="00000000" w:rsidRPr="00000000">
        <w:rPr>
          <w:rtl w:val="0"/>
        </w:rPr>
        <w:t xml:space="preserve">La recolección de datos se realizó tanto en terreno como en bases de datos ya consolidadas, por otra parte el método utilizado fue de tipo mixto, es decir,  incorporaba tanto el aspecto cualitativo, como cuantitativo. La recolección de datos a través de recursos en línea      consistió en una búsqueda masiva de información por medio de una revisión bibliográfica en la web mediante el buscador Google, usando conceptos y palabras clave que guiasen los resultados encontrados. La información posteriormente se fue filtrando en función de la fuente de proveniencia para asegurar la confiabilidad de los datos; la calidad de los datos en relación a cuán completos eran; y la pertinencia de los datos en función de los objetivos de la investigación. Por su parte, la recolección de datos cualitativos en terreno se realizó mediante, encuestas, entrevistas y actividades participativas que fueron llevadas a cabo entre los días lunes 29 de julio y jueves 1 de agosto del 2019. </w:t>
      </w:r>
      <w:r w:rsidDel="00000000" w:rsidR="00000000" w:rsidRPr="00000000">
        <w:rPr>
          <w:rtl w:val="0"/>
        </w:rPr>
      </w:r>
    </w:p>
    <w:p w:rsidR="00000000" w:rsidDel="00000000" w:rsidP="00000000" w:rsidRDefault="00000000" w:rsidRPr="00000000" w14:paraId="00000074">
      <w:pPr>
        <w:pStyle w:val="Heading3"/>
        <w:numPr>
          <w:ilvl w:val="2"/>
          <w:numId w:val="17"/>
        </w:numPr>
        <w:ind w:left="1224" w:hanging="504.00000000000006"/>
        <w:rPr/>
      </w:pPr>
      <w:bookmarkStart w:colFirst="0" w:colLast="0" w:name="_heading=h.1t3h5sf" w:id="7"/>
      <w:bookmarkEnd w:id="7"/>
      <w:r w:rsidDel="00000000" w:rsidR="00000000" w:rsidRPr="00000000">
        <w:rPr>
          <w:rtl w:val="0"/>
        </w:rPr>
        <w:t xml:space="preserve">Encuestas</w:t>
      </w:r>
    </w:p>
    <w:p w:rsidR="00000000" w:rsidDel="00000000" w:rsidP="00000000" w:rsidRDefault="00000000" w:rsidRPr="00000000" w14:paraId="00000075">
      <w:pPr>
        <w:rPr/>
      </w:pPr>
      <w:r w:rsidDel="00000000" w:rsidR="00000000" w:rsidRPr="00000000">
        <w:rPr>
          <w:rtl w:val="0"/>
        </w:rPr>
        <w:t xml:space="preserve">La encuesta era del tipo estructurada y para ella se generó un pool de preguntas que apuntaban a recabar información relativa a los objetivos establecidos por los soportes (social, ambiental, económico y de expectativas territoriales) (ver Apéndice 3.1). La aplicación de las encuestas fue de carácter masivo, de forma presencial      y el      registro de los datos se realizó a través de la aplicación KoBoCollect para teléfonos celulares. Se utilizaron además, una libreta y un lápiz por pareja de encuestadores con el fin de realizar anotaciones durante la conversación con la comunidad.</w:t>
      </w:r>
    </w:p>
    <w:p w:rsidR="00000000" w:rsidDel="00000000" w:rsidP="00000000" w:rsidRDefault="00000000" w:rsidRPr="00000000" w14:paraId="00000076">
      <w:pPr>
        <w:pStyle w:val="Heading3"/>
        <w:numPr>
          <w:ilvl w:val="2"/>
          <w:numId w:val="17"/>
        </w:numPr>
        <w:ind w:left="1224" w:hanging="504.00000000000006"/>
        <w:rPr/>
      </w:pPr>
      <w:bookmarkStart w:colFirst="0" w:colLast="0" w:name="_heading=h.4d34og8" w:id="8"/>
      <w:bookmarkEnd w:id="8"/>
      <w:r w:rsidDel="00000000" w:rsidR="00000000" w:rsidRPr="00000000">
        <w:rPr>
          <w:rtl w:val="0"/>
        </w:rPr>
        <w:t xml:space="preserve">Entrevistas</w:t>
      </w:r>
    </w:p>
    <w:p w:rsidR="00000000" w:rsidDel="00000000" w:rsidP="00000000" w:rsidRDefault="00000000" w:rsidRPr="00000000" w14:paraId="00000077">
      <w:pPr>
        <w:rPr/>
      </w:pPr>
      <w:bookmarkStart w:colFirst="0" w:colLast="0" w:name="_heading=h.34g0dwd" w:id="9"/>
      <w:bookmarkEnd w:id="9"/>
      <w:r w:rsidDel="00000000" w:rsidR="00000000" w:rsidRPr="00000000">
        <w:rPr>
          <w:rtl w:val="0"/>
        </w:rPr>
        <w:t xml:space="preserve">Para la      entrevistas se generó un pool de preguntas a partir de las encuestas, pero su diferencia radicaba en la profundidad de información que buscaban recaudar, ya que las preguntas en el caso de la entrevista eran más abiertas, y la entrevista en sí, era del tipo semi-estructurado (ver Apéndice 3.2). Se aplicaron, en todo el territorio, entrevistas a los actores relevantes identificados mediante la aplicación masiva de encuestas, la comunicación directa con la comunidad y el conocimiento previo por medio de la recopilación de información; además de considerar actores clave por su papel fundamental en el desarrollo de la localidad. </w:t>
      </w:r>
    </w:p>
    <w:p w:rsidR="00000000" w:rsidDel="00000000" w:rsidP="00000000" w:rsidRDefault="00000000" w:rsidRPr="00000000" w14:paraId="00000078">
      <w:pPr>
        <w:pStyle w:val="Heading3"/>
        <w:numPr>
          <w:ilvl w:val="2"/>
          <w:numId w:val="17"/>
        </w:numPr>
        <w:ind w:left="1224" w:hanging="504.00000000000006"/>
        <w:rPr/>
      </w:pPr>
      <w:bookmarkStart w:colFirst="0" w:colLast="0" w:name="_heading=h.2s8eyo1" w:id="10"/>
      <w:bookmarkEnd w:id="10"/>
      <w:r w:rsidDel="00000000" w:rsidR="00000000" w:rsidRPr="00000000">
        <w:rPr>
          <w:rtl w:val="0"/>
        </w:rPr>
        <w:t xml:space="preserve">Actividades participativas</w:t>
      </w:r>
    </w:p>
    <w:p w:rsidR="00000000" w:rsidDel="00000000" w:rsidP="00000000" w:rsidRDefault="00000000" w:rsidRPr="00000000" w14:paraId="00000079">
      <w:pPr>
        <w:rPr/>
      </w:pPr>
      <w:r w:rsidDel="00000000" w:rsidR="00000000" w:rsidRPr="00000000">
        <w:rPr>
          <w:rtl w:val="0"/>
        </w:rPr>
        <w:t xml:space="preserve">Las actividades participativas, consisten en instancias grupales que facilitan los monitores, para generar una dinámicas que permitan lograr objetivos, como      recoger ideas, opiniones o propuestas de parte de los participantes     , i     dealmente con una relación horizontal entre los participantes.</w:t>
      </w:r>
    </w:p>
    <w:p w:rsidR="00000000" w:rsidDel="00000000" w:rsidP="00000000" w:rsidRDefault="00000000" w:rsidRPr="00000000" w14:paraId="0000007A">
      <w:pPr>
        <w:pStyle w:val="Heading4"/>
        <w:rPr/>
      </w:pPr>
      <w:r w:rsidDel="00000000" w:rsidR="00000000" w:rsidRPr="00000000">
        <w:rPr>
          <w:rtl w:val="0"/>
        </w:rPr>
        <w:t xml:space="preserve">Cartografía participativa</w:t>
      </w:r>
    </w:p>
    <w:p w:rsidR="00000000" w:rsidDel="00000000" w:rsidP="00000000" w:rsidRDefault="00000000" w:rsidRPr="00000000" w14:paraId="0000007B">
      <w:pPr>
        <w:rPr/>
      </w:pPr>
      <w:r w:rsidDel="00000000" w:rsidR="00000000" w:rsidRPr="00000000">
        <w:rPr>
          <w:rtl w:val="0"/>
        </w:rPr>
        <w:t xml:space="preserve">Para realizar la cartografía participativa se realizó una invitación a la comunidad a reunirse en un lugar y momento determinado      y se dispuso de cartografías de tamaño adecuado para su correcta visualización, micas transparentes y plumones. Con estos materiales, se le solicitó a los asistentes seleccionar en el mapa las zonas      que respondieran a cuatro preguntas base: </w:t>
      </w:r>
    </w:p>
    <w:p w:rsidR="00000000" w:rsidDel="00000000" w:rsidP="00000000" w:rsidRDefault="00000000" w:rsidRPr="00000000" w14:paraId="0000007C">
      <w:pPr>
        <w:numPr>
          <w:ilvl w:val="0"/>
          <w:numId w:val="16"/>
        </w:numPr>
        <w:pBdr>
          <w:top w:space="0" w:sz="0" w:val="nil"/>
          <w:left w:space="0" w:sz="0" w:val="nil"/>
          <w:bottom w:space="0" w:sz="0" w:val="nil"/>
          <w:right w:space="0" w:sz="0" w:val="nil"/>
          <w:between w:space="0" w:sz="0" w:val="nil"/>
        </w:pBdr>
        <w:spacing w:after="0" w:lineRule="auto"/>
        <w:ind w:left="360" w:hanging="360"/>
        <w:rPr/>
      </w:pPr>
      <w:r w:rsidDel="00000000" w:rsidR="00000000" w:rsidRPr="00000000">
        <w:rPr>
          <w:color w:val="000000"/>
          <w:rtl w:val="0"/>
        </w:rPr>
        <w:t xml:space="preserve"> ¿Qué lugares/actividades le gustaría mantener?</w:t>
      </w:r>
      <w:r w:rsidDel="00000000" w:rsidR="00000000" w:rsidRPr="00000000">
        <w:rPr>
          <w:rtl w:val="0"/>
        </w:rPr>
      </w:r>
    </w:p>
    <w:p w:rsidR="00000000" w:rsidDel="00000000" w:rsidP="00000000" w:rsidRDefault="00000000" w:rsidRPr="00000000" w14:paraId="0000007D">
      <w:pPr>
        <w:numPr>
          <w:ilvl w:val="0"/>
          <w:numId w:val="16"/>
        </w:numPr>
        <w:pBdr>
          <w:top w:space="0" w:sz="0" w:val="nil"/>
          <w:left w:space="0" w:sz="0" w:val="nil"/>
          <w:bottom w:space="0" w:sz="0" w:val="nil"/>
          <w:right w:space="0" w:sz="0" w:val="nil"/>
          <w:between w:space="0" w:sz="0" w:val="nil"/>
        </w:pBdr>
        <w:spacing w:after="0" w:before="0" w:lineRule="auto"/>
        <w:ind w:left="360" w:hanging="360"/>
        <w:rPr/>
      </w:pPr>
      <w:r w:rsidDel="00000000" w:rsidR="00000000" w:rsidRPr="00000000">
        <w:rPr>
          <w:color w:val="000000"/>
          <w:rtl w:val="0"/>
        </w:rPr>
        <w:t xml:space="preserve">2¿Qué lugares/actividades le gustaría mejorar?</w:t>
      </w:r>
      <w:r w:rsidDel="00000000" w:rsidR="00000000" w:rsidRPr="00000000">
        <w:rPr>
          <w:rtl w:val="0"/>
        </w:rPr>
      </w:r>
    </w:p>
    <w:p w:rsidR="00000000" w:rsidDel="00000000" w:rsidP="00000000" w:rsidRDefault="00000000" w:rsidRPr="00000000" w14:paraId="0000007E">
      <w:pPr>
        <w:numPr>
          <w:ilvl w:val="0"/>
          <w:numId w:val="16"/>
        </w:numPr>
        <w:pBdr>
          <w:top w:space="0" w:sz="0" w:val="nil"/>
          <w:left w:space="0" w:sz="0" w:val="nil"/>
          <w:bottom w:space="0" w:sz="0" w:val="nil"/>
          <w:right w:space="0" w:sz="0" w:val="nil"/>
          <w:between w:space="0" w:sz="0" w:val="nil"/>
        </w:pBdr>
        <w:spacing w:after="0" w:before="0" w:lineRule="auto"/>
        <w:ind w:left="360" w:hanging="360"/>
        <w:rPr/>
      </w:pPr>
      <w:r w:rsidDel="00000000" w:rsidR="00000000" w:rsidRPr="00000000">
        <w:rPr>
          <w:color w:val="000000"/>
          <w:rtl w:val="0"/>
        </w:rPr>
        <w:t xml:space="preserve">¿Qué lugares/actividades (que ya no están) le gustaría que volvieran?</w:t>
      </w:r>
      <w:r w:rsidDel="00000000" w:rsidR="00000000" w:rsidRPr="00000000">
        <w:rPr>
          <w:rtl w:val="0"/>
        </w:rPr>
      </w:r>
    </w:p>
    <w:p w:rsidR="00000000" w:rsidDel="00000000" w:rsidP="00000000" w:rsidRDefault="00000000" w:rsidRPr="00000000" w14:paraId="0000007F">
      <w:pPr>
        <w:numPr>
          <w:ilvl w:val="0"/>
          <w:numId w:val="16"/>
        </w:numPr>
        <w:pBdr>
          <w:top w:space="0" w:sz="0" w:val="nil"/>
          <w:left w:space="0" w:sz="0" w:val="nil"/>
          <w:bottom w:space="0" w:sz="0" w:val="nil"/>
          <w:right w:space="0" w:sz="0" w:val="nil"/>
          <w:between w:space="0" w:sz="0" w:val="nil"/>
        </w:pBdr>
        <w:spacing w:before="0" w:lineRule="auto"/>
        <w:ind w:left="360" w:hanging="360"/>
        <w:rPr/>
      </w:pPr>
      <w:r w:rsidDel="00000000" w:rsidR="00000000" w:rsidRPr="00000000">
        <w:rPr>
          <w:color w:val="000000"/>
          <w:rtl w:val="0"/>
        </w:rPr>
        <w:t xml:space="preserve">¿Qué lugares/actividades le gustaría que no estuvieran?</w:t>
      </w:r>
      <w:r w:rsidDel="00000000" w:rsidR="00000000" w:rsidRPr="00000000">
        <w:rPr>
          <w:rtl w:val="0"/>
        </w:rPr>
      </w:r>
    </w:p>
    <w:p w:rsidR="00000000" w:rsidDel="00000000" w:rsidP="00000000" w:rsidRDefault="00000000" w:rsidRPr="00000000" w14:paraId="00000080">
      <w:pPr>
        <w:pStyle w:val="Heading4"/>
        <w:rPr/>
      </w:pPr>
      <w:r w:rsidDel="00000000" w:rsidR="00000000" w:rsidRPr="00000000">
        <w:rPr>
          <w:rtl w:val="0"/>
        </w:rPr>
        <w:t xml:space="preserve">Actividad participativa con niñes</w:t>
      </w:r>
    </w:p>
    <w:p w:rsidR="00000000" w:rsidDel="00000000" w:rsidP="00000000" w:rsidRDefault="00000000" w:rsidRPr="00000000" w14:paraId="00000081">
      <w:pPr>
        <w:rPr>
          <w:rFonts w:ascii="Times New Roman" w:cs="Times New Roman" w:eastAsia="Times New Roman" w:hAnsi="Times New Roman"/>
          <w:sz w:val="24"/>
          <w:szCs w:val="24"/>
        </w:rPr>
      </w:pPr>
      <w:r w:rsidDel="00000000" w:rsidR="00000000" w:rsidRPr="00000000">
        <w:rPr>
          <w:rtl w:val="0"/>
        </w:rPr>
        <w:t xml:space="preserve">Las actividades se realizaron en las tres localidades con algunas diferencias según las edades de les niñes con quienes se trabajó. En general, se realizaron actividades rompehielo para generar un ambiente distendido y cómodo donde todes pudiesen dar sus opiniones e intereses. Los datos se recabaron mediante actividades lúdicas.</w:t>
      </w:r>
      <w:r w:rsidDel="00000000" w:rsidR="00000000" w:rsidRPr="00000000">
        <w:rPr>
          <w:rtl w:val="0"/>
        </w:rPr>
      </w:r>
    </w:p>
    <w:p w:rsidR="00000000" w:rsidDel="00000000" w:rsidP="00000000" w:rsidRDefault="00000000" w:rsidRPr="00000000" w14:paraId="00000082">
      <w:pPr>
        <w:rPr>
          <w:rFonts w:ascii="Times New Roman" w:cs="Times New Roman" w:eastAsia="Times New Roman" w:hAnsi="Times New Roman"/>
          <w:sz w:val="24"/>
          <w:szCs w:val="24"/>
        </w:rPr>
      </w:pPr>
      <w:r w:rsidDel="00000000" w:rsidR="00000000" w:rsidRPr="00000000">
        <w:rPr>
          <w:rtl w:val="0"/>
        </w:rPr>
        <w:t xml:space="preserve">En la localidad de Vichuquén se trabajó con niñes de 5to a 8vo básico, dentro de las actividades se les entregaron lápices y papel y se les pidió dibujar o escribir aquello que les gustaba de la localidad y aquello que no, además de aquello que les gustaría que hubiese y qué no. Posteriormente se jerarquizaron aquellas cosas que les gustaría que hubiese mediante votación. </w:t>
      </w:r>
      <w:r w:rsidDel="00000000" w:rsidR="00000000" w:rsidRPr="00000000">
        <w:rPr>
          <w:rtl w:val="0"/>
        </w:rPr>
      </w:r>
    </w:p>
    <w:p w:rsidR="00000000" w:rsidDel="00000000" w:rsidP="00000000" w:rsidRDefault="00000000" w:rsidRPr="00000000" w14:paraId="00000083">
      <w:pPr>
        <w:rPr>
          <w:rFonts w:ascii="Times New Roman" w:cs="Times New Roman" w:eastAsia="Times New Roman" w:hAnsi="Times New Roman"/>
          <w:sz w:val="24"/>
          <w:szCs w:val="24"/>
        </w:rPr>
      </w:pPr>
      <w:r w:rsidDel="00000000" w:rsidR="00000000" w:rsidRPr="00000000">
        <w:rPr>
          <w:rtl w:val="0"/>
        </w:rPr>
        <w:t xml:space="preserve">En la localidad de Llico se trabajó con niñes de 3ro y 4to medio a quienes se les presentó una serie de imágenes (ver Apéndice 3.3 Imágenes taller participativo Llico) que elles debían relacionar con el territorio y posteriormente ubicarlas dentro de una cartografía. Posteriormente, se generó una discusión entorno a las problemáticas que elles identifican en el territorio, para luego escoger aquellas que considerasen más importantes. luego, se les solicita que, mediante mímica, den a conocer algún elemento que les gustaría estuviese presente en la localidad, esto con el fin de conocer su imagen objetivo de la localidad.</w:t>
      </w:r>
      <w:r w:rsidDel="00000000" w:rsidR="00000000" w:rsidRPr="00000000">
        <w:rPr>
          <w:rtl w:val="0"/>
        </w:rPr>
      </w:r>
    </w:p>
    <w:p w:rsidR="00000000" w:rsidDel="00000000" w:rsidP="00000000" w:rsidRDefault="00000000" w:rsidRPr="00000000" w14:paraId="00000084">
      <w:pPr>
        <w:rPr/>
      </w:pPr>
      <w:r w:rsidDel="00000000" w:rsidR="00000000" w:rsidRPr="00000000">
        <w:rPr>
          <w:rtl w:val="0"/>
        </w:rPr>
        <w:t xml:space="preserve">En la localidad de Boyeruca la actividad se realizó con niñes de 1ro a 4to básico, a quienes se les leyó un cuento sobre un marciano que podía transformar su barrio en el que siempre habían soñado, y en base a eso, se realizó una cartografía participativa donde identificaron puntos conocidos para elles para posteriormente dibujar, sobre el mapa, los elementos de su interés para el futuro, conformando así su imagen objetivo de Boyeruca. También se trabajó con niñes de 5to a 8vo, a quienes se les presentaron diversas imágenes que representaban distintos conceptos de desarrollo que debían, mediante post-it votar si les parecían positivas o negativas. </w:t>
      </w:r>
    </w:p>
    <w:p w:rsidR="00000000" w:rsidDel="00000000" w:rsidP="00000000" w:rsidRDefault="00000000" w:rsidRPr="00000000" w14:paraId="00000085">
      <w:pPr>
        <w:pStyle w:val="Heading4"/>
        <w:rPr/>
      </w:pPr>
      <w:r w:rsidDel="00000000" w:rsidR="00000000" w:rsidRPr="00000000">
        <w:rPr>
          <w:rtl w:val="0"/>
        </w:rPr>
        <w:t xml:space="preserve">Focus group (Grupo Focal)</w:t>
      </w:r>
    </w:p>
    <w:p w:rsidR="00000000" w:rsidDel="00000000" w:rsidP="00000000" w:rsidRDefault="00000000" w:rsidRPr="00000000" w14:paraId="00000086">
      <w:pPr>
        <w:rPr>
          <w:rFonts w:ascii="Times New Roman" w:cs="Times New Roman" w:eastAsia="Times New Roman" w:hAnsi="Times New Roman"/>
          <w:sz w:val="24"/>
          <w:szCs w:val="24"/>
        </w:rPr>
      </w:pPr>
      <w:r w:rsidDel="00000000" w:rsidR="00000000" w:rsidRPr="00000000">
        <w:rPr>
          <w:rtl w:val="0"/>
        </w:rPr>
        <w:t xml:space="preserve">La actividad busca “entender el efecto al desarrollo del territorio derivado del proceso de certificación ambiental del establecimiento educacional”. </w:t>
      </w:r>
      <w:r w:rsidDel="00000000" w:rsidR="00000000" w:rsidRPr="00000000">
        <w:rPr>
          <w:rtl w:val="0"/>
        </w:rPr>
      </w:r>
    </w:p>
    <w:p w:rsidR="00000000" w:rsidDel="00000000" w:rsidP="00000000" w:rsidRDefault="00000000" w:rsidRPr="00000000" w14:paraId="00000087">
      <w:pPr>
        <w:rPr>
          <w:rFonts w:ascii="Times New Roman" w:cs="Times New Roman" w:eastAsia="Times New Roman" w:hAnsi="Times New Roman"/>
          <w:sz w:val="24"/>
          <w:szCs w:val="24"/>
        </w:rPr>
      </w:pPr>
      <w:r w:rsidDel="00000000" w:rsidR="00000000" w:rsidRPr="00000000">
        <w:rPr>
          <w:rtl w:val="0"/>
        </w:rPr>
        <w:t xml:space="preserve">La dinámica se coordinó con un equipo constituido por diferentes roles: coordinador, presentador, monitores, observadores, fotógrafo y tramoyistas, además la dinámica se dividió en las siguientes etapas:  presentación, rompehielo, “cita a ciegas”, “Joe Pino” (yo opino) y cierre.</w:t>
      </w:r>
      <w:r w:rsidDel="00000000" w:rsidR="00000000" w:rsidRPr="00000000">
        <w:rPr>
          <w:rtl w:val="0"/>
        </w:rPr>
      </w:r>
    </w:p>
    <w:p w:rsidR="00000000" w:rsidDel="00000000" w:rsidP="00000000" w:rsidRDefault="00000000" w:rsidRPr="00000000" w14:paraId="00000088">
      <w:pPr>
        <w:rPr>
          <w:rFonts w:ascii="Times New Roman" w:cs="Times New Roman" w:eastAsia="Times New Roman" w:hAnsi="Times New Roman"/>
          <w:sz w:val="24"/>
          <w:szCs w:val="24"/>
        </w:rPr>
      </w:pPr>
      <w:r w:rsidDel="00000000" w:rsidR="00000000" w:rsidRPr="00000000">
        <w:rPr>
          <w:rtl w:val="0"/>
        </w:rPr>
        <w:t xml:space="preserve">La etapa de presentación consistió en una introducción, contextualización de las actividades y definición de algunos conceptos. Seguida a esta, el rompehielo tuvo como finalidad la presentación entre todos y todas las personas que participaban, luego se dio paso a la formación de parejas para la actividad de “cita a ciegas”, la cual consistió en que a cada pareja se le asignó una pregunta que debían responder. Posterior a esto todas las parejas rotaban de la posición original y se les entrega una nueva pregunta, esto se hizo sucesivamente hasta que cada pareja haya respondido todas las preguntas. La siguiente actividad “Joe Pino” tuvo el propósito de facilitar recoger las ideas sobre las expectativas, oportunidades y desafíos identificados por los participantes. Luego de una retroalimentación de las respuestas se realizó una asociación de los conceptos obtenidos a un espacio específico de la localidad en una cartografía.</w:t>
      </w:r>
      <w:r w:rsidDel="00000000" w:rsidR="00000000" w:rsidRPr="00000000">
        <w:rPr>
          <w:rtl w:val="0"/>
        </w:rPr>
      </w:r>
    </w:p>
    <w:p w:rsidR="00000000" w:rsidDel="00000000" w:rsidP="00000000" w:rsidRDefault="00000000" w:rsidRPr="00000000" w14:paraId="00000089">
      <w:pPr>
        <w:rPr>
          <w:rFonts w:ascii="Times New Roman" w:cs="Times New Roman" w:eastAsia="Times New Roman" w:hAnsi="Times New Roman"/>
          <w:sz w:val="24"/>
          <w:szCs w:val="24"/>
        </w:rPr>
      </w:pPr>
      <w:r w:rsidDel="00000000" w:rsidR="00000000" w:rsidRPr="00000000">
        <w:rPr>
          <w:rtl w:val="0"/>
        </w:rPr>
        <w:t xml:space="preserve">Finalmente en la actividad de cierre se hizo una síntesis retroalimentativa de todo el proceso, con apoyo de los apuntes tomados por los observadores.</w:t>
      </w:r>
      <w:r w:rsidDel="00000000" w:rsidR="00000000" w:rsidRPr="00000000">
        <w:rPr>
          <w:rtl w:val="0"/>
        </w:rPr>
      </w:r>
    </w:p>
    <w:p w:rsidR="00000000" w:rsidDel="00000000" w:rsidP="00000000" w:rsidRDefault="00000000" w:rsidRPr="00000000" w14:paraId="0000008A">
      <w:pPr>
        <w:pStyle w:val="Heading2"/>
        <w:numPr>
          <w:ilvl w:val="1"/>
          <w:numId w:val="17"/>
        </w:numPr>
        <w:ind w:left="792" w:hanging="432"/>
        <w:rPr/>
      </w:pPr>
      <w:bookmarkStart w:colFirst="0" w:colLast="0" w:name="_heading=h.17dp8vu" w:id="11"/>
      <w:bookmarkEnd w:id="11"/>
      <w:r w:rsidDel="00000000" w:rsidR="00000000" w:rsidRPr="00000000">
        <w:rPr>
          <w:rtl w:val="0"/>
        </w:rPr>
        <w:t xml:space="preserve">Análisis de los resultados </w:t>
      </w:r>
    </w:p>
    <w:p w:rsidR="00000000" w:rsidDel="00000000" w:rsidP="00000000" w:rsidRDefault="00000000" w:rsidRPr="00000000" w14:paraId="0000008B">
      <w:pPr>
        <w:rPr/>
      </w:pPr>
      <w:r w:rsidDel="00000000" w:rsidR="00000000" w:rsidRPr="00000000">
        <w:rPr>
          <w:rtl w:val="0"/>
        </w:rPr>
        <w:t xml:space="preserve">A continuación se presenta la metodología mediante la cual se analizaron los datos recogidos y se hizo el reporte de estos.</w:t>
      </w:r>
    </w:p>
    <w:p w:rsidR="00000000" w:rsidDel="00000000" w:rsidP="00000000" w:rsidRDefault="00000000" w:rsidRPr="00000000" w14:paraId="0000008C">
      <w:pPr>
        <w:pStyle w:val="Heading3"/>
        <w:numPr>
          <w:ilvl w:val="2"/>
          <w:numId w:val="17"/>
        </w:numPr>
        <w:ind w:left="1224" w:hanging="504.00000000000006"/>
        <w:rPr/>
      </w:pPr>
      <w:bookmarkStart w:colFirst="0" w:colLast="0" w:name="_heading=h.3rdcrjn" w:id="12"/>
      <w:bookmarkEnd w:id="12"/>
      <w:r w:rsidDel="00000000" w:rsidR="00000000" w:rsidRPr="00000000">
        <w:rPr>
          <w:rtl w:val="0"/>
        </w:rPr>
        <w:t xml:space="preserve">Sistematización de datos cualitativos</w:t>
      </w:r>
    </w:p>
    <w:p w:rsidR="00000000" w:rsidDel="00000000" w:rsidP="00000000" w:rsidRDefault="00000000" w:rsidRPr="00000000" w14:paraId="0000008D">
      <w:pPr>
        <w:rPr>
          <w:rFonts w:ascii="Times New Roman" w:cs="Times New Roman" w:eastAsia="Times New Roman" w:hAnsi="Times New Roman"/>
          <w:sz w:val="24"/>
          <w:szCs w:val="24"/>
        </w:rPr>
      </w:pPr>
      <w:r w:rsidDel="00000000" w:rsidR="00000000" w:rsidRPr="00000000">
        <w:rPr>
          <w:rtl w:val="0"/>
        </w:rPr>
        <w:t xml:space="preserve">Luego de transcribir las entrevistas, se hizo el análisis de contenido para clasificar según soporte y en diferentes categorías las respuestas recogidas.</w:t>
      </w:r>
      <w:r w:rsidDel="00000000" w:rsidR="00000000" w:rsidRPr="00000000">
        <w:rPr>
          <w:rtl w:val="0"/>
        </w:rPr>
      </w:r>
    </w:p>
    <w:p w:rsidR="00000000" w:rsidDel="00000000" w:rsidP="00000000" w:rsidRDefault="00000000" w:rsidRPr="00000000" w14:paraId="0000008E">
      <w:pPr>
        <w:rPr>
          <w:rFonts w:ascii="Times New Roman" w:cs="Times New Roman" w:eastAsia="Times New Roman" w:hAnsi="Times New Roman"/>
          <w:sz w:val="24"/>
          <w:szCs w:val="24"/>
        </w:rPr>
      </w:pPr>
      <w:r w:rsidDel="00000000" w:rsidR="00000000" w:rsidRPr="00000000">
        <w:rPr>
          <w:rtl w:val="0"/>
        </w:rPr>
        <w:t xml:space="preserve">Según la herramienta que se implementó, se usaron distintas plataformas para sistematizar la información resultante, las cuales son Excel y Word. </w:t>
      </w:r>
      <w:r w:rsidDel="00000000" w:rsidR="00000000" w:rsidRPr="00000000">
        <w:rPr>
          <w:rtl w:val="0"/>
        </w:rPr>
      </w:r>
    </w:p>
    <w:p w:rsidR="00000000" w:rsidDel="00000000" w:rsidP="00000000" w:rsidRDefault="00000000" w:rsidRPr="00000000" w14:paraId="0000008F">
      <w:pPr>
        <w:rPr>
          <w:rFonts w:ascii="Times New Roman" w:cs="Times New Roman" w:eastAsia="Times New Roman" w:hAnsi="Times New Roman"/>
          <w:sz w:val="24"/>
          <w:szCs w:val="24"/>
        </w:rPr>
      </w:pPr>
      <w:r w:rsidDel="00000000" w:rsidR="00000000" w:rsidRPr="00000000">
        <w:rPr>
          <w:rtl w:val="0"/>
        </w:rPr>
        <w:t xml:space="preserve">Para las entrevistas, luego de su transcripción, se realizó una tabulación de los datos en excel, disponiendo las preguntas en filas y los actores entrevistados en columnas. Lo respondido por cada actor fue sintetizado en cada celda según su interpretación para su mejor visualización, esto permitió generar relaciones entre sus relatos y, de esta manera obtener la caracterización de cada actor.</w:t>
      </w:r>
      <w:r w:rsidDel="00000000" w:rsidR="00000000" w:rsidRPr="00000000">
        <w:rPr>
          <w:rtl w:val="0"/>
        </w:rPr>
      </w:r>
    </w:p>
    <w:p w:rsidR="00000000" w:rsidDel="00000000" w:rsidP="00000000" w:rsidRDefault="00000000" w:rsidRPr="00000000" w14:paraId="00000090">
      <w:pPr>
        <w:rPr>
          <w:rFonts w:ascii="Times New Roman" w:cs="Times New Roman" w:eastAsia="Times New Roman" w:hAnsi="Times New Roman"/>
          <w:sz w:val="24"/>
          <w:szCs w:val="24"/>
        </w:rPr>
      </w:pPr>
      <w:r w:rsidDel="00000000" w:rsidR="00000000" w:rsidRPr="00000000">
        <w:rPr>
          <w:rtl w:val="0"/>
        </w:rPr>
        <w:t xml:space="preserve">Respecto a las encuestas, se descargó el total de los datos registrados en </w:t>
      </w:r>
      <w:r w:rsidDel="00000000" w:rsidR="00000000" w:rsidRPr="00000000">
        <w:rPr>
          <w:i w:val="1"/>
          <w:rtl w:val="0"/>
        </w:rPr>
        <w:t xml:space="preserve">KoBo Collect</w:t>
      </w:r>
      <w:r w:rsidDel="00000000" w:rsidR="00000000" w:rsidRPr="00000000">
        <w:rPr>
          <w:rtl w:val="0"/>
        </w:rPr>
        <w:t xml:space="preserve">, para que pudieran ser visualizados de manera óptima en una planilla de Excel , luego se aplicaron los filtros por localidad y pregunta según se requirió para elaborar los diferentes productos:</w:t>
      </w:r>
      <w:r w:rsidDel="00000000" w:rsidR="00000000" w:rsidRPr="00000000">
        <w:rPr>
          <w:rtl w:val="0"/>
        </w:rPr>
      </w:r>
    </w:p>
    <w:p w:rsidR="00000000" w:rsidDel="00000000" w:rsidP="00000000" w:rsidRDefault="00000000" w:rsidRPr="00000000" w14:paraId="00000091">
      <w:pPr>
        <w:numPr>
          <w:ilvl w:val="0"/>
          <w:numId w:val="9"/>
        </w:numPr>
        <w:pBdr>
          <w:top w:space="0" w:sz="0" w:val="nil"/>
          <w:left w:space="0" w:sz="0" w:val="nil"/>
          <w:bottom w:space="0" w:sz="0" w:val="nil"/>
          <w:right w:space="0" w:sz="0" w:val="nil"/>
          <w:between w:space="0" w:sz="0" w:val="nil"/>
        </w:pBdr>
        <w:spacing w:after="0" w:lineRule="auto"/>
        <w:ind w:left="720" w:hanging="360"/>
        <w:rPr>
          <w:rFonts w:ascii="Times New Roman" w:cs="Times New Roman" w:eastAsia="Times New Roman" w:hAnsi="Times New Roman"/>
          <w:color w:val="000000"/>
          <w:sz w:val="24"/>
          <w:szCs w:val="24"/>
        </w:rPr>
      </w:pPr>
      <w:r w:rsidDel="00000000" w:rsidR="00000000" w:rsidRPr="00000000">
        <w:rPr>
          <w:color w:val="000000"/>
          <w:rtl w:val="0"/>
        </w:rPr>
        <w:t xml:space="preserve">Fotos de Cartografías participativa.</w:t>
      </w:r>
      <w:r w:rsidDel="00000000" w:rsidR="00000000" w:rsidRPr="00000000">
        <w:rPr>
          <w:rtl w:val="0"/>
        </w:rPr>
      </w:r>
    </w:p>
    <w:p w:rsidR="00000000" w:rsidDel="00000000" w:rsidP="00000000" w:rsidRDefault="00000000" w:rsidRPr="00000000" w14:paraId="00000092">
      <w:pPr>
        <w:numPr>
          <w:ilvl w:val="0"/>
          <w:numId w:val="9"/>
        </w:numPr>
        <w:pBdr>
          <w:top w:space="0" w:sz="0" w:val="nil"/>
          <w:left w:space="0" w:sz="0" w:val="nil"/>
          <w:bottom w:space="0" w:sz="0" w:val="nil"/>
          <w:right w:space="0" w:sz="0" w:val="nil"/>
          <w:between w:space="0" w:sz="0" w:val="nil"/>
        </w:pBdr>
        <w:spacing w:after="0" w:before="0" w:lineRule="auto"/>
        <w:ind w:left="720" w:hanging="360"/>
        <w:rPr>
          <w:rFonts w:ascii="Times New Roman" w:cs="Times New Roman" w:eastAsia="Times New Roman" w:hAnsi="Times New Roman"/>
          <w:color w:val="000000"/>
          <w:sz w:val="24"/>
          <w:szCs w:val="24"/>
        </w:rPr>
      </w:pPr>
      <w:r w:rsidDel="00000000" w:rsidR="00000000" w:rsidRPr="00000000">
        <w:rPr>
          <w:color w:val="000000"/>
          <w:rtl w:val="0"/>
        </w:rPr>
        <w:t xml:space="preserve">Fotos de la línea de tiempo (focus group y cartografía).</w:t>
      </w:r>
      <w:r w:rsidDel="00000000" w:rsidR="00000000" w:rsidRPr="00000000">
        <w:rPr>
          <w:rtl w:val="0"/>
        </w:rPr>
      </w:r>
    </w:p>
    <w:p w:rsidR="00000000" w:rsidDel="00000000" w:rsidP="00000000" w:rsidRDefault="00000000" w:rsidRPr="00000000" w14:paraId="00000093">
      <w:pPr>
        <w:numPr>
          <w:ilvl w:val="0"/>
          <w:numId w:val="9"/>
        </w:numPr>
        <w:pBdr>
          <w:top w:space="0" w:sz="0" w:val="nil"/>
          <w:left w:space="0" w:sz="0" w:val="nil"/>
          <w:bottom w:space="0" w:sz="0" w:val="nil"/>
          <w:right w:space="0" w:sz="0" w:val="nil"/>
          <w:between w:space="0" w:sz="0" w:val="nil"/>
        </w:pBdr>
        <w:spacing w:before="0" w:lineRule="auto"/>
        <w:ind w:left="720" w:hanging="360"/>
        <w:rPr>
          <w:rFonts w:ascii="Times New Roman" w:cs="Times New Roman" w:eastAsia="Times New Roman" w:hAnsi="Times New Roman"/>
          <w:color w:val="000000"/>
          <w:sz w:val="24"/>
          <w:szCs w:val="24"/>
        </w:rPr>
      </w:pPr>
      <w:r w:rsidDel="00000000" w:rsidR="00000000" w:rsidRPr="00000000">
        <w:rPr>
          <w:color w:val="000000"/>
          <w:rtl w:val="0"/>
        </w:rPr>
        <w:t xml:space="preserve">Sistematización de la imagen objetivo.</w:t>
      </w:r>
      <w:r w:rsidDel="00000000" w:rsidR="00000000" w:rsidRPr="00000000">
        <w:rPr>
          <w:rtl w:val="0"/>
        </w:rPr>
      </w:r>
    </w:p>
    <w:p w:rsidR="00000000" w:rsidDel="00000000" w:rsidP="00000000" w:rsidRDefault="00000000" w:rsidRPr="00000000" w14:paraId="00000094">
      <w:pPr>
        <w:rPr>
          <w:rFonts w:ascii="Times New Roman" w:cs="Times New Roman" w:eastAsia="Times New Roman" w:hAnsi="Times New Roman"/>
          <w:sz w:val="24"/>
          <w:szCs w:val="24"/>
        </w:rPr>
      </w:pPr>
      <w:r w:rsidDel="00000000" w:rsidR="00000000" w:rsidRPr="00000000">
        <w:rPr>
          <w:rtl w:val="0"/>
        </w:rPr>
        <w:t xml:space="preserve">Para la construcción de la imagen objetivo se hizo uso de los datos sistematizados</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95">
      <w:pPr>
        <w:pStyle w:val="Heading3"/>
        <w:numPr>
          <w:ilvl w:val="2"/>
          <w:numId w:val="17"/>
        </w:numPr>
        <w:ind w:left="1224" w:hanging="504.00000000000006"/>
        <w:rPr/>
      </w:pPr>
      <w:bookmarkStart w:colFirst="0" w:colLast="0" w:name="_heading=h.26in1rg" w:id="13"/>
      <w:bookmarkEnd w:id="13"/>
      <w:r w:rsidDel="00000000" w:rsidR="00000000" w:rsidRPr="00000000">
        <w:rPr>
          <w:rtl w:val="0"/>
        </w:rPr>
        <w:t xml:space="preserve">Análisis e interpretación</w:t>
      </w:r>
    </w:p>
    <w:p w:rsidR="00000000" w:rsidDel="00000000" w:rsidP="00000000" w:rsidRDefault="00000000" w:rsidRPr="00000000" w14:paraId="00000096">
      <w:pPr>
        <w:rPr/>
      </w:pPr>
      <w:r w:rsidDel="00000000" w:rsidR="00000000" w:rsidRPr="00000000">
        <w:rPr>
          <w:rtl w:val="0"/>
        </w:rPr>
        <w:t xml:space="preserve">Para la interpretación de los resultados se realizaron distintas metodologías dependiendo de los diferentes productos propuestos por cada soporte.</w:t>
      </w:r>
    </w:p>
    <w:p w:rsidR="00000000" w:rsidDel="00000000" w:rsidP="00000000" w:rsidRDefault="00000000" w:rsidRPr="00000000" w14:paraId="00000097">
      <w:pPr>
        <w:pStyle w:val="Heading4"/>
        <w:rPr/>
      </w:pPr>
      <w:r w:rsidDel="00000000" w:rsidR="00000000" w:rsidRPr="00000000">
        <w:rPr>
          <w:rtl w:val="0"/>
        </w:rPr>
        <w:t xml:space="preserve">Soporte Social</w:t>
      </w:r>
    </w:p>
    <w:p w:rsidR="00000000" w:rsidDel="00000000" w:rsidP="00000000" w:rsidRDefault="00000000" w:rsidRPr="00000000" w14:paraId="00000098">
      <w:pPr>
        <w:pStyle w:val="Heading5"/>
        <w:numPr>
          <w:ilvl w:val="0"/>
          <w:numId w:val="22"/>
        </w:numPr>
        <w:ind w:left="720" w:hanging="360"/>
        <w:rPr>
          <w:rFonts w:ascii="Times New Roman" w:cs="Times New Roman" w:eastAsia="Times New Roman" w:hAnsi="Times New Roman"/>
          <w:sz w:val="24"/>
          <w:szCs w:val="24"/>
        </w:rPr>
      </w:pPr>
      <w:r w:rsidDel="00000000" w:rsidR="00000000" w:rsidRPr="00000000">
        <w:rPr>
          <w:rtl w:val="0"/>
        </w:rPr>
        <w:t xml:space="preserve">Matriz de relaciones y poder</w:t>
      </w:r>
      <w:r w:rsidDel="00000000" w:rsidR="00000000" w:rsidRPr="00000000">
        <w:rPr>
          <w:rtl w:val="0"/>
        </w:rPr>
      </w:r>
    </w:p>
    <w:p w:rsidR="00000000" w:rsidDel="00000000" w:rsidP="00000000" w:rsidRDefault="00000000" w:rsidRPr="00000000" w14:paraId="00000099">
      <w:pPr>
        <w:rPr>
          <w:rFonts w:ascii="Times New Roman" w:cs="Times New Roman" w:eastAsia="Times New Roman" w:hAnsi="Times New Roman"/>
          <w:sz w:val="24"/>
          <w:szCs w:val="24"/>
        </w:rPr>
      </w:pPr>
      <w:r w:rsidDel="00000000" w:rsidR="00000000" w:rsidRPr="00000000">
        <w:rPr>
          <w:rtl w:val="0"/>
        </w:rPr>
        <w:t xml:space="preserve">La matriz de relaciones y poder es una herramienta que permite la representación gráfica de la(o)s actores existentes en el territorio, definiendo las relaciones entre esta(o)s, y los tipos de poder existentes, por lo que, es fundamental para cualquier análisis de gobernanza entender esta dinámica (FFLA, 2015). Para elaborar la presente metodología, se utilizó como base el Manual de Capacitación de la Gobernanza para el Manejo de los Recursos Naturales y las Área Protegidas, de la Fundación Futuro Latinoamericano (FFLA). En dicho documento, se define a actor como “cualquier organización o individuo que tiene un interés o que puede ser afectado por, o puede influir o contribuir a la decisión o su implementación”. Además, se entiende poder como la “capacidad o autoridad para hacer que algo ocurra o impedir que se haga”, definición que tiene bastante relación con el proceso de gobernanza que subyace en el territorio.</w:t>
      </w:r>
      <w:r w:rsidDel="00000000" w:rsidR="00000000" w:rsidRPr="00000000">
        <w:rPr>
          <w:rtl w:val="0"/>
        </w:rPr>
      </w:r>
    </w:p>
    <w:p w:rsidR="00000000" w:rsidDel="00000000" w:rsidP="00000000" w:rsidRDefault="00000000" w:rsidRPr="00000000" w14:paraId="0000009A">
      <w:pPr>
        <w:rPr>
          <w:rFonts w:ascii="Times New Roman" w:cs="Times New Roman" w:eastAsia="Times New Roman" w:hAnsi="Times New Roman"/>
          <w:sz w:val="24"/>
          <w:szCs w:val="24"/>
        </w:rPr>
      </w:pPr>
      <w:r w:rsidDel="00000000" w:rsidR="00000000" w:rsidRPr="00000000">
        <w:rPr>
          <w:rtl w:val="0"/>
        </w:rPr>
        <w:t xml:space="preserve">Como principal fuente de información se usa lo obtenido mediante la recolección de datos anteriormente mencionada, donde, a partir de la sistematización de dichos datos, se identifican ciertos actores que tienen participación en el proceso de gobernanza. Estos actores son integrados a la matriz como objetos que, en conjunto, conforman el sistema como actores claves que buscan representar la realidad. Cabe destacar, que existe un grado de sesgo con los actores al integrar esta información, ya que, por distintos factores como por ejemplo lo acotado del tiempo de estudio, no se logra siempre incluir todos los actores en la presente matriz, sino sólo los más nombrados, más poderosos o más influentes (FFLA, 2015). Por otro lado, se considera que cierto actor tiene participación en la gobernanza si este ha sido partícipe de la toma de decisiones dentro de cada localidad, si es así, se entiende que existe una vinculación con dicho proceso. </w:t>
      </w:r>
      <w:r w:rsidDel="00000000" w:rsidR="00000000" w:rsidRPr="00000000">
        <w:rPr>
          <w:rtl w:val="0"/>
        </w:rPr>
      </w:r>
    </w:p>
    <w:p w:rsidR="00000000" w:rsidDel="00000000" w:rsidP="00000000" w:rsidRDefault="00000000" w:rsidRPr="00000000" w14:paraId="0000009B">
      <w:pPr>
        <w:rPr>
          <w:rFonts w:ascii="Times New Roman" w:cs="Times New Roman" w:eastAsia="Times New Roman" w:hAnsi="Times New Roman"/>
          <w:sz w:val="24"/>
          <w:szCs w:val="24"/>
        </w:rPr>
      </w:pPr>
      <w:r w:rsidDel="00000000" w:rsidR="00000000" w:rsidRPr="00000000">
        <w:rPr>
          <w:rtl w:val="0"/>
        </w:rPr>
        <w:t xml:space="preserve">Con los actores identificados, se procede a integrarlos en un cuadro para su caracterización, la cual fue sometida a discusión según la organización en que participan, que cargo ejercen dentro de ella y cuál es su relación con las demás organizaciones. Con esta información se procedió a determinar el tipo de relación que ejercían entre las y los actores claves. Las relaciones identificadas fueron catalogadas en distintos grupos según el manual anteriormente citado: (1) colaboración, mostraron una estrecha cercanía entre actores, donde se reconocen, comparten información, y actúan coordinadamente; (2) coordinación, presentaron relaciones puntuales, principalmente a través del cumplimiento de mandatos institucionales o para suplir necesidades de uno de los dos actores; (3) distante, reflejó poca coordinación entre actores, en donde hay poco trabajo en común pero se reconocen entre ellos y; (4) confrontativa, donde han ocurrido eventos de enfrentamientos tanto actuales como pasados, y las necesidades de cada uno no son reconocidas por el otro (FFLA, 2015).</w:t>
      </w:r>
      <w:r w:rsidDel="00000000" w:rsidR="00000000" w:rsidRPr="00000000">
        <w:rPr>
          <w:rtl w:val="0"/>
        </w:rPr>
      </w:r>
    </w:p>
    <w:p w:rsidR="00000000" w:rsidDel="00000000" w:rsidP="00000000" w:rsidRDefault="00000000" w:rsidRPr="00000000" w14:paraId="0000009C">
      <w:pPr>
        <w:rPr>
          <w:rFonts w:ascii="Times New Roman" w:cs="Times New Roman" w:eastAsia="Times New Roman" w:hAnsi="Times New Roman"/>
          <w:sz w:val="24"/>
          <w:szCs w:val="24"/>
        </w:rPr>
      </w:pPr>
      <w:r w:rsidDel="00000000" w:rsidR="00000000" w:rsidRPr="00000000">
        <w:rPr>
          <w:rtl w:val="0"/>
        </w:rPr>
        <w:t xml:space="preserve">Dichos tipos de relaciones se simbolizaron a través de líneas entre los actores, verde continua para colaboraciones, verde entrecortada para coordinaciones, roja entrecortada para distanciamientos y roja continua para confrontaciones. En cuanto a los actores, se representan en forma de rectángulos, donde cada actor tuvo un color distinto según su naturaleza (Instituciones Estatales, Organizaciones Sociales y Privados). En relación a la determinación del grado de poder, se utilizó como criterio si el actor había participado en la concreción de cierto proyecto, o si por el contrario, había influido para impedir su realización. Tomando esto en consideración, se determinó el tamaño del rectángulo según el poder que estos ejercían en el territorio. </w:t>
      </w:r>
      <w:r w:rsidDel="00000000" w:rsidR="00000000" w:rsidRPr="00000000">
        <w:rPr>
          <w:rtl w:val="0"/>
        </w:rPr>
      </w:r>
    </w:p>
    <w:p w:rsidR="00000000" w:rsidDel="00000000" w:rsidP="00000000" w:rsidRDefault="00000000" w:rsidRPr="00000000" w14:paraId="0000009D">
      <w:pPr>
        <w:rPr/>
      </w:pPr>
      <w:r w:rsidDel="00000000" w:rsidR="00000000" w:rsidRPr="00000000">
        <w:rPr>
          <w:rtl w:val="0"/>
        </w:rPr>
        <w:t xml:space="preserve">Finalmente, cabe mencionar que la presente matriz de relaciones y poder se esfuerza en representar relaciones que son dinámicas, por lo que es esperable que sufra cambios continuamente.</w:t>
      </w:r>
    </w:p>
    <w:p w:rsidR="00000000" w:rsidDel="00000000" w:rsidP="00000000" w:rsidRDefault="00000000" w:rsidRPr="00000000" w14:paraId="0000009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F">
      <w:pPr>
        <w:pStyle w:val="Heading5"/>
        <w:numPr>
          <w:ilvl w:val="0"/>
          <w:numId w:val="22"/>
        </w:numPr>
        <w:ind w:left="720" w:hanging="360"/>
        <w:rPr>
          <w:rFonts w:ascii="Times New Roman" w:cs="Times New Roman" w:eastAsia="Times New Roman" w:hAnsi="Times New Roman"/>
          <w:sz w:val="24"/>
          <w:szCs w:val="24"/>
        </w:rPr>
      </w:pPr>
      <w:r w:rsidDel="00000000" w:rsidR="00000000" w:rsidRPr="00000000">
        <w:rPr>
          <w:rtl w:val="0"/>
        </w:rPr>
        <w:t xml:space="preserve">Matriz de interés e influencia</w:t>
      </w:r>
      <w:r w:rsidDel="00000000" w:rsidR="00000000" w:rsidRPr="00000000">
        <w:rPr>
          <w:rtl w:val="0"/>
        </w:rPr>
      </w:r>
    </w:p>
    <w:p w:rsidR="00000000" w:rsidDel="00000000" w:rsidP="00000000" w:rsidRDefault="00000000" w:rsidRPr="00000000" w14:paraId="000000A0">
      <w:pPr>
        <w:rPr>
          <w:rFonts w:ascii="Times New Roman" w:cs="Times New Roman" w:eastAsia="Times New Roman" w:hAnsi="Times New Roman"/>
          <w:sz w:val="24"/>
          <w:szCs w:val="24"/>
        </w:rPr>
      </w:pPr>
      <w:r w:rsidDel="00000000" w:rsidR="00000000" w:rsidRPr="00000000">
        <w:rPr>
          <w:rtl w:val="0"/>
        </w:rPr>
        <w:t xml:space="preserve">La matriz de interés e influencia es una herramienta desarrollada originalmente para el análisis de stakeholders o “partes interesadas” en economía (Development, 2013). En esta oportunidad, dado que se presenta la necesidad de comprender cual es el rol de los diferentes actores sobre los distintos territorios, se utilizó este instrumento para clasificarlos según el nivel de influencia e interés que tienen respecto a la gobernanza local (BSR, 2011).</w:t>
      </w:r>
      <w:r w:rsidDel="00000000" w:rsidR="00000000" w:rsidRPr="00000000">
        <w:rPr>
          <w:rtl w:val="0"/>
        </w:rPr>
      </w:r>
    </w:p>
    <w:p w:rsidR="00000000" w:rsidDel="00000000" w:rsidP="00000000" w:rsidRDefault="00000000" w:rsidRPr="00000000" w14:paraId="000000A1">
      <w:pPr>
        <w:rPr>
          <w:rFonts w:ascii="Times New Roman" w:cs="Times New Roman" w:eastAsia="Times New Roman" w:hAnsi="Times New Roman"/>
          <w:sz w:val="24"/>
          <w:szCs w:val="24"/>
        </w:rPr>
      </w:pPr>
      <w:r w:rsidDel="00000000" w:rsidR="00000000" w:rsidRPr="00000000">
        <w:rPr>
          <w:rtl w:val="0"/>
        </w:rPr>
        <w:t xml:space="preserve">Para la identificación del nivel de interés e influencia de cada actor se consideró la siguiente conceptualización. Interés hace alusión a la disposición, proactividad y contribución que tiene cada actor respecto a acciones dentro del territorio, que promueva la organización de esta y genere espacio de participación en la toma de decisiones. La influencia, en cambio, se definió como la ponderación entre la legitimidad o representatividad del actor frente a la comunidad y la contribución que hace a esta misma, es decir, el manejo de información o experiencia con el que aporta al resto del territorio (BSR, 2011). Cabe destacar que parte del ejercicio de identificar niveles de interés e influencia es subjetivo, en términos de que son determinaciones a partir de las percepciones de los actores entre sí, que posteriormente son interpretadas por el equipo de trabajo. Esto quiere decir, que para la clasificación final de los tópicos se utilizó el criterio experto.</w:t>
      </w:r>
      <w:r w:rsidDel="00000000" w:rsidR="00000000" w:rsidRPr="00000000">
        <w:rPr>
          <w:rtl w:val="0"/>
        </w:rPr>
      </w:r>
    </w:p>
    <w:p w:rsidR="00000000" w:rsidDel="00000000" w:rsidP="00000000" w:rsidRDefault="00000000" w:rsidRPr="00000000" w14:paraId="000000A2">
      <w:pPr>
        <w:rPr>
          <w:rFonts w:ascii="Times New Roman" w:cs="Times New Roman" w:eastAsia="Times New Roman" w:hAnsi="Times New Roman"/>
          <w:sz w:val="24"/>
          <w:szCs w:val="24"/>
        </w:rPr>
      </w:pPr>
      <w:r w:rsidDel="00000000" w:rsidR="00000000" w:rsidRPr="00000000">
        <w:rPr>
          <w:rtl w:val="0"/>
        </w:rPr>
        <w:t xml:space="preserve">Con el fin de reducir la subjetividad de clasificación, se idearon e implementaron índices para guiar el otorgamiento de interés e influencia de los actores, en medida de lo posible según la fuente de información y la información per se. Para el interés se utilizó el número de proyectos a los cuales había postulado el actor/organización, reflejando la proactividad y contribución al territorio. En el caso de la influencia, se identificó el número de integrantes que conforman cada organización para vislumbrar la representatividad que tienen frente a la comunidad. </w:t>
      </w:r>
      <w:r w:rsidDel="00000000" w:rsidR="00000000" w:rsidRPr="00000000">
        <w:rPr>
          <w:rtl w:val="0"/>
        </w:rPr>
      </w:r>
    </w:p>
    <w:p w:rsidR="00000000" w:rsidDel="00000000" w:rsidP="00000000" w:rsidRDefault="00000000" w:rsidRPr="00000000" w14:paraId="000000A3">
      <w:pPr>
        <w:rPr/>
      </w:pPr>
      <w:r w:rsidDel="00000000" w:rsidR="00000000" w:rsidRPr="00000000">
        <w:rPr>
          <w:rtl w:val="0"/>
        </w:rPr>
        <w:t xml:space="preserve">Para la elaboración de esta herramienta se utilizó la matriz de relaciones y poder previamente confeccionada, con el objeto de identificar a aquellos actores clave y las interrelaciones que se dan entre ellos. En relación a la matriz, su composición consta de dos ejes, donde el eje “X” representa el interés y el eje “Y” representa la influencia del actor. La localización posiciona a cada actor en un determinado cuadrante, representando un rol específico y facilitando el análisis de la matriz. Estos se clasifican en: observador, comunicador, colaborador y satisfactor  (Espinoza, 2016) (ver Apéndice 3.4). </w:t>
      </w:r>
    </w:p>
    <w:p w:rsidR="00000000" w:rsidDel="00000000" w:rsidP="00000000" w:rsidRDefault="00000000" w:rsidRPr="00000000" w14:paraId="000000A4">
      <w:pPr>
        <w:pStyle w:val="Heading5"/>
        <w:numPr>
          <w:ilvl w:val="0"/>
          <w:numId w:val="22"/>
        </w:numPr>
        <w:ind w:left="720" w:hanging="360"/>
        <w:rPr>
          <w:rFonts w:ascii="Times New Roman" w:cs="Times New Roman" w:eastAsia="Times New Roman" w:hAnsi="Times New Roman"/>
          <w:sz w:val="24"/>
          <w:szCs w:val="24"/>
        </w:rPr>
      </w:pPr>
      <w:r w:rsidDel="00000000" w:rsidR="00000000" w:rsidRPr="00000000">
        <w:rPr>
          <w:rtl w:val="0"/>
        </w:rPr>
        <w:t xml:space="preserve">Línea de tiempo</w:t>
      </w:r>
      <w:r w:rsidDel="00000000" w:rsidR="00000000" w:rsidRPr="00000000">
        <w:rPr>
          <w:rtl w:val="0"/>
        </w:rPr>
      </w:r>
    </w:p>
    <w:p w:rsidR="00000000" w:rsidDel="00000000" w:rsidP="00000000" w:rsidRDefault="00000000" w:rsidRPr="00000000" w14:paraId="000000A5">
      <w:pPr>
        <w:rPr>
          <w:rFonts w:ascii="Times New Roman" w:cs="Times New Roman" w:eastAsia="Times New Roman" w:hAnsi="Times New Roman"/>
          <w:sz w:val="24"/>
          <w:szCs w:val="24"/>
        </w:rPr>
      </w:pPr>
      <w:r w:rsidDel="00000000" w:rsidR="00000000" w:rsidRPr="00000000">
        <w:rPr>
          <w:rtl w:val="0"/>
        </w:rPr>
        <w:t xml:space="preserve">Con motivo de describir la memoria histórica (entendida según Emmerich (2011) como “un recuerdo colectivo del valor simbólico de las acciones colectivas o individuales vividas por un pueblo en el pasado”) de cada área de estudio se elaboró una línea de tiempo para cada localidad, las cuales integran eventos que directa o indirectamente han influido en su desarrollo de manera cronológica, a través de, en primera instancia, el uso de datos proporcionados por las personas mediante encuestas y entrevistas, y que posteriormente se analizó en conjunto con los habitantes dentro de cada localidad en actividades de Focus Group, en las que participaron actores claves, reconocidos mediante visitas a terreno y bibliografía pertinente. </w:t>
      </w:r>
      <w:r w:rsidDel="00000000" w:rsidR="00000000" w:rsidRPr="00000000">
        <w:rPr>
          <w:rtl w:val="0"/>
        </w:rPr>
      </w:r>
    </w:p>
    <w:p w:rsidR="00000000" w:rsidDel="00000000" w:rsidP="00000000" w:rsidRDefault="00000000" w:rsidRPr="00000000" w14:paraId="000000A6">
      <w:pPr>
        <w:rPr>
          <w:rFonts w:ascii="Times New Roman" w:cs="Times New Roman" w:eastAsia="Times New Roman" w:hAnsi="Times New Roman"/>
          <w:sz w:val="24"/>
          <w:szCs w:val="24"/>
        </w:rPr>
      </w:pPr>
      <w:r w:rsidDel="00000000" w:rsidR="00000000" w:rsidRPr="00000000">
        <w:rPr>
          <w:rtl w:val="0"/>
        </w:rPr>
        <w:t xml:space="preserve">Cabe destacar que la esquematización preliminar de la línea de tiempo se realizó, a través, de una selección de la información recopilada, tomando en consideración la fecha en que estos sucedieron; es importante mencionar que se  priorizó en aquellos hechos que han sido relevantes para contextualizar la gobernanza y memoria para cada localidad. Luego, con la información filtrada se procedió a ubicarlas en una escala temporal variable según la memoria respectiva de la población, partiendo con hitos desde 1810 en la localidad de Vichuquén, 1880 en Llico y 1970 en Boyeruca. La presentación del producto a la comunidad fue elaborada en diferentes formatos, tanto físicos (elaboración de la línea de tiempo con materiales didácticos) como digitales (utilizando la  plataforma web draw.io).</w:t>
      </w:r>
      <w:r w:rsidDel="00000000" w:rsidR="00000000" w:rsidRPr="00000000">
        <w:rPr>
          <w:rtl w:val="0"/>
        </w:rPr>
      </w:r>
    </w:p>
    <w:p w:rsidR="00000000" w:rsidDel="00000000" w:rsidP="00000000" w:rsidRDefault="00000000" w:rsidRPr="00000000" w14:paraId="000000A7">
      <w:pPr>
        <w:pStyle w:val="Heading5"/>
        <w:numPr>
          <w:ilvl w:val="0"/>
          <w:numId w:val="22"/>
        </w:numPr>
        <w:ind w:left="720" w:hanging="360"/>
        <w:rPr>
          <w:rFonts w:ascii="Times New Roman" w:cs="Times New Roman" w:eastAsia="Times New Roman" w:hAnsi="Times New Roman"/>
          <w:sz w:val="24"/>
          <w:szCs w:val="24"/>
        </w:rPr>
      </w:pPr>
      <w:r w:rsidDel="00000000" w:rsidR="00000000" w:rsidRPr="00000000">
        <w:rPr>
          <w:rtl w:val="0"/>
        </w:rPr>
        <w:t xml:space="preserve">Tipo de gobernanza</w:t>
      </w:r>
      <w:r w:rsidDel="00000000" w:rsidR="00000000" w:rsidRPr="00000000">
        <w:rPr>
          <w:rtl w:val="0"/>
        </w:rPr>
      </w:r>
    </w:p>
    <w:p w:rsidR="00000000" w:rsidDel="00000000" w:rsidP="00000000" w:rsidRDefault="00000000" w:rsidRPr="00000000" w14:paraId="000000A8">
      <w:pPr>
        <w:rPr>
          <w:rFonts w:ascii="Times New Roman" w:cs="Times New Roman" w:eastAsia="Times New Roman" w:hAnsi="Times New Roman"/>
          <w:sz w:val="24"/>
          <w:szCs w:val="24"/>
        </w:rPr>
      </w:pPr>
      <w:r w:rsidDel="00000000" w:rsidR="00000000" w:rsidRPr="00000000">
        <w:rPr>
          <w:rtl w:val="0"/>
        </w:rPr>
        <w:t xml:space="preserve">La gobernanza es la suma de las múltiples acciones realizadas por los individuos e instituciones (sean estas públicas o privadas) mediante un proceso continúo de acomodación de los diferentes intereses y conflictos; razón de esto, la gobernanza es un proceso fundamental para lograr un desarrollo integral en el territorio (Serna de la Garza, 2016; Fundación Latinoamericano, 2015). </w:t>
      </w:r>
      <w:r w:rsidDel="00000000" w:rsidR="00000000" w:rsidRPr="00000000">
        <w:rPr>
          <w:rtl w:val="0"/>
        </w:rPr>
      </w:r>
    </w:p>
    <w:p w:rsidR="00000000" w:rsidDel="00000000" w:rsidP="00000000" w:rsidRDefault="00000000" w:rsidRPr="00000000" w14:paraId="000000A9">
      <w:pPr>
        <w:rPr>
          <w:rFonts w:ascii="Times New Roman" w:cs="Times New Roman" w:eastAsia="Times New Roman" w:hAnsi="Times New Roman"/>
          <w:sz w:val="24"/>
          <w:szCs w:val="24"/>
        </w:rPr>
      </w:pPr>
      <w:r w:rsidDel="00000000" w:rsidR="00000000" w:rsidRPr="00000000">
        <w:rPr>
          <w:rtl w:val="0"/>
        </w:rPr>
        <w:t xml:space="preserve">Para la caracterización del tipo de gobernanza presente en cada localidad, primeramente, se efectuó un diagnóstico de los actores dentro del territorio, así como las interrelaciones que los definen, utilizando las diferentes red de actores y la matriz de interés e influencia de dichos actores,  elaboradas a partir de la información colectada con las diferentes herramientas utilizadas (talleres participativos, cartografía participativa, Focus Group, entrevistas y encuestas).</w:t>
      </w:r>
      <w:r w:rsidDel="00000000" w:rsidR="00000000" w:rsidRPr="00000000">
        <w:rPr>
          <w:rtl w:val="0"/>
        </w:rPr>
      </w:r>
    </w:p>
    <w:p w:rsidR="00000000" w:rsidDel="00000000" w:rsidP="00000000" w:rsidRDefault="00000000" w:rsidRPr="00000000" w14:paraId="000000AA">
      <w:pPr>
        <w:rPr>
          <w:rFonts w:ascii="Times New Roman" w:cs="Times New Roman" w:eastAsia="Times New Roman" w:hAnsi="Times New Roman"/>
          <w:sz w:val="24"/>
          <w:szCs w:val="24"/>
        </w:rPr>
      </w:pPr>
      <w:r w:rsidDel="00000000" w:rsidR="00000000" w:rsidRPr="00000000">
        <w:rPr>
          <w:rtl w:val="0"/>
        </w:rPr>
        <w:t xml:space="preserve">El concepto de gobernanza tiene diferentes asociaciones, tales como buen gobierno, transparencia, desarrollo económico, participación, cogobierno, etc., por lo que para poder establecer el tipo de gobernanza presente en cada localidad de estudio, se examinaron los tipos de gobernanza descritos según Rivas, et al (2015), se muestran en el Apéndice 3.5.</w:t>
      </w:r>
      <w:r w:rsidDel="00000000" w:rsidR="00000000" w:rsidRPr="00000000">
        <w:rPr>
          <w:rtl w:val="0"/>
        </w:rPr>
      </w:r>
    </w:p>
    <w:p w:rsidR="00000000" w:rsidDel="00000000" w:rsidP="00000000" w:rsidRDefault="00000000" w:rsidRPr="00000000" w14:paraId="000000AB">
      <w:pPr>
        <w:pStyle w:val="Heading4"/>
        <w:rPr/>
      </w:pPr>
      <w:r w:rsidDel="00000000" w:rsidR="00000000" w:rsidRPr="00000000">
        <w:rPr>
          <w:rtl w:val="0"/>
        </w:rPr>
        <w:t xml:space="preserve">Soporte Económico</w:t>
      </w:r>
    </w:p>
    <w:p w:rsidR="00000000" w:rsidDel="00000000" w:rsidP="00000000" w:rsidRDefault="00000000" w:rsidRPr="00000000" w14:paraId="000000AC">
      <w:pPr>
        <w:pStyle w:val="Heading5"/>
        <w:numPr>
          <w:ilvl w:val="0"/>
          <w:numId w:val="12"/>
        </w:numPr>
        <w:ind w:left="720" w:hanging="360"/>
        <w:rPr/>
      </w:pPr>
      <w:r w:rsidDel="00000000" w:rsidR="00000000" w:rsidRPr="00000000">
        <w:rPr>
          <w:rtl w:val="0"/>
        </w:rPr>
        <w:t xml:space="preserve">Caracterización de las actividades productivas y la dinámica demográfica</w:t>
      </w:r>
    </w:p>
    <w:p w:rsidR="00000000" w:rsidDel="00000000" w:rsidP="00000000" w:rsidRDefault="00000000" w:rsidRPr="00000000" w14:paraId="000000AD">
      <w:pPr>
        <w:rPr>
          <w:rFonts w:ascii="Times New Roman" w:cs="Times New Roman" w:eastAsia="Times New Roman" w:hAnsi="Times New Roman"/>
          <w:sz w:val="24"/>
          <w:szCs w:val="24"/>
        </w:rPr>
      </w:pPr>
      <w:r w:rsidDel="00000000" w:rsidR="00000000" w:rsidRPr="00000000">
        <w:rPr>
          <w:rtl w:val="0"/>
        </w:rPr>
        <w:t xml:space="preserve">En este trabajo se consideró a estudiar aquellas actividades económicas que fueran en pos del desarrollo económico de la localidad. Para esto, se utilizó la definición de desarrollo económico de la Comisión Económica para América Latina y el Caribe (CEPAL), la cual indica que ”es un proceso reactivador de la economía y dinamizador de la sociedad local, que mediante el aprovechamiento eficiente de los recursos endógenos (internos) existentes en una determinada zona, es capaz de estimular su crecimiento económico, crear empleo y mejorar la calidad de vida de la comunidad local” (CEPAL, 2009).</w:t>
      </w:r>
      <w:r w:rsidDel="00000000" w:rsidR="00000000" w:rsidRPr="00000000">
        <w:rPr>
          <w:rtl w:val="0"/>
        </w:rPr>
      </w:r>
    </w:p>
    <w:p w:rsidR="00000000" w:rsidDel="00000000" w:rsidP="00000000" w:rsidRDefault="00000000" w:rsidRPr="00000000" w14:paraId="000000AE">
      <w:pPr>
        <w:rPr>
          <w:rFonts w:ascii="Times New Roman" w:cs="Times New Roman" w:eastAsia="Times New Roman" w:hAnsi="Times New Roman"/>
          <w:sz w:val="24"/>
          <w:szCs w:val="24"/>
        </w:rPr>
      </w:pPr>
      <w:r w:rsidDel="00000000" w:rsidR="00000000" w:rsidRPr="00000000">
        <w:rPr>
          <w:rtl w:val="0"/>
        </w:rPr>
        <w:t xml:space="preserve">La caracterización de las actividades productivas locales y su dinámica demográfica se realizó utilizando fuentes de información primarias y secundarias. En el caso de las primeras, se consideraron principalmente los datos recopilados en las preguntas 2, 6 y 15 de las encuestas realizadas (ver Apéndice 3.1) y a las preguntas 7 y 9 de las entrevistas (ver Apéndice 3.2) aplicadas a la comunidad de Llico, Vichuquén y Boyeruca y a algunos actores relevantes en ellas</w:t>
      </w:r>
      <w:r w:rsidDel="00000000" w:rsidR="00000000" w:rsidRPr="00000000">
        <w:rPr>
          <w:rtl w:val="0"/>
        </w:rPr>
      </w:r>
    </w:p>
    <w:p w:rsidR="00000000" w:rsidDel="00000000" w:rsidP="00000000" w:rsidRDefault="00000000" w:rsidRPr="00000000" w14:paraId="000000AF">
      <w:pPr>
        <w:rPr>
          <w:rFonts w:ascii="Times New Roman" w:cs="Times New Roman" w:eastAsia="Times New Roman" w:hAnsi="Times New Roman"/>
          <w:sz w:val="24"/>
          <w:szCs w:val="24"/>
        </w:rPr>
      </w:pPr>
      <w:r w:rsidDel="00000000" w:rsidR="00000000" w:rsidRPr="00000000">
        <w:rPr>
          <w:rtl w:val="0"/>
        </w:rPr>
        <w:t xml:space="preserve">Por otro lado, la información obtenida por fuentes secundarias permitió complementar y precisar la información primaria recopilada. En el caso de Llico, las principales fuentes utilizadas para esto fueron de páginas web de carácter público, como lo es el sitio de la I. Municipalidad de Vichuquén y la Biblioteca del Congreso Nacional de Chile. Para Vichuquén, las fuentes fueron páginas web municipales (I. Municipalidad de Vichuquén e InfoCuricó) y de organizaciones privadas (Genealog y Arauco). Por último, para Boyeruca se utilizó el “Plan de desarrollo comunal 2016-2019 de la Comuna de Vichuquén.”, el “PLADECO 2016. Ilustre Municipalidad de Curicó”, la “Política regional de Desarrollo de Localidades Aisladas de la Región del Maule”, y la información recopilada por el Instituto Nacional de Estadísticas (INE) mediante el Censo de Población y Vivienda realizado el año 2017 para la comuna de Vichuquén.</w:t>
      </w:r>
      <w:r w:rsidDel="00000000" w:rsidR="00000000" w:rsidRPr="00000000">
        <w:rPr>
          <w:rtl w:val="0"/>
        </w:rPr>
      </w:r>
    </w:p>
    <w:p w:rsidR="00000000" w:rsidDel="00000000" w:rsidP="00000000" w:rsidRDefault="00000000" w:rsidRPr="00000000" w14:paraId="000000B0">
      <w:pPr>
        <w:rPr>
          <w:rFonts w:ascii="Times New Roman" w:cs="Times New Roman" w:eastAsia="Times New Roman" w:hAnsi="Times New Roman"/>
          <w:sz w:val="24"/>
          <w:szCs w:val="24"/>
        </w:rPr>
      </w:pPr>
      <w:r w:rsidDel="00000000" w:rsidR="00000000" w:rsidRPr="00000000">
        <w:rPr>
          <w:rtl w:val="0"/>
        </w:rPr>
        <w:t xml:space="preserve">Una vez adquirida la información, se realiza una triangulación de datos, en donde se obtiene en la mayoría de las actividades económicas identificadas, el sexo que predomina y el rango etario de los trabajadores.</w:t>
      </w:r>
      <w:r w:rsidDel="00000000" w:rsidR="00000000" w:rsidRPr="00000000">
        <w:rPr>
          <w:rtl w:val="0"/>
        </w:rPr>
      </w:r>
    </w:p>
    <w:p w:rsidR="00000000" w:rsidDel="00000000" w:rsidP="00000000" w:rsidRDefault="00000000" w:rsidRPr="00000000" w14:paraId="000000B1">
      <w:pPr>
        <w:pStyle w:val="Heading5"/>
        <w:numPr>
          <w:ilvl w:val="0"/>
          <w:numId w:val="12"/>
        </w:numPr>
        <w:ind w:left="720" w:hanging="360"/>
        <w:rPr/>
      </w:pPr>
      <w:r w:rsidDel="00000000" w:rsidR="00000000" w:rsidRPr="00000000">
        <w:rPr>
          <w:rtl w:val="0"/>
        </w:rPr>
        <w:t xml:space="preserve">Mapa Sistémico</w:t>
      </w:r>
    </w:p>
    <w:p w:rsidR="00000000" w:rsidDel="00000000" w:rsidP="00000000" w:rsidRDefault="00000000" w:rsidRPr="00000000" w14:paraId="000000B2">
      <w:pPr>
        <w:rPr>
          <w:rFonts w:ascii="Times New Roman" w:cs="Times New Roman" w:eastAsia="Times New Roman" w:hAnsi="Times New Roman"/>
          <w:sz w:val="24"/>
          <w:szCs w:val="24"/>
        </w:rPr>
      </w:pPr>
      <w:r w:rsidDel="00000000" w:rsidR="00000000" w:rsidRPr="00000000">
        <w:rPr>
          <w:rtl w:val="0"/>
        </w:rPr>
        <w:t xml:space="preserve">Con la información obtenida de las diferentes metodologías de recopilación de información en terreno (entrevistas, encuestas, mesa redonda), se procedió a generar un mapa sistémico del territorio, que corresponde a un instrumento que representa un modelo de forma esquemática de una realidad compleja, cambiante y la forma incierta de la localidad, identificando sus componentes fundamentales, el modo en que se desarrollan y tratando de interpretar y describir todos los posibles factores emergente que puedan influir en el comportamiento incierto del sistema (González, 2011.). Esto permite tener una simplificación y comprensión sistémica de la realidad compleja a la cual se requiere representar, y en particular, esta corresponde a la dinámica demográfica relacionada con las actividades productivas presentes en el territorio. </w:t>
      </w:r>
      <w:r w:rsidDel="00000000" w:rsidR="00000000" w:rsidRPr="00000000">
        <w:rPr>
          <w:rtl w:val="0"/>
        </w:rPr>
      </w:r>
    </w:p>
    <w:p w:rsidR="00000000" w:rsidDel="00000000" w:rsidP="00000000" w:rsidRDefault="00000000" w:rsidRPr="00000000" w14:paraId="000000B3">
      <w:pPr>
        <w:rPr>
          <w:rFonts w:ascii="Times New Roman" w:cs="Times New Roman" w:eastAsia="Times New Roman" w:hAnsi="Times New Roman"/>
          <w:sz w:val="24"/>
          <w:szCs w:val="24"/>
        </w:rPr>
      </w:pPr>
      <w:r w:rsidDel="00000000" w:rsidR="00000000" w:rsidRPr="00000000">
        <w:rPr>
          <w:rtl w:val="0"/>
        </w:rPr>
        <w:t xml:space="preserve">Para esto se realizó el esquema de representación de forma flexible y simple determinando:</w:t>
      </w:r>
      <w:r w:rsidDel="00000000" w:rsidR="00000000" w:rsidRPr="00000000">
        <w:rPr>
          <w:rtl w:val="0"/>
        </w:rPr>
      </w:r>
    </w:p>
    <w:p w:rsidR="00000000" w:rsidDel="00000000" w:rsidP="00000000" w:rsidRDefault="00000000" w:rsidRPr="00000000" w14:paraId="000000B4">
      <w:pPr>
        <w:numPr>
          <w:ilvl w:val="0"/>
          <w:numId w:val="23"/>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i w:val="1"/>
          <w:color w:val="000000"/>
          <w:rtl w:val="0"/>
        </w:rPr>
        <w:t xml:space="preserve">Objetos: </w:t>
      </w:r>
      <w:r w:rsidDel="00000000" w:rsidR="00000000" w:rsidRPr="00000000">
        <w:rPr>
          <w:color w:val="000000"/>
          <w:rtl w:val="0"/>
        </w:rPr>
        <w:t xml:space="preserve">elementos del sistema que están sujetos a cambios o modificaciones permanentes en su estado y condición</w:t>
      </w:r>
    </w:p>
    <w:p w:rsidR="00000000" w:rsidDel="00000000" w:rsidP="00000000" w:rsidRDefault="00000000" w:rsidRPr="00000000" w14:paraId="000000B5">
      <w:pPr>
        <w:numPr>
          <w:ilvl w:val="0"/>
          <w:numId w:val="23"/>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i w:val="1"/>
          <w:color w:val="000000"/>
          <w:rtl w:val="0"/>
        </w:rPr>
        <w:t xml:space="preserve">Procesos</w:t>
      </w:r>
      <w:r w:rsidDel="00000000" w:rsidR="00000000" w:rsidRPr="00000000">
        <w:rPr>
          <w:color w:val="000000"/>
          <w:rtl w:val="0"/>
        </w:rPr>
        <w:t xml:space="preserve">: Conjunto de acciones conformadas y que se llevan a cabo de forma implícita o explícita y que generan transformaciones a los atributos de los objetos. Deben poseer entradas y salidas para ser determinados como tal.</w:t>
      </w:r>
    </w:p>
    <w:p w:rsidR="00000000" w:rsidDel="00000000" w:rsidP="00000000" w:rsidRDefault="00000000" w:rsidRPr="00000000" w14:paraId="000000B6">
      <w:pPr>
        <w:numPr>
          <w:ilvl w:val="0"/>
          <w:numId w:val="23"/>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i w:val="1"/>
          <w:color w:val="000000"/>
          <w:rtl w:val="0"/>
        </w:rPr>
        <w:t xml:space="preserve">Atributos</w:t>
      </w:r>
      <w:r w:rsidDel="00000000" w:rsidR="00000000" w:rsidRPr="00000000">
        <w:rPr>
          <w:color w:val="000000"/>
          <w:rtl w:val="0"/>
        </w:rPr>
        <w:t xml:space="preserve">: Elementos específicos de los objetos que varían mediante un proceso.</w:t>
      </w:r>
    </w:p>
    <w:p w:rsidR="00000000" w:rsidDel="00000000" w:rsidP="00000000" w:rsidRDefault="00000000" w:rsidRPr="00000000" w14:paraId="000000B7">
      <w:pPr>
        <w:numPr>
          <w:ilvl w:val="0"/>
          <w:numId w:val="23"/>
        </w:numPr>
        <w:pBdr>
          <w:top w:space="0" w:sz="0" w:val="nil"/>
          <w:left w:space="0" w:sz="0" w:val="nil"/>
          <w:bottom w:space="0" w:sz="0" w:val="nil"/>
          <w:right w:space="0" w:sz="0" w:val="nil"/>
          <w:between w:space="0" w:sz="0" w:val="nil"/>
        </w:pBdr>
        <w:spacing w:before="0" w:lineRule="auto"/>
        <w:ind w:left="720" w:hanging="360"/>
        <w:rPr>
          <w:i w:val="1"/>
          <w:color w:val="000000"/>
        </w:rPr>
      </w:pPr>
      <w:r w:rsidDel="00000000" w:rsidR="00000000" w:rsidRPr="00000000">
        <w:rPr>
          <w:i w:val="1"/>
          <w:color w:val="000000"/>
          <w:rtl w:val="0"/>
        </w:rPr>
        <w:t xml:space="preserve">Elementos de borde: </w:t>
      </w:r>
      <w:r w:rsidDel="00000000" w:rsidR="00000000" w:rsidRPr="00000000">
        <w:rPr>
          <w:color w:val="000000"/>
          <w:rtl w:val="0"/>
        </w:rPr>
        <w:t xml:space="preserve">elementos contextualizadores que afectan la dinámica económica del territorio, pero que no pertenecen necesariamente a éste.</w:t>
      </w:r>
      <w:r w:rsidDel="00000000" w:rsidR="00000000" w:rsidRPr="00000000">
        <w:rPr>
          <w:rtl w:val="0"/>
        </w:rPr>
      </w:r>
    </w:p>
    <w:p w:rsidR="00000000" w:rsidDel="00000000" w:rsidP="00000000" w:rsidRDefault="00000000" w:rsidRPr="00000000" w14:paraId="000000B8">
      <w:pPr>
        <w:rPr>
          <w:rFonts w:ascii="Times New Roman" w:cs="Times New Roman" w:eastAsia="Times New Roman" w:hAnsi="Times New Roman"/>
          <w:sz w:val="24"/>
          <w:szCs w:val="24"/>
        </w:rPr>
      </w:pPr>
      <w:r w:rsidDel="00000000" w:rsidR="00000000" w:rsidRPr="00000000">
        <w:rPr>
          <w:rtl w:val="0"/>
        </w:rPr>
        <w:t xml:space="preserve">Para determinar esto, fue necesario leer las entrevistas con las preguntas previamente determinadas, específicamente las relacionadas al soporte social y económico (se utilizaron las preguntas 5, 11, 18, 22 y 24 de la encuesta y 1, 5, 6, 9 y 11 de la entrevista, éstas se encuentran presentes en los Apéndices 3.1 y 3.2, respectivamente), además de analizar las características propias a cada actividad productiva y la forma en que éstas afectan o se ven afectadas por la realidad territorial, definiendo así los atributos necesarios para comprenderla.</w:t>
      </w:r>
      <w:r w:rsidDel="00000000" w:rsidR="00000000" w:rsidRPr="00000000">
        <w:rPr>
          <w:rtl w:val="0"/>
        </w:rPr>
      </w:r>
    </w:p>
    <w:p w:rsidR="00000000" w:rsidDel="00000000" w:rsidP="00000000" w:rsidRDefault="00000000" w:rsidRPr="00000000" w14:paraId="000000B9">
      <w:pPr>
        <w:rPr>
          <w:rFonts w:ascii="Times New Roman" w:cs="Times New Roman" w:eastAsia="Times New Roman" w:hAnsi="Times New Roman"/>
          <w:sz w:val="24"/>
          <w:szCs w:val="24"/>
        </w:rPr>
      </w:pPr>
      <w:r w:rsidDel="00000000" w:rsidR="00000000" w:rsidRPr="00000000">
        <w:rPr>
          <w:rtl w:val="0"/>
        </w:rPr>
        <w:t xml:space="preserve">Lo anterior permitió encontrar ejes temáticos y actores claves que afectan a la dinámica económica, los que fueron informados por las mismas entrevistas y así determinar sus atributos de carácter económico que podrían variar en función de sus percepciones. Determinados estos, se agruparon los relacionados a un tema y que presentaran los mismos atributos, para posteriormente establecer los procesos que los modifican y verificar si lo mencionado por los actores presentaba concordancia con lo mencionado con otros entrevistados. Acto seguido, se asociaron elementos (de borde) que sirven de contexto y que afectan en la dinámica económica del territorio en estudio, pero que no pertenecen necesariamente a éste. La complejidad radica en el establecimiento de las relaciones, las cuales fueron identificadas por la mención de ciertos actores en las entrevistas. Por último, se graficaron y describieron todos los componentes del mapa.</w:t>
      </w:r>
      <w:r w:rsidDel="00000000" w:rsidR="00000000" w:rsidRPr="00000000">
        <w:rPr>
          <w:rtl w:val="0"/>
        </w:rPr>
      </w:r>
    </w:p>
    <w:p w:rsidR="00000000" w:rsidDel="00000000" w:rsidP="00000000" w:rsidRDefault="00000000" w:rsidRPr="00000000" w14:paraId="000000BA">
      <w:pPr>
        <w:rPr>
          <w:rFonts w:ascii="Times New Roman" w:cs="Times New Roman" w:eastAsia="Times New Roman" w:hAnsi="Times New Roman"/>
          <w:sz w:val="24"/>
          <w:szCs w:val="24"/>
        </w:rPr>
      </w:pPr>
      <w:r w:rsidDel="00000000" w:rsidR="00000000" w:rsidRPr="00000000">
        <w:rPr>
          <w:rtl w:val="0"/>
        </w:rPr>
        <w:t xml:space="preserve">Teniendo esta información, se procedió a esquematizar  la información recopilada mediante la aplicación draw.io. La simbología utilizada fue de acuerdo a la planteada por González (2011), pudiéndose observar en la Figura 3.1.</w:t>
      </w:r>
      <w:r w:rsidDel="00000000" w:rsidR="00000000" w:rsidRPr="00000000">
        <w:rPr>
          <w:rtl w:val="0"/>
        </w:rPr>
      </w:r>
    </w:p>
    <w:p w:rsidR="00000000" w:rsidDel="00000000" w:rsidP="00000000" w:rsidRDefault="00000000" w:rsidRPr="00000000" w14:paraId="000000BB">
      <w:pPr>
        <w:jc w:val="center"/>
        <w:rPr>
          <w:rFonts w:ascii="Times New Roman" w:cs="Times New Roman" w:eastAsia="Times New Roman" w:hAnsi="Times New Roman"/>
          <w:sz w:val="24"/>
          <w:szCs w:val="24"/>
        </w:rPr>
      </w:pPr>
      <w:r w:rsidDel="00000000" w:rsidR="00000000" w:rsidRPr="00000000">
        <w:rPr>
          <w:b w:val="1"/>
          <w:rtl w:val="0"/>
        </w:rPr>
        <w:t xml:space="preserve">Figura 3.1. Simbología de Mapa Sistémico.</w:t>
      </w:r>
      <w:r w:rsidDel="00000000" w:rsidR="00000000" w:rsidRPr="00000000">
        <w:rPr>
          <w:b w:val="1"/>
        </w:rPr>
        <w:drawing>
          <wp:inline distB="0" distT="0" distL="0" distR="0">
            <wp:extent cx="4975860" cy="982980"/>
            <wp:effectExtent b="0" l="0" r="0" t="0"/>
            <wp:docPr descr="https://lh4.googleusercontent.com/H586C4b_xb_XMZVeYD64Gp99ZVq5QudQvE0wPkSkv7T3K99sFuY82EGjs2qKAX7jE_U-k1VxHJ1AbAmQOZuHivivgyVTkdtqefzSOupjZojTvAr_voDVo82-fJZXOu3TvihOv7aq" id="265" name="image20.png"/>
            <a:graphic>
              <a:graphicData uri="http://schemas.openxmlformats.org/drawingml/2006/picture">
                <pic:pic>
                  <pic:nvPicPr>
                    <pic:cNvPr descr="https://lh4.googleusercontent.com/H586C4b_xb_XMZVeYD64Gp99ZVq5QudQvE0wPkSkv7T3K99sFuY82EGjs2qKAX7jE_U-k1VxHJ1AbAmQOZuHivivgyVTkdtqefzSOupjZojTvAr_voDVo82-fJZXOu3TvihOv7aq" id="0" name="image20.png"/>
                    <pic:cNvPicPr preferRelativeResize="0"/>
                  </pic:nvPicPr>
                  <pic:blipFill>
                    <a:blip r:embed="rId9"/>
                    <a:srcRect b="0" l="0" r="0" t="0"/>
                    <a:stretch>
                      <a:fillRect/>
                    </a:stretch>
                  </pic:blipFill>
                  <pic:spPr>
                    <a:xfrm>
                      <a:off x="0" y="0"/>
                      <a:ext cx="4975860" cy="982980"/>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jc w:val="right"/>
        <w:rPr>
          <w:rFonts w:ascii="Times New Roman" w:cs="Times New Roman" w:eastAsia="Times New Roman" w:hAnsi="Times New Roman"/>
          <w:sz w:val="24"/>
          <w:szCs w:val="24"/>
        </w:rPr>
      </w:pPr>
      <w:r w:rsidDel="00000000" w:rsidR="00000000" w:rsidRPr="00000000">
        <w:rPr>
          <w:highlight w:val="white"/>
          <w:rtl w:val="0"/>
        </w:rPr>
        <w:t xml:space="preserve">Fuente: González, 2011.</w:t>
      </w:r>
      <w:r w:rsidDel="00000000" w:rsidR="00000000" w:rsidRPr="00000000">
        <w:rPr>
          <w:rtl w:val="0"/>
        </w:rPr>
      </w:r>
    </w:p>
    <w:p w:rsidR="00000000" w:rsidDel="00000000" w:rsidP="00000000" w:rsidRDefault="00000000" w:rsidRPr="00000000" w14:paraId="000000BD">
      <w:pPr>
        <w:pStyle w:val="Heading5"/>
        <w:numPr>
          <w:ilvl w:val="0"/>
          <w:numId w:val="12"/>
        </w:numPr>
        <w:ind w:left="720" w:hanging="360"/>
        <w:rPr/>
      </w:pPr>
      <w:r w:rsidDel="00000000" w:rsidR="00000000" w:rsidRPr="00000000">
        <w:rPr>
          <w:rtl w:val="0"/>
        </w:rPr>
        <w:t xml:space="preserve">Pirámide de jerarquización de las actividades económicas</w:t>
      </w:r>
    </w:p>
    <w:p w:rsidR="00000000" w:rsidDel="00000000" w:rsidP="00000000" w:rsidRDefault="00000000" w:rsidRPr="00000000" w14:paraId="000000BE">
      <w:pPr>
        <w:rPr>
          <w:rFonts w:ascii="Times New Roman" w:cs="Times New Roman" w:eastAsia="Times New Roman" w:hAnsi="Times New Roman"/>
          <w:sz w:val="24"/>
          <w:szCs w:val="24"/>
        </w:rPr>
      </w:pPr>
      <w:r w:rsidDel="00000000" w:rsidR="00000000" w:rsidRPr="00000000">
        <w:rPr>
          <w:rtl w:val="0"/>
        </w:rPr>
        <w:t xml:space="preserve">En este caso en particular, esta herramienta aplicada a la economía local de un territorio permite visualizar de manera simple la matriz de rubros o actividades económicas que la componen, brindándoles un orden de pertinencia e importancia, a partir de diversas fuentes de información como entrevistas, encuestas, actividades participativas y bibliografía. Es importante recalcar que esta herramienta no busca simplemente conocer las principales actividades que se desarrollan en la localidad, sino que también busca recoger la apreciación de la comunidad con respecto a la preponderancia que ellos le otorgan a las distintas actividades o rubros.</w:t>
      </w:r>
      <w:r w:rsidDel="00000000" w:rsidR="00000000" w:rsidRPr="00000000">
        <w:rPr>
          <w:rtl w:val="0"/>
        </w:rPr>
      </w:r>
    </w:p>
    <w:p w:rsidR="00000000" w:rsidDel="00000000" w:rsidP="00000000" w:rsidRDefault="00000000" w:rsidRPr="00000000" w14:paraId="000000BF">
      <w:pPr>
        <w:rPr>
          <w:rFonts w:ascii="Times New Roman" w:cs="Times New Roman" w:eastAsia="Times New Roman" w:hAnsi="Times New Roman"/>
          <w:sz w:val="24"/>
          <w:szCs w:val="24"/>
        </w:rPr>
      </w:pPr>
      <w:r w:rsidDel="00000000" w:rsidR="00000000" w:rsidRPr="00000000">
        <w:rPr>
          <w:rtl w:val="0"/>
        </w:rPr>
        <w:t xml:space="preserve">Para la elaboración de esta herramienta, en primera instancia se recurrió a la información recopilada en las preguntas 15 y 16 de las encuestas (ver Apéndice 3.1) y a la pregunta 11 de las entrevistas (ver Apéndice 3.2) aplicadas a la comunidad.</w:t>
      </w:r>
      <w:r w:rsidDel="00000000" w:rsidR="00000000" w:rsidRPr="00000000">
        <w:rPr>
          <w:rtl w:val="0"/>
        </w:rPr>
      </w:r>
    </w:p>
    <w:p w:rsidR="00000000" w:rsidDel="00000000" w:rsidP="00000000" w:rsidRDefault="00000000" w:rsidRPr="00000000" w14:paraId="000000C0">
      <w:pPr>
        <w:rPr>
          <w:rFonts w:ascii="Times New Roman" w:cs="Times New Roman" w:eastAsia="Times New Roman" w:hAnsi="Times New Roman"/>
          <w:sz w:val="24"/>
          <w:szCs w:val="24"/>
        </w:rPr>
      </w:pPr>
      <w:r w:rsidDel="00000000" w:rsidR="00000000" w:rsidRPr="00000000">
        <w:rPr>
          <w:rtl w:val="0"/>
        </w:rPr>
        <w:t xml:space="preserve">A partir de las 2 primeras preguntas correspondientes a la encuesta, se logró generar un listado con las principales actividades económicas que se desarrollan en la localidad, en términos reales y de apreciación, para luego determinar la frecuencia correspondiente para ambos criterios. Por medio de las entrevistas (principalmente la pregunta 11), se lograron obtener un número de menciones/relaciones para algunas de las actividades establecidas en el listado. </w:t>
      </w:r>
      <w:r w:rsidDel="00000000" w:rsidR="00000000" w:rsidRPr="00000000">
        <w:rPr>
          <w:rtl w:val="0"/>
        </w:rPr>
      </w:r>
    </w:p>
    <w:p w:rsidR="00000000" w:rsidDel="00000000" w:rsidP="00000000" w:rsidRDefault="00000000" w:rsidRPr="00000000" w14:paraId="000000C1">
      <w:pPr>
        <w:rPr>
          <w:rFonts w:ascii="Times New Roman" w:cs="Times New Roman" w:eastAsia="Times New Roman" w:hAnsi="Times New Roman"/>
          <w:sz w:val="24"/>
          <w:szCs w:val="24"/>
        </w:rPr>
      </w:pPr>
      <w:r w:rsidDel="00000000" w:rsidR="00000000" w:rsidRPr="00000000">
        <w:rPr>
          <w:rtl w:val="0"/>
        </w:rPr>
        <w:t xml:space="preserve">Luego, a la información obtenida por las 3 preguntas se les asignó igual importancia en función de la relevancia directa, actual y potencial, lo cual permitió tabular los datos para estimar la importancia/relevancia final a partir del siguiente indicador:</w:t>
      </w:r>
      <w:r w:rsidDel="00000000" w:rsidR="00000000" w:rsidRPr="00000000">
        <w:rPr>
          <w:rtl w:val="0"/>
        </w:rPr>
      </w:r>
    </w:p>
    <w:p w:rsidR="00000000" w:rsidDel="00000000" w:rsidP="00000000" w:rsidRDefault="00000000" w:rsidRPr="00000000" w14:paraId="000000C2">
      <w:pPr>
        <w:jc w:val="center"/>
        <w:rPr>
          <w:b w:val="1"/>
        </w:rPr>
      </w:pPr>
      <w:r w:rsidDel="00000000" w:rsidR="00000000" w:rsidRPr="00000000">
        <w:rPr>
          <w:b w:val="1"/>
          <w:rtl w:val="0"/>
        </w:rPr>
        <w:t xml:space="preserve">Ecuación 3.1</w:t>
      </w:r>
    </w:p>
    <w:p w:rsidR="00000000" w:rsidDel="00000000" w:rsidP="00000000" w:rsidRDefault="00000000" w:rsidRPr="00000000" w14:paraId="000000C3">
      <w:pPr>
        <w:jc w:val="center"/>
        <w:rPr>
          <w:rFonts w:ascii="Cambria Math" w:cs="Cambria Math" w:eastAsia="Cambria Math" w:hAnsi="Cambria Math"/>
        </w:rPr>
      </w:pPr>
      <m:oMath>
        <m:sSub>
          <m:sSubPr>
            <m:ctrlPr>
              <w:rPr>
                <w:rFonts w:ascii="Cambria Math" w:cs="Cambria Math" w:eastAsia="Cambria Math" w:hAnsi="Cambria Math"/>
              </w:rPr>
            </m:ctrlPr>
          </m:sSubPr>
          <m:e>
            <m:r>
              <w:rPr>
                <w:rFonts w:ascii="Cambria Math" w:cs="Cambria Math" w:eastAsia="Cambria Math" w:hAnsi="Cambria Math"/>
              </w:rPr>
              <m:t xml:space="preserve">I</m:t>
            </m:r>
          </m:e>
          <m:sub>
            <m:r>
              <w:rPr>
                <w:rFonts w:ascii="Cambria Math" w:cs="Cambria Math" w:eastAsia="Cambria Math" w:hAnsi="Cambria Math"/>
              </w:rPr>
              <m:t xml:space="preserve">i</m:t>
            </m:r>
          </m:sub>
        </m:sSub>
        <m:r>
          <w:rPr>
            <w:rFonts w:ascii="Cambria Math" w:cs="Cambria Math" w:eastAsia="Cambria Math" w:hAnsi="Cambria Math"/>
          </w:rPr>
          <m:t xml:space="preserve"> =[(</m:t>
        </m:r>
        <m:sSub>
          <m:sSubPr>
            <m:ctrlPr>
              <w:rPr>
                <w:rFonts w:ascii="Cambria Math" w:cs="Cambria Math" w:eastAsia="Cambria Math" w:hAnsi="Cambria Math"/>
              </w:rPr>
            </m:ctrlPr>
          </m:sSubPr>
          <m:e>
            <m:r>
              <w:rPr>
                <w:rFonts w:ascii="Cambria Math" w:cs="Cambria Math" w:eastAsia="Cambria Math" w:hAnsi="Cambria Math"/>
              </w:rPr>
              <m:t>α</m:t>
            </m:r>
          </m:e>
          <m:sub>
            <m:r>
              <w:rPr>
                <w:rFonts w:ascii="Cambria Math" w:cs="Cambria Math" w:eastAsia="Cambria Math" w:hAnsi="Cambria Math"/>
              </w:rPr>
              <m:t xml:space="preserve">i</m:t>
            </m:r>
          </m:sub>
        </m:sSub>
        <m:r>
          <w:rPr>
            <w:rFonts w:ascii="Cambria Math" w:cs="Cambria Math" w:eastAsia="Cambria Math" w:hAnsi="Cambria Math"/>
          </w:rPr>
          <m:t xml:space="preserve">/θ)+(</m:t>
        </m:r>
        <m:sSub>
          <m:sSubPr>
            <m:ctrlPr>
              <w:rPr>
                <w:rFonts w:ascii="Cambria Math" w:cs="Cambria Math" w:eastAsia="Cambria Math" w:hAnsi="Cambria Math"/>
              </w:rPr>
            </m:ctrlPr>
          </m:sSubPr>
          <m:e>
            <m:r>
              <w:rPr>
                <w:rFonts w:ascii="Cambria Math" w:cs="Cambria Math" w:eastAsia="Cambria Math" w:hAnsi="Cambria Math"/>
              </w:rPr>
              <m:t>β</m:t>
            </m:r>
          </m:e>
          <m:sub>
            <m:r>
              <w:rPr>
                <w:rFonts w:ascii="Cambria Math" w:cs="Cambria Math" w:eastAsia="Cambria Math" w:hAnsi="Cambria Math"/>
              </w:rPr>
              <m:t xml:space="preserve">i</m:t>
            </m:r>
          </m:sub>
        </m:sSub>
        <m:r>
          <w:rPr>
            <w:rFonts w:ascii="Cambria Math" w:cs="Cambria Math" w:eastAsia="Cambria Math" w:hAnsi="Cambria Math"/>
          </w:rPr>
          <m:t xml:space="preserve">/θ)+(</m:t>
        </m:r>
        <m:sSub>
          <m:sSubPr>
            <m:ctrlPr>
              <w:rPr>
                <w:rFonts w:ascii="Cambria Math" w:cs="Cambria Math" w:eastAsia="Cambria Math" w:hAnsi="Cambria Math"/>
              </w:rPr>
            </m:ctrlPr>
          </m:sSubPr>
          <m:e>
            <m:r>
              <w:rPr>
                <w:rFonts w:ascii="Cambria Math" w:cs="Cambria Math" w:eastAsia="Cambria Math" w:hAnsi="Cambria Math"/>
              </w:rPr>
              <m:t>γ</m:t>
            </m:r>
          </m:e>
          <m:sub>
            <m:r>
              <w:rPr>
                <w:rFonts w:ascii="Cambria Math" w:cs="Cambria Math" w:eastAsia="Cambria Math" w:hAnsi="Cambria Math"/>
              </w:rPr>
              <m:t xml:space="preserve">i</m:t>
            </m:r>
          </m:sub>
        </m:sSub>
        <m:r>
          <w:rPr>
            <w:rFonts w:ascii="Cambria Math" w:cs="Cambria Math" w:eastAsia="Cambria Math" w:hAnsi="Cambria Math"/>
          </w:rPr>
          <m:t xml:space="preserve">/δ)]/3 </m:t>
        </m:r>
      </m:oMath>
      <w:r w:rsidDel="00000000" w:rsidR="00000000" w:rsidRPr="00000000">
        <w:rPr>
          <w:rtl w:val="0"/>
        </w:rPr>
      </w:r>
    </w:p>
    <w:p w:rsidR="00000000" w:rsidDel="00000000" w:rsidP="00000000" w:rsidRDefault="00000000" w:rsidRPr="00000000" w14:paraId="000000C4">
      <w:pPr>
        <w:rPr/>
      </w:pPr>
      <w:r w:rsidDel="00000000" w:rsidR="00000000" w:rsidRPr="00000000">
        <w:rPr>
          <w:rtl w:val="0"/>
        </w:rPr>
        <w:t xml:space="preserve">Donde:</w:t>
      </w:r>
    </w:p>
    <w:p w:rsidR="00000000" w:rsidDel="00000000" w:rsidP="00000000" w:rsidRDefault="00000000" w:rsidRPr="00000000" w14:paraId="000000C5">
      <w:pPr>
        <w:spacing w:after="0" w:lineRule="auto"/>
        <w:rPr/>
      </w:pPr>
      <m:oMath>
        <m:sSub>
          <m:sSubPr>
            <m:ctrlPr>
              <w:rPr>
                <w:rFonts w:ascii="Cambria Math" w:cs="Cambria Math" w:eastAsia="Cambria Math" w:hAnsi="Cambria Math"/>
              </w:rPr>
            </m:ctrlPr>
          </m:sSubPr>
          <m:e>
            <m:r>
              <w:rPr>
                <w:rFonts w:ascii="Cambria Math" w:cs="Cambria Math" w:eastAsia="Cambria Math" w:hAnsi="Cambria Math"/>
              </w:rPr>
              <m:t xml:space="preserve">I</m:t>
            </m:r>
          </m:e>
          <m:sub>
            <m:r>
              <w:rPr>
                <w:rFonts w:ascii="Cambria Math" w:cs="Cambria Math" w:eastAsia="Cambria Math" w:hAnsi="Cambria Math"/>
              </w:rPr>
              <m:t xml:space="preserve">i</m:t>
            </m:r>
          </m:sub>
        </m:sSub>
      </m:oMath>
      <w:r w:rsidDel="00000000" w:rsidR="00000000" w:rsidRPr="00000000">
        <w:rPr>
          <w:rtl w:val="0"/>
        </w:rPr>
        <w:t xml:space="preserve">= Importancia/Relevancia para cada rubro o actividad económica.</w:t>
      </w:r>
    </w:p>
    <w:p w:rsidR="00000000" w:rsidDel="00000000" w:rsidP="00000000" w:rsidRDefault="00000000" w:rsidRPr="00000000" w14:paraId="000000C6">
      <w:pPr>
        <w:spacing w:after="0" w:lineRule="auto"/>
        <w:rPr/>
      </w:pPr>
      <m:oMath>
        <m:sSub>
          <m:sSubPr>
            <m:ctrlPr>
              <w:rPr>
                <w:rFonts w:ascii="Cambria Math" w:cs="Cambria Math" w:eastAsia="Cambria Math" w:hAnsi="Cambria Math"/>
              </w:rPr>
            </m:ctrlPr>
          </m:sSubPr>
          <m:e>
            <m:r>
              <m:t>α</m:t>
            </m:r>
          </m:e>
          <m:sub>
            <m:r>
              <w:rPr>
                <w:rFonts w:ascii="Cambria Math" w:cs="Cambria Math" w:eastAsia="Cambria Math" w:hAnsi="Cambria Math"/>
              </w:rPr>
              <m:t xml:space="preserve">i</m:t>
            </m:r>
          </m:sub>
        </m:sSub>
      </m:oMath>
      <w:r w:rsidDel="00000000" w:rsidR="00000000" w:rsidRPr="00000000">
        <w:rPr>
          <w:rtl w:val="0"/>
        </w:rPr>
        <w:t xml:space="preserve">= Frecuencia para cada rubro o actividad económica en la pregunta 15 de la encuesta.</w:t>
      </w:r>
    </w:p>
    <w:p w:rsidR="00000000" w:rsidDel="00000000" w:rsidP="00000000" w:rsidRDefault="00000000" w:rsidRPr="00000000" w14:paraId="000000C7">
      <w:pPr>
        <w:spacing w:after="0" w:lineRule="auto"/>
        <w:rPr/>
      </w:pPr>
      <m:oMath>
        <m:sSub>
          <m:sSubPr>
            <m:ctrlPr>
              <w:rPr>
                <w:rFonts w:ascii="Cambria Math" w:cs="Cambria Math" w:eastAsia="Cambria Math" w:hAnsi="Cambria Math"/>
              </w:rPr>
            </m:ctrlPr>
          </m:sSubPr>
          <m:e>
            <m:r>
              <m:t>β</m:t>
            </m:r>
          </m:e>
          <m:sub>
            <m:r>
              <w:rPr>
                <w:rFonts w:ascii="Cambria Math" w:cs="Cambria Math" w:eastAsia="Cambria Math" w:hAnsi="Cambria Math"/>
              </w:rPr>
              <m:t xml:space="preserve">i</m:t>
            </m:r>
          </m:sub>
        </m:sSub>
      </m:oMath>
      <w:r w:rsidDel="00000000" w:rsidR="00000000" w:rsidRPr="00000000">
        <w:rPr>
          <w:rtl w:val="0"/>
        </w:rPr>
        <w:t xml:space="preserve">= Frecuencia para cada rubro o actividad económica en la pregunta 16 de la encuesta.</w:t>
      </w:r>
    </w:p>
    <w:p w:rsidR="00000000" w:rsidDel="00000000" w:rsidP="00000000" w:rsidRDefault="00000000" w:rsidRPr="00000000" w14:paraId="000000C8">
      <w:pPr>
        <w:spacing w:after="0" w:lineRule="auto"/>
        <w:rPr/>
      </w:pPr>
      <m:oMath>
        <m:r>
          <m:t>θ</m:t>
        </m:r>
      </m:oMath>
      <w:r w:rsidDel="00000000" w:rsidR="00000000" w:rsidRPr="00000000">
        <w:rPr>
          <w:rtl w:val="0"/>
        </w:rPr>
        <w:t xml:space="preserve"> = Muestra o número total de encuestados.</w:t>
      </w:r>
    </w:p>
    <w:p w:rsidR="00000000" w:rsidDel="00000000" w:rsidP="00000000" w:rsidRDefault="00000000" w:rsidRPr="00000000" w14:paraId="000000C9">
      <w:pPr>
        <w:spacing w:after="0" w:lineRule="auto"/>
        <w:rPr/>
      </w:pPr>
      <m:oMath>
        <m:sSub>
          <m:sSubPr>
            <m:ctrlPr>
              <w:rPr>
                <w:rFonts w:ascii="Cambria Math" w:cs="Cambria Math" w:eastAsia="Cambria Math" w:hAnsi="Cambria Math"/>
              </w:rPr>
            </m:ctrlPr>
          </m:sSubPr>
          <m:e>
            <m:r>
              <m:t>γ</m:t>
            </m:r>
          </m:e>
          <m:sub>
            <m:r>
              <w:rPr>
                <w:rFonts w:ascii="Cambria Math" w:cs="Cambria Math" w:eastAsia="Cambria Math" w:hAnsi="Cambria Math"/>
              </w:rPr>
              <m:t xml:space="preserve">i</m:t>
            </m:r>
          </m:sub>
        </m:sSub>
      </m:oMath>
      <w:r w:rsidDel="00000000" w:rsidR="00000000" w:rsidRPr="00000000">
        <w:rPr>
          <w:rtl w:val="0"/>
        </w:rPr>
        <w:t xml:space="preserve">= Frecuencia para cada rubro o actividad económica en la pregunta 11 de la entrevista.</w:t>
      </w:r>
    </w:p>
    <w:p w:rsidR="00000000" w:rsidDel="00000000" w:rsidP="00000000" w:rsidRDefault="00000000" w:rsidRPr="00000000" w14:paraId="000000CA">
      <w:pPr>
        <w:rPr/>
      </w:pPr>
      <m:oMath>
        <m:r>
          <m:t>δ</m:t>
        </m:r>
      </m:oMath>
      <w:r w:rsidDel="00000000" w:rsidR="00000000" w:rsidRPr="00000000">
        <w:rPr>
          <w:rtl w:val="0"/>
        </w:rPr>
        <w:t xml:space="preserve"> = Muestra o número total de entrevistados.</w:t>
      </w:r>
    </w:p>
    <w:p w:rsidR="00000000" w:rsidDel="00000000" w:rsidP="00000000" w:rsidRDefault="00000000" w:rsidRPr="00000000" w14:paraId="000000CB">
      <w:pPr>
        <w:rPr/>
      </w:pPr>
      <w:r w:rsidDel="00000000" w:rsidR="00000000" w:rsidRPr="00000000">
        <w:rPr>
          <w:rtl w:val="0"/>
        </w:rPr>
        <w:t xml:space="preserve">Finalmente, con esta información se categorizaron las actividades económicas según la importancia/relevancia obtenida según el indicador especificado, presentándose esto en los distintos niveles de la pirámide.</w:t>
      </w:r>
    </w:p>
    <w:p w:rsidR="00000000" w:rsidDel="00000000" w:rsidP="00000000" w:rsidRDefault="00000000" w:rsidRPr="00000000" w14:paraId="000000CC">
      <w:pPr>
        <w:pStyle w:val="Heading4"/>
        <w:rPr/>
      </w:pPr>
      <w:r w:rsidDel="00000000" w:rsidR="00000000" w:rsidRPr="00000000">
        <w:rPr>
          <w:rtl w:val="0"/>
        </w:rPr>
        <w:t xml:space="preserve">Soporte Ambiental</w:t>
      </w:r>
    </w:p>
    <w:p w:rsidR="00000000" w:rsidDel="00000000" w:rsidP="00000000" w:rsidRDefault="00000000" w:rsidRPr="00000000" w14:paraId="000000CD">
      <w:pPr>
        <w:pStyle w:val="Heading5"/>
        <w:numPr>
          <w:ilvl w:val="0"/>
          <w:numId w:val="10"/>
        </w:numPr>
        <w:ind w:left="720" w:hanging="360"/>
        <w:rPr/>
      </w:pPr>
      <w:r w:rsidDel="00000000" w:rsidR="00000000" w:rsidRPr="00000000">
        <w:rPr>
          <w:rtl w:val="0"/>
        </w:rPr>
        <w:t xml:space="preserve">Servicios ecosistémicos</w:t>
      </w:r>
    </w:p>
    <w:p w:rsidR="00000000" w:rsidDel="00000000" w:rsidP="00000000" w:rsidRDefault="00000000" w:rsidRPr="00000000" w14:paraId="000000CE">
      <w:pPr>
        <w:rPr/>
      </w:pPr>
      <w:r w:rsidDel="00000000" w:rsidR="00000000" w:rsidRPr="00000000">
        <w:rPr>
          <w:rtl w:val="0"/>
        </w:rPr>
        <w:t xml:space="preserve">Para identificar los diferentes servicios ecosistémicos en las tres localidades, se obtuvo información primaria a partir de 4 diferentes instancias: 1) Entrevistas a líderes locales y actores claves del sitio estudiado (ver Apéndice 3.2) 2) Encuestas estructuradas a la población (ver Apéndice 3.1) 3) Cartografía participativa 4) Taller participativo con niños, y un levantamiento de información de Gabinete. Con ello se pretende distinguir entre servicios ecosistémicos percibidos y no percibidos por la comunidad. Una vez obtenida la información de los servicios ecosistémicos a través de las actividades mencionadas anteriormente, estos se procedieron a clasificar en las categorías definidas por la Evaluación de los Ecosistemas del Milenio (Reid </w:t>
      </w:r>
      <w:r w:rsidDel="00000000" w:rsidR="00000000" w:rsidRPr="00000000">
        <w:rPr>
          <w:i w:val="1"/>
          <w:rtl w:val="0"/>
        </w:rPr>
        <w:t xml:space="preserve">et al., </w:t>
      </w:r>
      <w:r w:rsidDel="00000000" w:rsidR="00000000" w:rsidRPr="00000000">
        <w:rPr>
          <w:rtl w:val="0"/>
        </w:rPr>
        <w:t xml:space="preserve">2003): a) Servicios ecosistémicos culturales, definidos como los beneficios no materiales que se obtienen a partir de los ecosistemas (Camacho y Ruiz, 2011); b) Servicios ecosistémicos de provisión, correspondientes a los productos que se obtienen a partir de los ecosistemas (Camacho y Ruiz, 2011); c) Servicios ecosistémicos de regulación, es decir, los beneficios obtenidos por medio de la regulación de los procesos que ocurren dentro de los ecosistemas (Camacho y Ruiz, 2011); d) Servicios ecosistémicos de soporte, correspondientes a los servicios necesarios para la producción de otros servicios de los ecosistemas (Camacho y Ruiz, 2011). Finalmente, fueron descritos los SSEE -en relación a la pertinencia dentro de cada una de las categorías mencionadas anteriormente- presentes en cada una de las localidades.</w:t>
      </w:r>
    </w:p>
    <w:p w:rsidR="00000000" w:rsidDel="00000000" w:rsidP="00000000" w:rsidRDefault="00000000" w:rsidRPr="00000000" w14:paraId="000000CF">
      <w:pPr>
        <w:pStyle w:val="Heading5"/>
        <w:numPr>
          <w:ilvl w:val="0"/>
          <w:numId w:val="10"/>
        </w:numPr>
        <w:ind w:left="720" w:hanging="360"/>
        <w:rPr/>
      </w:pPr>
      <w:r w:rsidDel="00000000" w:rsidR="00000000" w:rsidRPr="00000000">
        <w:rPr>
          <w:rtl w:val="0"/>
        </w:rPr>
        <w:t xml:space="preserve">Análisis situacional</w:t>
      </w:r>
    </w:p>
    <w:p w:rsidR="00000000" w:rsidDel="00000000" w:rsidP="00000000" w:rsidRDefault="00000000" w:rsidRPr="00000000" w14:paraId="000000D0">
      <w:pPr>
        <w:rPr>
          <w:rFonts w:ascii="Times New Roman" w:cs="Times New Roman" w:eastAsia="Times New Roman" w:hAnsi="Times New Roman"/>
          <w:sz w:val="24"/>
          <w:szCs w:val="24"/>
        </w:rPr>
      </w:pPr>
      <w:r w:rsidDel="00000000" w:rsidR="00000000" w:rsidRPr="00000000">
        <w:rPr>
          <w:rtl w:val="0"/>
        </w:rPr>
        <w:t xml:space="preserve">El análisis situacional consiste en determinar a partir de la información disponible y recopilada, a través de encuestas poblacionales, entrevistas a expertos y líderes locales y/o cartografías participativas, entre otros métodos, el estado actual de cada uno de los objetos de conservación establecidos, entendidos estos como elementos de la biodiversidad relevantes para la integridad de un área. La importancia de esta herramienta radica en que permite formular programas, propuestas y de esta forma establecer orientaciones cualitativas y cuantitativas que permitan alcanzar los objetivos planteados con anterioridad. </w:t>
      </w:r>
      <w:r w:rsidDel="00000000" w:rsidR="00000000" w:rsidRPr="00000000">
        <w:rPr>
          <w:rtl w:val="0"/>
        </w:rPr>
      </w:r>
    </w:p>
    <w:p w:rsidR="00000000" w:rsidDel="00000000" w:rsidP="00000000" w:rsidRDefault="00000000" w:rsidRPr="00000000" w14:paraId="000000D1">
      <w:pPr>
        <w:rPr>
          <w:rFonts w:ascii="Times New Roman" w:cs="Times New Roman" w:eastAsia="Times New Roman" w:hAnsi="Times New Roman"/>
          <w:sz w:val="24"/>
          <w:szCs w:val="24"/>
        </w:rPr>
      </w:pPr>
      <w:r w:rsidDel="00000000" w:rsidR="00000000" w:rsidRPr="00000000">
        <w:rPr>
          <w:rtl w:val="0"/>
        </w:rPr>
        <w:t xml:space="preserve">En primera instancia, y con el propósito de comunicar de manera eficiente y simple el contenido del análisis situacional realizado para las comunidades de la tres localidades, se hizo una adaptación de la metodología establecida en los Estándares Abiertos para la Conservación (CMP, 2013), agregando, fusionando y renombrando elementos dentro del esquema. Para el desarrollo del análisis situacional, se obtuvo la información a partir de 4 diferentes instancias: 1) Entrevistas a líderes locales y actores claves del sitio estudiado 2) Encuestas estructuradas a la población y 3) Cartografía participativa. 4) Taller participativo con niños.</w:t>
      </w:r>
      <w:r w:rsidDel="00000000" w:rsidR="00000000" w:rsidRPr="00000000">
        <w:rPr>
          <w:rtl w:val="0"/>
        </w:rPr>
      </w:r>
    </w:p>
    <w:p w:rsidR="00000000" w:rsidDel="00000000" w:rsidP="00000000" w:rsidRDefault="00000000" w:rsidRPr="00000000" w14:paraId="000000D2">
      <w:pPr>
        <w:rPr>
          <w:rFonts w:ascii="Times New Roman" w:cs="Times New Roman" w:eastAsia="Times New Roman" w:hAnsi="Times New Roman"/>
          <w:sz w:val="24"/>
          <w:szCs w:val="24"/>
        </w:rPr>
      </w:pPr>
      <w:r w:rsidDel="00000000" w:rsidR="00000000" w:rsidRPr="00000000">
        <w:rPr>
          <w:rtl w:val="0"/>
        </w:rPr>
        <w:t xml:space="preserve">Mediante la información recopilada con las actividades mencionadas anteriormente, se identificaron las amenazas directas, indirectas, y los servicios ecosistémicos percibidos por las comunidades, entendiendo este último concepto y su relación con el bienestar humano como los “beneficios que entrega la naturaleza a las personas”, para fines de explicar de una manera más adecuada a las comunidades. Por otra parte, las amenazas directas se definieron como actividades humanas y/o aquellas de origen biológico, químico o físico que actualmente se encuentran causando, o podrían causar, la destrucción de un elemento natural o cultural. En cuanto a las amenazas indirectas, éstas serán explicadas como las causas de las amenazas directas. Por otro lado, el eje fundamental del análisis situacional original fue reemplazado por el concepto de recursos naturales, los cuales fueron representados en un cuadro que agrupa los beneficios otorgados por la naturaleza en su interior.</w:t>
      </w:r>
      <w:r w:rsidDel="00000000" w:rsidR="00000000" w:rsidRPr="00000000">
        <w:rPr>
          <w:rtl w:val="0"/>
        </w:rPr>
      </w:r>
    </w:p>
    <w:p w:rsidR="00000000" w:rsidDel="00000000" w:rsidP="00000000" w:rsidRDefault="00000000" w:rsidRPr="00000000" w14:paraId="000000D3">
      <w:pPr>
        <w:pStyle w:val="Heading5"/>
        <w:numPr>
          <w:ilvl w:val="0"/>
          <w:numId w:val="10"/>
        </w:numPr>
        <w:ind w:left="720" w:hanging="360"/>
        <w:rPr/>
      </w:pPr>
      <w:r w:rsidDel="00000000" w:rsidR="00000000" w:rsidRPr="00000000">
        <w:rPr>
          <w:rtl w:val="0"/>
        </w:rPr>
        <w:t xml:space="preserve">Cartografía de amenazas</w:t>
      </w:r>
    </w:p>
    <w:p w:rsidR="00000000" w:rsidDel="00000000" w:rsidP="00000000" w:rsidRDefault="00000000" w:rsidRPr="00000000" w14:paraId="000000D4">
      <w:pPr>
        <w:rPr>
          <w:rFonts w:ascii="Times New Roman" w:cs="Times New Roman" w:eastAsia="Times New Roman" w:hAnsi="Times New Roman"/>
          <w:sz w:val="24"/>
          <w:szCs w:val="24"/>
        </w:rPr>
      </w:pPr>
      <w:r w:rsidDel="00000000" w:rsidR="00000000" w:rsidRPr="00000000">
        <w:rPr>
          <w:rtl w:val="0"/>
        </w:rPr>
        <w:t xml:space="preserve">En relación a la Cartografía de amenazas sobre los recursos naturales, ésta se realizó a partir de la información recopilada mediante las herramientas formales, como la entrevista mencionada anteriormente pero específicamente en las preguntas 13, 14 y 15, la encuesta específicamente se utilizó la información de las preguntas 13, 23, 24, 25 y 27, la cartografía participativa, el focus group, la actividad participativa con niñes y de herramientas informales (conversaciones espontáneas), luego se espacializaron las amenazas y presiones identificadas sobre los recursos naturales en los territorios, entendiendo como amenaza “un fenómeno, sustancia, actividad humana o condición peligrosa que pueden ocasionar la muerte, lesiones u otros impactos a la salud, al igual que daños a la propiedad, la pérdida de medios de sustento y de servicios, trastornos sociales y económicos, o daños ambientales” (UNISDR, 2009). Para estos fines se llevaron a cabo las siguientes actividades en el orden especificado a continuación:</w:t>
      </w:r>
      <w:r w:rsidDel="00000000" w:rsidR="00000000" w:rsidRPr="00000000">
        <w:rPr>
          <w:rtl w:val="0"/>
        </w:rPr>
      </w:r>
    </w:p>
    <w:p w:rsidR="00000000" w:rsidDel="00000000" w:rsidP="00000000" w:rsidRDefault="00000000" w:rsidRPr="00000000" w14:paraId="000000D5">
      <w:pPr>
        <w:numPr>
          <w:ilvl w:val="0"/>
          <w:numId w:val="15"/>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color w:val="000000"/>
          <w:rtl w:val="0"/>
        </w:rPr>
        <w:t xml:space="preserve">Identificación de las amenazas hacia los recursos naturales en el territorio. </w:t>
      </w:r>
    </w:p>
    <w:p w:rsidR="00000000" w:rsidDel="00000000" w:rsidP="00000000" w:rsidRDefault="00000000" w:rsidRPr="00000000" w14:paraId="000000D6">
      <w:pPr>
        <w:numPr>
          <w:ilvl w:val="0"/>
          <w:numId w:val="15"/>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Definir si las amenazas responden a un objeto espacial cartografiable. </w:t>
      </w:r>
    </w:p>
    <w:p w:rsidR="00000000" w:rsidDel="00000000" w:rsidP="00000000" w:rsidRDefault="00000000" w:rsidRPr="00000000" w14:paraId="000000D7">
      <w:pPr>
        <w:numPr>
          <w:ilvl w:val="0"/>
          <w:numId w:val="15"/>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Espacialización de las amenazas.</w:t>
      </w:r>
    </w:p>
    <w:p w:rsidR="00000000" w:rsidDel="00000000" w:rsidP="00000000" w:rsidRDefault="00000000" w:rsidRPr="00000000" w14:paraId="000000D8">
      <w:pPr>
        <w:numPr>
          <w:ilvl w:val="0"/>
          <w:numId w:val="15"/>
        </w:numPr>
        <w:pBdr>
          <w:top w:space="0" w:sz="0" w:val="nil"/>
          <w:left w:space="0" w:sz="0" w:val="nil"/>
          <w:bottom w:space="0" w:sz="0" w:val="nil"/>
          <w:right w:space="0" w:sz="0" w:val="nil"/>
          <w:between w:space="0" w:sz="0" w:val="nil"/>
        </w:pBdr>
        <w:spacing w:before="0" w:lineRule="auto"/>
        <w:ind w:left="720" w:hanging="360"/>
        <w:rPr>
          <w:color w:val="000000"/>
        </w:rPr>
      </w:pPr>
      <w:r w:rsidDel="00000000" w:rsidR="00000000" w:rsidRPr="00000000">
        <w:rPr>
          <w:color w:val="000000"/>
          <w:rtl w:val="0"/>
        </w:rPr>
        <w:t xml:space="preserve">En caso de que la amenaza no fuese cartografiable, esta se presentará en un relato explicando su incidencia en los recursos naturales del territorio.</w:t>
      </w:r>
    </w:p>
    <w:p w:rsidR="00000000" w:rsidDel="00000000" w:rsidP="00000000" w:rsidRDefault="00000000" w:rsidRPr="00000000" w14:paraId="000000D9">
      <w:pPr>
        <w:rPr>
          <w:rFonts w:ascii="Times New Roman" w:cs="Times New Roman" w:eastAsia="Times New Roman" w:hAnsi="Times New Roman"/>
          <w:sz w:val="24"/>
          <w:szCs w:val="24"/>
        </w:rPr>
      </w:pPr>
      <w:r w:rsidDel="00000000" w:rsidR="00000000" w:rsidRPr="00000000">
        <w:rPr>
          <w:rtl w:val="0"/>
        </w:rPr>
        <w:t xml:space="preserve">La cartografía de amenazas se presentará mediante dos productos que diferencian las amenazas que fueron percibidas exclusivamente por la comunidad, de las totales, siendo estas últimas identificadas tanto por revisión bibliográfica como por la comunidad. Esto se realizó mediante la digitalización de puntos y áreas que representan las amenazas al medio ambiente mediante Sistemas de Información Geográfica.</w:t>
      </w:r>
      <w:r w:rsidDel="00000000" w:rsidR="00000000" w:rsidRPr="00000000">
        <w:rPr>
          <w:rtl w:val="0"/>
        </w:rPr>
      </w:r>
    </w:p>
    <w:p w:rsidR="00000000" w:rsidDel="00000000" w:rsidP="00000000" w:rsidRDefault="00000000" w:rsidRPr="00000000" w14:paraId="000000DA">
      <w:pPr>
        <w:pStyle w:val="Heading4"/>
        <w:rPr/>
      </w:pPr>
      <w:r w:rsidDel="00000000" w:rsidR="00000000" w:rsidRPr="00000000">
        <w:rPr>
          <w:rtl w:val="0"/>
        </w:rPr>
        <w:t xml:space="preserve">Soporte Expectativas Territoriales</w:t>
      </w:r>
    </w:p>
    <w:p w:rsidR="00000000" w:rsidDel="00000000" w:rsidP="00000000" w:rsidRDefault="00000000" w:rsidRPr="00000000" w14:paraId="000000DB">
      <w:pPr>
        <w:pStyle w:val="Heading5"/>
        <w:numPr>
          <w:ilvl w:val="0"/>
          <w:numId w:val="13"/>
        </w:numPr>
        <w:ind w:left="720" w:hanging="360"/>
        <w:rPr/>
      </w:pPr>
      <w:r w:rsidDel="00000000" w:rsidR="00000000" w:rsidRPr="00000000">
        <w:rPr>
          <w:rtl w:val="0"/>
        </w:rPr>
        <w:t xml:space="preserve">Nube de necesidades</w:t>
      </w:r>
    </w:p>
    <w:p w:rsidR="00000000" w:rsidDel="00000000" w:rsidP="00000000" w:rsidRDefault="00000000" w:rsidRPr="00000000" w14:paraId="000000DC">
      <w:pPr>
        <w:rPr/>
      </w:pPr>
      <w:r w:rsidDel="00000000" w:rsidR="00000000" w:rsidRPr="00000000">
        <w:rPr>
          <w:rtl w:val="0"/>
        </w:rPr>
        <w:t xml:space="preserve">Según la Real Academia Española (RAE) (2014), el concepto “necesidad” tiene 5 significados, pero para los fines de este trabajo, se escogieron los siguientes: “Aquello a lo cual es imposible sustraerse, faltar o resistir” y “Carencia de las cosas que son menester para la conservación de la vida”. Además, con el fin de incorporar una mayor gama de necesidades, no solo las fisiológicas como se desprende de las definiciones anteriores, se incorporaron las necesidades propuestas por la Pirámide de Maslow. </w:t>
      </w:r>
    </w:p>
    <w:p w:rsidR="00000000" w:rsidDel="00000000" w:rsidP="00000000" w:rsidRDefault="00000000" w:rsidRPr="00000000" w14:paraId="000000DD">
      <w:pPr>
        <w:spacing w:after="0" w:lineRule="auto"/>
        <w:rPr/>
      </w:pPr>
      <w:r w:rsidDel="00000000" w:rsidR="00000000" w:rsidRPr="00000000">
        <w:rPr>
          <w:rtl w:val="0"/>
        </w:rPr>
        <w:t xml:space="preserve">En primer lugar para obtener este producto, se realizó un listado de las necesidades con el fin de ordenar la información y los conceptos mencionados en las distintas actividades. El listado fue analizado a partir de la cuantificación de las necesidades, es decir, se contabilizó la cantidad de veces que fue mencionada cada necesidad por la propia comunidad. Este listado fue analizado en conjunto a la Pirámide de Maslow para así categorizar las necesidades según los eslabones propuestos por esta y así poder sacar conclusiones a partir de la teoría detrás de la Pirámide de Maslow, la cual plantea una jerarquía de las necesidades humanas y su teoría defiende que conforme se satisfacen las necesidades básicas, los seres humanos desarrollamos necesidades y deseos más elevados, es decir, se plantea la jerarquía que las necesidades más altas solo ocupan nuestra atención una vez se han satisfecho las necesidades inferiores propuestas en la pirámide.</w:t>
      </w:r>
    </w:p>
    <w:p w:rsidR="00000000" w:rsidDel="00000000" w:rsidP="00000000" w:rsidRDefault="00000000" w:rsidRPr="00000000" w14:paraId="000000DE">
      <w:pPr>
        <w:rPr/>
      </w:pPr>
      <w:r w:rsidDel="00000000" w:rsidR="00000000" w:rsidRPr="00000000">
        <w:rPr>
          <w:rtl w:val="0"/>
        </w:rPr>
        <w:br w:type="textWrapping"/>
        <w:t xml:space="preserve">Posterior a esta ordenación según frecuencias, se realizó la “nube de necesidades”, la cual se define como una representación de los conceptos más utilizados formando una nube, en donde, cada concepto posee un tamaño según su frecuencia en las respuestas, en otras palabras, a medida que más se repiten ciertas necesidades en las distintas respuestas, mayor es su tamaño dentro de la nube (Peña, 2012). Una vez que se tuvieron todas las necesidades identificadas y cuantificadas, se procedió a utilizar como herramienta la página web “</w:t>
      </w:r>
      <w:hyperlink r:id="rId10">
        <w:r w:rsidDel="00000000" w:rsidR="00000000" w:rsidRPr="00000000">
          <w:rPr>
            <w:rtl w:val="0"/>
          </w:rPr>
          <w:t xml:space="preserve">https://wordart.com/</w:t>
        </w:r>
      </w:hyperlink>
      <w:r w:rsidDel="00000000" w:rsidR="00000000" w:rsidRPr="00000000">
        <w:rPr>
          <w:rtl w:val="0"/>
        </w:rPr>
        <w:t xml:space="preserve">”, con la que se obtuvo el producto final consolidado de la Nube de Necesidades. </w:t>
      </w:r>
    </w:p>
    <w:p w:rsidR="00000000" w:rsidDel="00000000" w:rsidP="00000000" w:rsidRDefault="00000000" w:rsidRPr="00000000" w14:paraId="000000DF">
      <w:pPr>
        <w:pStyle w:val="Heading5"/>
        <w:numPr>
          <w:ilvl w:val="0"/>
          <w:numId w:val="13"/>
        </w:numPr>
        <w:ind w:left="720" w:hanging="360"/>
        <w:rPr/>
      </w:pPr>
      <w:r w:rsidDel="00000000" w:rsidR="00000000" w:rsidRPr="00000000">
        <w:rPr>
          <w:rtl w:val="0"/>
        </w:rPr>
        <w:t xml:space="preserve">Imagen objetivo</w:t>
      </w:r>
    </w:p>
    <w:p w:rsidR="00000000" w:rsidDel="00000000" w:rsidP="00000000" w:rsidRDefault="00000000" w:rsidRPr="00000000" w14:paraId="000000E0">
      <w:pPr>
        <w:rPr>
          <w:rFonts w:ascii="Times New Roman" w:cs="Times New Roman" w:eastAsia="Times New Roman" w:hAnsi="Times New Roman"/>
          <w:sz w:val="24"/>
          <w:szCs w:val="24"/>
        </w:rPr>
      </w:pPr>
      <w:r w:rsidDel="00000000" w:rsidR="00000000" w:rsidRPr="00000000">
        <w:rPr>
          <w:rtl w:val="0"/>
        </w:rPr>
        <w:t xml:space="preserve">La imagen objetivo corresponde a las expectativas que la comunidad tiene para el futuro del territorio, considerándose para ello sus deseos en relación a aquellas variables que les resultan importantes para la conformación de un ideal de territorio. La importancia entonces de la imagen objetivo radica principalmente en que sienta una meta hacia dónde deben apuntar los planes de desarrollo y las políticas y medidas a aplicar en el territorio (Schröder, 2004). </w:t>
      </w:r>
      <w:r w:rsidDel="00000000" w:rsidR="00000000" w:rsidRPr="00000000">
        <w:rPr>
          <w:rtl w:val="0"/>
        </w:rPr>
      </w:r>
    </w:p>
    <w:p w:rsidR="00000000" w:rsidDel="00000000" w:rsidP="00000000" w:rsidRDefault="00000000" w:rsidRPr="00000000" w14:paraId="000000E1">
      <w:pPr>
        <w:rPr>
          <w:rFonts w:ascii="Times New Roman" w:cs="Times New Roman" w:eastAsia="Times New Roman" w:hAnsi="Times New Roman"/>
          <w:sz w:val="24"/>
          <w:szCs w:val="24"/>
        </w:rPr>
      </w:pPr>
      <w:r w:rsidDel="00000000" w:rsidR="00000000" w:rsidRPr="00000000">
        <w:rPr>
          <w:rtl w:val="0"/>
        </w:rPr>
        <w:t xml:space="preserve">Para la imagen objetivo se realizó un análisis cualitativo del contenido de las entrevistas y encuestas, identificando los conceptos relacionados con el ideal de territorio. Además, se incorporó información obtenida desde los talleres participativos con niños y niñas a través del análisis de intereses y preferencias; se documentaron aquellos intereses -compartidos o no- declarados durante la conversación y las demás actividades, de esta forma, se registró su frecuencia y se le asignó a cada uno la calidad de positivo o negativo según lo indicaron las y los niños y niñas para obtener su ideal de territorio.</w:t>
      </w:r>
      <w:r w:rsidDel="00000000" w:rsidR="00000000" w:rsidRPr="00000000">
        <w:rPr>
          <w:rtl w:val="0"/>
        </w:rPr>
      </w:r>
    </w:p>
    <w:p w:rsidR="00000000" w:rsidDel="00000000" w:rsidP="00000000" w:rsidRDefault="00000000" w:rsidRPr="00000000" w14:paraId="000000E2">
      <w:pPr>
        <w:rPr>
          <w:rFonts w:ascii="Times New Roman" w:cs="Times New Roman" w:eastAsia="Times New Roman" w:hAnsi="Times New Roman"/>
          <w:sz w:val="24"/>
          <w:szCs w:val="24"/>
        </w:rPr>
      </w:pPr>
      <w:r w:rsidDel="00000000" w:rsidR="00000000" w:rsidRPr="00000000">
        <w:rPr>
          <w:rtl w:val="0"/>
        </w:rPr>
        <w:t xml:space="preserve">Esta metodología fue propuesta por el propio equipo de trabajo, donde, se analizaron las visiones propuestas por la comunidad a través de contrastes y coincidencias en los relatos. En el caso de los contrastes, estos fueron incorporados a la imagen objetivo a través de un análisis de forma implícita, es decir, si las personas mencionan que preferían la urbanización y el crecimiento de la localidad frente a la condición de pueblo pequeño, se interpretaba que lo que buscaban era una mejora en el acceso de servicios que trae consigo la urbanización. Para la elaboración del análisis de la imagen objetivo las visiones más representativas fueron asumidas por las que poseían una mayor frecuencia en las distintas actividades. </w:t>
      </w:r>
      <w:r w:rsidDel="00000000" w:rsidR="00000000" w:rsidRPr="00000000">
        <w:rPr>
          <w:rtl w:val="0"/>
        </w:rPr>
      </w:r>
    </w:p>
    <w:p w:rsidR="00000000" w:rsidDel="00000000" w:rsidP="00000000" w:rsidRDefault="00000000" w:rsidRPr="00000000" w14:paraId="000000E3">
      <w:pPr>
        <w:pStyle w:val="Heading5"/>
        <w:numPr>
          <w:ilvl w:val="0"/>
          <w:numId w:val="13"/>
        </w:numPr>
        <w:ind w:left="720" w:hanging="360"/>
        <w:rPr/>
      </w:pPr>
      <w:r w:rsidDel="00000000" w:rsidR="00000000" w:rsidRPr="00000000">
        <w:rPr>
          <w:rtl w:val="0"/>
        </w:rPr>
        <w:t xml:space="preserve">Visión de desarrollo </w:t>
      </w:r>
    </w:p>
    <w:p w:rsidR="00000000" w:rsidDel="00000000" w:rsidP="00000000" w:rsidRDefault="00000000" w:rsidRPr="00000000" w14:paraId="000000E4">
      <w:pPr>
        <w:rPr>
          <w:rFonts w:ascii="Times New Roman" w:cs="Times New Roman" w:eastAsia="Times New Roman" w:hAnsi="Times New Roman"/>
          <w:sz w:val="24"/>
          <w:szCs w:val="24"/>
        </w:rPr>
      </w:pPr>
      <w:r w:rsidDel="00000000" w:rsidR="00000000" w:rsidRPr="00000000">
        <w:rPr>
          <w:rtl w:val="0"/>
        </w:rPr>
        <w:t xml:space="preserve">La visión del desarrollo se define como una idea compuesta por dos conceptos; visión, la cual se entiende como la concepción del mundo y por otro lado, desarrollo que se define como la transformación en el sentido de evolución, progreso, cambio pero no solamente en el sentido positivo sino también se puede encontrar de forma negativa con sus límites y contradicciones (Yeckting, 2008). Para este trabajo, la visión de desarrollo fue definida como una ruta a seguir por la comunidad, considerando los diversos actores, atributos y procesos sociales, económicos y ambientales, que permitiría alcanzar un nivel óptimo de bienestar haciendo énfasis en su identidad y cultura. En este sentido, no se definió sólo una visión de desarrollo sino que se integraron las diversas visiones indicadas por la comunidad. </w:t>
      </w:r>
      <w:r w:rsidDel="00000000" w:rsidR="00000000" w:rsidRPr="00000000">
        <w:rPr>
          <w:rtl w:val="0"/>
        </w:rPr>
      </w:r>
    </w:p>
    <w:p w:rsidR="00000000" w:rsidDel="00000000" w:rsidP="00000000" w:rsidRDefault="00000000" w:rsidRPr="00000000" w14:paraId="000000E5">
      <w:pPr>
        <w:rPr/>
      </w:pPr>
      <w:r w:rsidDel="00000000" w:rsidR="00000000" w:rsidRPr="00000000">
        <w:rPr>
          <w:rtl w:val="0"/>
        </w:rPr>
        <w:t xml:space="preserve">Para ello se consideró aquella información relativa, por ejemplo, a las actividades económicas del sector y cuáles de ellas potenciarían o el papel que juega el medio ambiente en la persecución del desarrollo, es decir, se siguió una metodología centrada en el análisis conceptual, pues, se  analizaron cuáles son las visiones y cuáles son sus críticas (Yeckting, 2008).</w:t>
        <w:br w:type="textWrapping"/>
        <w:br w:type="textWrapping"/>
        <w:t xml:space="preserve">Además, se recogió información de forma gráfica a partir de imágenes que representaban distintas concepciones del desarrollo, de las cuales las personas debían escoger aquellas que más se ajustaran a su propia visión del desarrollo; posteriormente se documentó la frecuencia de elección de cada imagen para determinar cuál o cuáles de ellas se ajustaban mejor al territorio, lo que sirvió de punto de partida para el análisis de los testimonios, donde se recogió información que no se encontraba explícita, para lo cual se realizó un análisis de discurso para identificar aquellos conceptos que apuntan a una visión de desarrollo.</w:t>
      </w:r>
    </w:p>
    <w:p w:rsidR="00000000" w:rsidDel="00000000" w:rsidP="00000000" w:rsidRDefault="00000000" w:rsidRPr="00000000" w14:paraId="000000E6">
      <w:pPr>
        <w:pStyle w:val="Heading5"/>
        <w:numPr>
          <w:ilvl w:val="0"/>
          <w:numId w:val="13"/>
        </w:numPr>
        <w:ind w:left="720" w:hanging="360"/>
        <w:rPr/>
      </w:pPr>
      <w:r w:rsidDel="00000000" w:rsidR="00000000" w:rsidRPr="00000000">
        <w:rPr>
          <w:rtl w:val="0"/>
        </w:rPr>
        <w:t xml:space="preserve">Espacialización cartográfica de la imagen objetivo</w:t>
      </w:r>
    </w:p>
    <w:p w:rsidR="00000000" w:rsidDel="00000000" w:rsidP="00000000" w:rsidRDefault="00000000" w:rsidRPr="00000000" w14:paraId="000000E7">
      <w:pPr>
        <w:rPr/>
      </w:pPr>
      <w:r w:rsidDel="00000000" w:rsidR="00000000" w:rsidRPr="00000000">
        <w:rPr>
          <w:rtl w:val="0"/>
        </w:rPr>
        <w:t xml:space="preserve">En base a lo consolidado en las imágenes objetivos y a lo recopilado en las cartografías participativas, se procedió a digitalizar la información mediante software SIG, principalmente los elementos que componen las imágenes objetivo. Mediante este método, se buscó situar de manera espacial las actividades/lugares que la comunidad quería  mantener, mejorar,  eliminar y retornar (que ya no están) en el territorio.</w:t>
      </w:r>
    </w:p>
    <w:p w:rsidR="00000000" w:rsidDel="00000000" w:rsidP="00000000" w:rsidRDefault="00000000" w:rsidRPr="00000000" w14:paraId="000000E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A">
      <w:pPr>
        <w:pStyle w:val="Heading1"/>
        <w:numPr>
          <w:ilvl w:val="0"/>
          <w:numId w:val="17"/>
        </w:numPr>
        <w:ind w:left="360" w:hanging="360"/>
        <w:rPr/>
      </w:pPr>
      <w:bookmarkStart w:colFirst="0" w:colLast="0" w:name="_heading=h.lnxbz9" w:id="14"/>
      <w:bookmarkEnd w:id="14"/>
      <w:r w:rsidDel="00000000" w:rsidR="00000000" w:rsidRPr="00000000">
        <w:rPr>
          <w:rtl w:val="0"/>
        </w:rPr>
        <w:t xml:space="preserve">Resultados y Discusión</w:t>
      </w:r>
    </w:p>
    <w:p w:rsidR="00000000" w:rsidDel="00000000" w:rsidP="00000000" w:rsidRDefault="00000000" w:rsidRPr="00000000" w14:paraId="000000FB">
      <w:pPr>
        <w:pStyle w:val="Heading2"/>
        <w:numPr>
          <w:ilvl w:val="1"/>
          <w:numId w:val="17"/>
        </w:numPr>
        <w:ind w:left="792" w:hanging="432"/>
        <w:rPr/>
      </w:pPr>
      <w:bookmarkStart w:colFirst="0" w:colLast="0" w:name="_heading=h.35nkun2" w:id="15"/>
      <w:bookmarkEnd w:id="15"/>
      <w:r w:rsidDel="00000000" w:rsidR="00000000" w:rsidRPr="00000000">
        <w:rPr>
          <w:rtl w:val="0"/>
        </w:rPr>
        <w:t xml:space="preserve">Vichuquén</w:t>
      </w:r>
    </w:p>
    <w:p w:rsidR="00000000" w:rsidDel="00000000" w:rsidP="00000000" w:rsidRDefault="00000000" w:rsidRPr="00000000" w14:paraId="000000FC">
      <w:pPr>
        <w:pStyle w:val="Heading3"/>
        <w:numPr>
          <w:ilvl w:val="2"/>
          <w:numId w:val="17"/>
        </w:numPr>
        <w:ind w:left="1224" w:hanging="504.00000000000006"/>
        <w:rPr/>
      </w:pPr>
      <w:bookmarkStart w:colFirst="0" w:colLast="0" w:name="_heading=h.1ksv4uv" w:id="16"/>
      <w:bookmarkEnd w:id="16"/>
      <w:r w:rsidDel="00000000" w:rsidR="00000000" w:rsidRPr="00000000">
        <w:rPr>
          <w:rtl w:val="0"/>
        </w:rPr>
        <w:t xml:space="preserve">Soporte Social</w:t>
      </w:r>
    </w:p>
    <w:p w:rsidR="00000000" w:rsidDel="00000000" w:rsidP="00000000" w:rsidRDefault="00000000" w:rsidRPr="00000000" w14:paraId="000000FD">
      <w:pPr>
        <w:pStyle w:val="Heading4"/>
        <w:rPr/>
      </w:pPr>
      <w:r w:rsidDel="00000000" w:rsidR="00000000" w:rsidRPr="00000000">
        <w:rPr>
          <w:rtl w:val="0"/>
        </w:rPr>
        <w:t xml:space="preserve">Mapa de relaciones y poder</w:t>
      </w:r>
    </w:p>
    <w:p w:rsidR="00000000" w:rsidDel="00000000" w:rsidP="00000000" w:rsidRDefault="00000000" w:rsidRPr="00000000" w14:paraId="000000FE">
      <w:pPr>
        <w:spacing w:after="0" w:before="0" w:line="240" w:lineRule="auto"/>
        <w:rPr/>
      </w:pPr>
      <w:r w:rsidDel="00000000" w:rsidR="00000000" w:rsidRPr="00000000">
        <w:rPr>
          <w:rtl w:val="0"/>
        </w:rPr>
        <w:t xml:space="preserve">A continuación se presenta el Mapa de relaciones y poder (ver Figura 4.1), el cual representa las relaciones entre los actores y la influencia entre ellos. Este esquema representa el escenario actual del territorio y no el potencial que puede alcanzar.</w:t>
      </w:r>
    </w:p>
    <w:p w:rsidR="00000000" w:rsidDel="00000000" w:rsidP="00000000" w:rsidRDefault="00000000" w:rsidRPr="00000000" w14:paraId="000000FF">
      <w:pPr>
        <w:spacing w:after="0" w:before="0" w:line="240" w:lineRule="auto"/>
        <w:rPr/>
      </w:pPr>
      <w:r w:rsidDel="00000000" w:rsidR="00000000" w:rsidRPr="00000000">
        <w:rPr>
          <w:rtl w:val="0"/>
        </w:rPr>
      </w:r>
    </w:p>
    <w:p w:rsidR="00000000" w:rsidDel="00000000" w:rsidP="00000000" w:rsidRDefault="00000000" w:rsidRPr="00000000" w14:paraId="00000100">
      <w:pPr>
        <w:spacing w:after="0" w:before="0" w:line="240" w:lineRule="auto"/>
        <w:jc w:val="center"/>
        <w:rPr/>
      </w:pPr>
      <w:r w:rsidDel="00000000" w:rsidR="00000000" w:rsidRPr="00000000">
        <w:rPr>
          <w:b w:val="1"/>
          <w:rtl w:val="0"/>
        </w:rPr>
        <w:t xml:space="preserve">Figura 4.1:</w:t>
      </w:r>
      <w:r w:rsidDel="00000000" w:rsidR="00000000" w:rsidRPr="00000000">
        <w:rPr>
          <w:rtl w:val="0"/>
        </w:rPr>
        <w:t xml:space="preserve"> Mapa de relaciones y poder localidad de Vichuquén</w:t>
      </w:r>
    </w:p>
    <w:p w:rsidR="00000000" w:rsidDel="00000000" w:rsidP="00000000" w:rsidRDefault="00000000" w:rsidRPr="00000000" w14:paraId="00000101">
      <w:pPr>
        <w:spacing w:after="0" w:before="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22"/>
          <w:szCs w:val="22"/>
        </w:rPr>
        <w:drawing>
          <wp:inline distB="0" distT="0" distL="0" distR="0">
            <wp:extent cx="5608320" cy="3162300"/>
            <wp:effectExtent b="0" l="0" r="0" t="0"/>
            <wp:docPr id="264" name="image18.jpg"/>
            <a:graphic>
              <a:graphicData uri="http://schemas.openxmlformats.org/drawingml/2006/picture">
                <pic:pic>
                  <pic:nvPicPr>
                    <pic:cNvPr id="0" name="image18.jpg"/>
                    <pic:cNvPicPr preferRelativeResize="0"/>
                  </pic:nvPicPr>
                  <pic:blipFill>
                    <a:blip r:embed="rId11"/>
                    <a:srcRect b="0" l="0" r="0" t="0"/>
                    <a:stretch>
                      <a:fillRect/>
                    </a:stretch>
                  </pic:blipFill>
                  <pic:spPr>
                    <a:xfrm>
                      <a:off x="0" y="0"/>
                      <a:ext cx="560832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spacing w:after="0" w:before="0" w:line="240" w:lineRule="auto"/>
        <w:jc w:val="right"/>
        <w:rPr/>
      </w:pPr>
      <w:r w:rsidDel="00000000" w:rsidR="00000000" w:rsidRPr="00000000">
        <w:rPr>
          <w:rtl w:val="0"/>
        </w:rPr>
        <w:t xml:space="preserve">Fuente: Elaboración propia, 2019.</w:t>
      </w:r>
    </w:p>
    <w:p w:rsidR="00000000" w:rsidDel="00000000" w:rsidP="00000000" w:rsidRDefault="00000000" w:rsidRPr="00000000" w14:paraId="00000103">
      <w:pPr>
        <w:spacing w:after="0" w:before="0" w:line="240" w:lineRule="auto"/>
        <w:jc w:val="center"/>
        <w:rPr/>
      </w:pPr>
      <w:r w:rsidDel="00000000" w:rsidR="00000000" w:rsidRPr="00000000">
        <w:rPr>
          <w:rtl w:val="0"/>
        </w:rPr>
      </w:r>
    </w:p>
    <w:p w:rsidR="00000000" w:rsidDel="00000000" w:rsidP="00000000" w:rsidRDefault="00000000" w:rsidRPr="00000000" w14:paraId="00000104">
      <w:pPr>
        <w:spacing w:after="0" w:before="0" w:line="240" w:lineRule="auto"/>
        <w:rPr/>
      </w:pPr>
      <w:r w:rsidDel="00000000" w:rsidR="00000000" w:rsidRPr="00000000">
        <w:rPr>
          <w:rtl w:val="0"/>
        </w:rPr>
        <w:t xml:space="preserve">En relación al poder que presenta cada actor, es posible identificar que el mayor poder pertenece a la </w:t>
      </w:r>
      <w:r w:rsidDel="00000000" w:rsidR="00000000" w:rsidRPr="00000000">
        <w:rPr>
          <w:highlight w:val="yellow"/>
          <w:rtl w:val="0"/>
        </w:rPr>
        <w:t xml:space="preserve">municipalidad</w:t>
      </w:r>
      <w:r w:rsidDel="00000000" w:rsidR="00000000" w:rsidRPr="00000000">
        <w:rPr>
          <w:rtl w:val="0"/>
        </w:rPr>
        <w:t xml:space="preserve">, esto ya que es el organismo que lleva a cabo gran parte de las decisiones que conciernen en la localidad. Junto con ello la</w:t>
      </w:r>
      <w:r w:rsidDel="00000000" w:rsidR="00000000" w:rsidRPr="00000000">
        <w:rPr>
          <w:highlight w:val="yellow"/>
          <w:rtl w:val="0"/>
        </w:rPr>
        <w:t xml:space="preserve"> Cooperativa de aguas</w:t>
      </w:r>
      <w:r w:rsidDel="00000000" w:rsidR="00000000" w:rsidRPr="00000000">
        <w:rPr>
          <w:rtl w:val="0"/>
        </w:rPr>
        <w:t xml:space="preserve"> y las empresas forestales, dado que el primero tiene un control sobre la </w:t>
      </w:r>
      <w:r w:rsidDel="00000000" w:rsidR="00000000" w:rsidRPr="00000000">
        <w:rPr>
          <w:highlight w:val="yellow"/>
          <w:rtl w:val="0"/>
        </w:rPr>
        <w:t xml:space="preserve">necesidad básica del agua potable</w:t>
      </w:r>
      <w:r w:rsidDel="00000000" w:rsidR="00000000" w:rsidRPr="00000000">
        <w:rPr>
          <w:rtl w:val="0"/>
        </w:rPr>
        <w:t xml:space="preserve">, además de encargarse cuando hay cortes en el suministro; en el caso del segundo actor, posee la capacidad de hacer lobby, en relación a impedir cambios de usos de suelo en el territorio, modificando así las formas de vida históricas.</w:t>
      </w:r>
    </w:p>
    <w:p w:rsidR="00000000" w:rsidDel="00000000" w:rsidP="00000000" w:rsidRDefault="00000000" w:rsidRPr="00000000" w14:paraId="00000105">
      <w:pPr>
        <w:spacing w:after="0" w:before="0" w:line="240" w:lineRule="auto"/>
        <w:rPr/>
      </w:pPr>
      <w:r w:rsidDel="00000000" w:rsidR="00000000" w:rsidRPr="00000000">
        <w:rPr>
          <w:rtl w:val="0"/>
        </w:rPr>
        <w:t xml:space="preserve">En cuanto a la </w:t>
      </w:r>
      <w:r w:rsidDel="00000000" w:rsidR="00000000" w:rsidRPr="00000000">
        <w:rPr>
          <w:highlight w:val="yellow"/>
          <w:rtl w:val="0"/>
        </w:rPr>
        <w:t xml:space="preserve">Unión Comunal del Lago</w:t>
      </w:r>
      <w:r w:rsidDel="00000000" w:rsidR="00000000" w:rsidRPr="00000000">
        <w:rPr>
          <w:rtl w:val="0"/>
        </w:rPr>
        <w:t xml:space="preserve">, se le atribuyó un poder medio-alto, esto en base a la capacidad de realizar acciones concretas en función del cumplimiento de sus objetivos, reflejado en la capacidad de gestión cuando el lago presentó una “crisis” de contaminación y su protección ambiental en la actualidad (La Prensa, 2019). Así mismo, se otorga el mismo poder a las </w:t>
      </w:r>
      <w:r w:rsidDel="00000000" w:rsidR="00000000" w:rsidRPr="00000000">
        <w:rPr>
          <w:highlight w:val="yellow"/>
          <w:rtl w:val="0"/>
        </w:rPr>
        <w:t xml:space="preserve">Agrupaciones indígenas</w:t>
      </w:r>
      <w:r w:rsidDel="00000000" w:rsidR="00000000" w:rsidRPr="00000000">
        <w:rPr>
          <w:rtl w:val="0"/>
        </w:rPr>
        <w:t xml:space="preserve">, dado su alta representatividad en el territorio, considerando instancias o puestos de modo formal como informal. En línea a lo anterior, se otorga a </w:t>
      </w:r>
      <w:r w:rsidDel="00000000" w:rsidR="00000000" w:rsidRPr="00000000">
        <w:rPr>
          <w:highlight w:val="yellow"/>
          <w:rtl w:val="0"/>
        </w:rPr>
        <w:t xml:space="preserve">Amigos de Vichuquén</w:t>
      </w:r>
      <w:r w:rsidDel="00000000" w:rsidR="00000000" w:rsidRPr="00000000">
        <w:rPr>
          <w:rtl w:val="0"/>
        </w:rPr>
        <w:t xml:space="preserve">, </w:t>
      </w:r>
      <w:r w:rsidDel="00000000" w:rsidR="00000000" w:rsidRPr="00000000">
        <w:rPr>
          <w:highlight w:val="yellow"/>
          <w:rtl w:val="0"/>
        </w:rPr>
        <w:t xml:space="preserve">Juntas de Vecinos</w:t>
      </w:r>
      <w:r w:rsidDel="00000000" w:rsidR="00000000" w:rsidRPr="00000000">
        <w:rPr>
          <w:rtl w:val="0"/>
        </w:rPr>
        <w:t xml:space="preserve"> y</w:t>
      </w:r>
      <w:r w:rsidDel="00000000" w:rsidR="00000000" w:rsidRPr="00000000">
        <w:rPr>
          <w:highlight w:val="yellow"/>
          <w:rtl w:val="0"/>
        </w:rPr>
        <w:t xml:space="preserve"> Club de adulto mayor </w:t>
      </w:r>
      <w:r w:rsidDel="00000000" w:rsidR="00000000" w:rsidRPr="00000000">
        <w:rPr>
          <w:rtl w:val="0"/>
        </w:rPr>
        <w:t xml:space="preserve">un nivel medio, esto debido a que su poder de acción sólo se encuentra ligado a actos puntuales, el primero específicamente en vinculación con la comunidad (reconstrucción post terremoto), y los dos restantes a un nivel más localizado. En el caso del </w:t>
      </w:r>
      <w:r w:rsidDel="00000000" w:rsidR="00000000" w:rsidRPr="00000000">
        <w:rPr>
          <w:highlight w:val="yellow"/>
          <w:rtl w:val="0"/>
        </w:rPr>
        <w:t xml:space="preserve">Liceo</w:t>
      </w:r>
      <w:r w:rsidDel="00000000" w:rsidR="00000000" w:rsidRPr="00000000">
        <w:rPr>
          <w:rtl w:val="0"/>
        </w:rPr>
        <w:t xml:space="preserve">, este posee igualdad de poder a los tres actores descritos anteriormente, ya que pertenece y se encuentra bajo una autoridad vecinal (Ministerio de Educación (MINEDUC)). Pese a esto, se destaca el rol que cumplen los(as) niños(as) y jóvenes de Vichuquén, además del potencial que tienen para generar instancias de participación y vinculación en la misma localidad.</w:t>
      </w:r>
    </w:p>
    <w:p w:rsidR="00000000" w:rsidDel="00000000" w:rsidP="00000000" w:rsidRDefault="00000000" w:rsidRPr="00000000" w14:paraId="00000106">
      <w:pPr>
        <w:spacing w:after="0" w:before="0" w:line="240" w:lineRule="auto"/>
        <w:jc w:val="left"/>
        <w:rPr/>
      </w:pPr>
      <w:r w:rsidDel="00000000" w:rsidR="00000000" w:rsidRPr="00000000">
        <w:rPr>
          <w:rtl w:val="0"/>
        </w:rPr>
      </w:r>
    </w:p>
    <w:p w:rsidR="00000000" w:rsidDel="00000000" w:rsidP="00000000" w:rsidRDefault="00000000" w:rsidRPr="00000000" w14:paraId="00000107">
      <w:pPr>
        <w:spacing w:after="0" w:before="0" w:line="240" w:lineRule="auto"/>
        <w:rPr/>
      </w:pPr>
      <w:r w:rsidDel="00000000" w:rsidR="00000000" w:rsidRPr="00000000">
        <w:rPr>
          <w:rtl w:val="0"/>
        </w:rPr>
        <w:t xml:space="preserve">En relación a la </w:t>
      </w:r>
      <w:r w:rsidDel="00000000" w:rsidR="00000000" w:rsidRPr="00000000">
        <w:rPr>
          <w:highlight w:val="yellow"/>
          <w:rtl w:val="0"/>
        </w:rPr>
        <w:t xml:space="preserve">Agrupación de Mujeres Indígenas</w:t>
      </w:r>
      <w:r w:rsidDel="00000000" w:rsidR="00000000" w:rsidRPr="00000000">
        <w:rPr>
          <w:rtl w:val="0"/>
        </w:rPr>
        <w:t xml:space="preserve">, se considera un bajo poder, dada su reciente constitución y que no se ha logrado identificar capacidad de acción que posee, sin embargo, se reconoce -e insiste- la alta participación indígena en el territorio. Por último, </w:t>
      </w:r>
      <w:r w:rsidDel="00000000" w:rsidR="00000000" w:rsidRPr="00000000">
        <w:rPr>
          <w:highlight w:val="yellow"/>
          <w:rtl w:val="0"/>
        </w:rPr>
        <w:t xml:space="preserve">los(as) artesanos(as)</w:t>
      </w:r>
      <w:r w:rsidDel="00000000" w:rsidR="00000000" w:rsidRPr="00000000">
        <w:rPr>
          <w:rtl w:val="0"/>
        </w:rPr>
        <w:t xml:space="preserve"> y las </w:t>
      </w:r>
      <w:r w:rsidDel="00000000" w:rsidR="00000000" w:rsidRPr="00000000">
        <w:rPr>
          <w:highlight w:val="yellow"/>
          <w:rtl w:val="0"/>
        </w:rPr>
        <w:t xml:space="preserve">agrupaciones religiosas</w:t>
      </w:r>
      <w:r w:rsidDel="00000000" w:rsidR="00000000" w:rsidRPr="00000000">
        <w:rPr>
          <w:rtl w:val="0"/>
        </w:rPr>
        <w:t xml:space="preserve"> denotan el mismo nivel de poder que la organización antes mencionada, los primeros debido a relaciones conflictivas dentro de sus miembros, lo que coarta su capacidad de organizarse, aunque se considera su potencial por la cantidad de artesanos(as) en el territorio; en el caso de los segundos, no se reconocen acciones de su parte, sólo se consideran ya que representan una porción importante de la comunidad y se hace uso de sus dependencias para encuentros comunitarios. </w:t>
      </w:r>
    </w:p>
    <w:p w:rsidR="00000000" w:rsidDel="00000000" w:rsidP="00000000" w:rsidRDefault="00000000" w:rsidRPr="00000000" w14:paraId="00000108">
      <w:pPr>
        <w:spacing w:after="0" w:before="0" w:line="240" w:lineRule="auto"/>
        <w:jc w:val="left"/>
        <w:rPr/>
      </w:pPr>
      <w:r w:rsidDel="00000000" w:rsidR="00000000" w:rsidRPr="00000000">
        <w:rPr>
          <w:rtl w:val="0"/>
        </w:rPr>
      </w:r>
    </w:p>
    <w:p w:rsidR="00000000" w:rsidDel="00000000" w:rsidP="00000000" w:rsidRDefault="00000000" w:rsidRPr="00000000" w14:paraId="00000109">
      <w:pPr>
        <w:rPr/>
      </w:pPr>
      <w:r w:rsidDel="00000000" w:rsidR="00000000" w:rsidRPr="00000000">
        <w:rPr>
          <w:rtl w:val="0"/>
        </w:rPr>
        <w:t xml:space="preserve">En cuanto a las relaciones que se presentan entre las organizaciones, se destaca que en su mayoría son de carácter Coordinativo, a excepción de una del tipo Colaborativo, correspondiente a la Municipalidad y la Agrupación de Mujeres Indígenas, ya que esta agrupación fue y se encuentra impulsada por el mismo municipio. Cabe mencionar la existencia de relaciones del tipo Distante, principalmente entre la Municipalidad y las agrupaciones indígenas y religiosas.</w:t>
      </w:r>
    </w:p>
    <w:p w:rsidR="00000000" w:rsidDel="00000000" w:rsidP="00000000" w:rsidRDefault="00000000" w:rsidRPr="00000000" w14:paraId="0000010A">
      <w:pPr>
        <w:pStyle w:val="Heading4"/>
        <w:rPr/>
      </w:pPr>
      <w:r w:rsidDel="00000000" w:rsidR="00000000" w:rsidRPr="00000000">
        <w:rPr>
          <w:rtl w:val="0"/>
        </w:rPr>
        <w:t xml:space="preserve">Matriz de intereses e influencia</w:t>
      </w:r>
    </w:p>
    <w:p w:rsidR="00000000" w:rsidDel="00000000" w:rsidP="00000000" w:rsidRDefault="00000000" w:rsidRPr="00000000" w14:paraId="0000010B">
      <w:pPr>
        <w:rPr/>
      </w:pPr>
      <w:r w:rsidDel="00000000" w:rsidR="00000000" w:rsidRPr="00000000">
        <w:rPr>
          <w:rtl w:val="0"/>
        </w:rPr>
        <w:t xml:space="preserve">Considerando estos actores y el contexto territorial percibido a través de las actividades, se presenta en la Figura 4.2 la matriz de interés-influencia, bajo el enfoque de la gobernanza.</w:t>
      </w:r>
    </w:p>
    <w:p w:rsidR="00000000" w:rsidDel="00000000" w:rsidP="00000000" w:rsidRDefault="00000000" w:rsidRPr="00000000" w14:paraId="0000010C">
      <w:pPr>
        <w:spacing w:after="0" w:before="0" w:line="240" w:lineRule="auto"/>
        <w:jc w:val="center"/>
        <w:rPr/>
      </w:pPr>
      <w:r w:rsidDel="00000000" w:rsidR="00000000" w:rsidRPr="00000000">
        <w:rPr>
          <w:b w:val="1"/>
          <w:rtl w:val="0"/>
        </w:rPr>
        <w:t xml:space="preserve">Figura 4.2.</w:t>
      </w:r>
      <w:r w:rsidDel="00000000" w:rsidR="00000000" w:rsidRPr="00000000">
        <w:rPr>
          <w:rtl w:val="0"/>
        </w:rPr>
        <w:t xml:space="preserve"> Matriz de interés e influencia localidad de Vichuquén</w:t>
      </w:r>
    </w:p>
    <w:p w:rsidR="00000000" w:rsidDel="00000000" w:rsidP="00000000" w:rsidRDefault="00000000" w:rsidRPr="00000000" w14:paraId="0000010D">
      <w:pPr>
        <w:spacing w:after="0" w:before="0" w:line="240" w:lineRule="auto"/>
        <w:jc w:val="center"/>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22"/>
          <w:szCs w:val="22"/>
        </w:rPr>
        <w:drawing>
          <wp:inline distB="0" distT="0" distL="0" distR="0">
            <wp:extent cx="4201083" cy="3940602"/>
            <wp:effectExtent b="0" l="0" r="0" t="0"/>
            <wp:docPr id="267" name="image25.png"/>
            <a:graphic>
              <a:graphicData uri="http://schemas.openxmlformats.org/drawingml/2006/picture">
                <pic:pic>
                  <pic:nvPicPr>
                    <pic:cNvPr id="0" name="image25.png"/>
                    <pic:cNvPicPr preferRelativeResize="0"/>
                  </pic:nvPicPr>
                  <pic:blipFill>
                    <a:blip r:embed="rId12"/>
                    <a:srcRect b="0" l="0" r="0" t="0"/>
                    <a:stretch>
                      <a:fillRect/>
                    </a:stretch>
                  </pic:blipFill>
                  <pic:spPr>
                    <a:xfrm>
                      <a:off x="0" y="0"/>
                      <a:ext cx="4201083" cy="3940602"/>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spacing w:after="0" w:before="0" w:line="240" w:lineRule="auto"/>
        <w:jc w:val="right"/>
        <w:rPr/>
      </w:pPr>
      <w:r w:rsidDel="00000000" w:rsidR="00000000" w:rsidRPr="00000000">
        <w:rPr>
          <w:rtl w:val="0"/>
        </w:rPr>
        <w:t xml:space="preserve">Fuente: Elaboración propia, 2019.</w:t>
      </w:r>
    </w:p>
    <w:p w:rsidR="00000000" w:rsidDel="00000000" w:rsidP="00000000" w:rsidRDefault="00000000" w:rsidRPr="00000000" w14:paraId="0000010F">
      <w:pPr>
        <w:spacing w:after="0" w:before="0" w:line="240" w:lineRule="auto"/>
        <w:jc w:val="center"/>
        <w:rPr/>
      </w:pPr>
      <w:r w:rsidDel="00000000" w:rsidR="00000000" w:rsidRPr="00000000">
        <w:rPr>
          <w:rtl w:val="0"/>
        </w:rPr>
      </w:r>
    </w:p>
    <w:p w:rsidR="00000000" w:rsidDel="00000000" w:rsidP="00000000" w:rsidRDefault="00000000" w:rsidRPr="00000000" w14:paraId="00000110">
      <w:pPr>
        <w:spacing w:after="0" w:before="0" w:line="240" w:lineRule="auto"/>
        <w:rPr/>
      </w:pPr>
      <w:r w:rsidDel="00000000" w:rsidR="00000000" w:rsidRPr="00000000">
        <w:rPr>
          <w:rtl w:val="0"/>
        </w:rPr>
        <w:t xml:space="preserve">En la matriz, se distinguen las empresas forestales y la Cooperativa de Agua como actores satisfactores. Por lo que es importante considerarlos al momento de realizar acciones, e intentar involucrarlos en estas, sobre todo a las empresas forestales, que si bien son entidades que generan una gran cantidad de ingresos, estos no se quedan en la comunidad. Además, entre los colaboradores, destacan actores como la Agrupación de Mujeres Indígenas, que fue recientemente creado con incentivos de la Municipalidad. Y el grupo Amigos de Vichuquén, quienes a través del rescate del patrimonio histórico de la comuna han realizado diversas actividades con el fin de reunir a vecinos y vecinas de la comunidad (Díaz, 2018). </w:t>
      </w:r>
    </w:p>
    <w:p w:rsidR="00000000" w:rsidDel="00000000" w:rsidP="00000000" w:rsidRDefault="00000000" w:rsidRPr="00000000" w14:paraId="00000111">
      <w:pPr>
        <w:spacing w:after="0" w:before="0" w:line="240" w:lineRule="auto"/>
        <w:jc w:val="left"/>
        <w:rPr/>
      </w:pPr>
      <w:r w:rsidDel="00000000" w:rsidR="00000000" w:rsidRPr="00000000">
        <w:rPr>
          <w:rtl w:val="0"/>
        </w:rPr>
      </w:r>
    </w:p>
    <w:p w:rsidR="00000000" w:rsidDel="00000000" w:rsidP="00000000" w:rsidRDefault="00000000" w:rsidRPr="00000000" w14:paraId="00000112">
      <w:pPr>
        <w:spacing w:after="0" w:before="0" w:line="240" w:lineRule="auto"/>
        <w:rPr/>
      </w:pPr>
      <w:r w:rsidDel="00000000" w:rsidR="00000000" w:rsidRPr="00000000">
        <w:rPr>
          <w:rtl w:val="0"/>
        </w:rPr>
        <w:t xml:space="preserve">Por otro lado, la Agrupación de Artesanos y las agrupaciones religiosas se ubican en el cuadrante de los observadores. Es decir, que son actores a los que se debe mantener informados y fortalecer tanto su participación como su articulación en los encuentros sociales.</w:t>
      </w:r>
    </w:p>
    <w:p w:rsidR="00000000" w:rsidDel="00000000" w:rsidP="00000000" w:rsidRDefault="00000000" w:rsidRPr="00000000" w14:paraId="00000113">
      <w:pPr>
        <w:spacing w:after="0" w:before="0" w:line="240" w:lineRule="auto"/>
        <w:jc w:val="left"/>
        <w:rPr/>
      </w:pPr>
      <w:r w:rsidDel="00000000" w:rsidR="00000000" w:rsidRPr="00000000">
        <w:rPr>
          <w:rtl w:val="0"/>
        </w:rPr>
      </w:r>
    </w:p>
    <w:p w:rsidR="00000000" w:rsidDel="00000000" w:rsidP="00000000" w:rsidRDefault="00000000" w:rsidRPr="00000000" w14:paraId="00000114">
      <w:pPr>
        <w:spacing w:after="0" w:before="0" w:line="240" w:lineRule="auto"/>
        <w:rPr/>
      </w:pPr>
      <w:r w:rsidDel="00000000" w:rsidR="00000000" w:rsidRPr="00000000">
        <w:rPr>
          <w:rtl w:val="0"/>
        </w:rPr>
        <w:t xml:space="preserve">Finalmente, como colaboradores, se encuentra la Municipalidad de Vichuquén, que destaca por su rol facilitador y organizador, ya que las organizaciones acuden a esta en diferentes escenarios. Además, es una corporación autónoma que colabora con ayuda, como es el caso de las subvenciones para las organizaciones sociales. Y también se posiciona en este cuadrante, la Unión Comunal del Lago (UCL), que han realizado diversas acciones y actividades de manera autónoma en pos de su bienestar.</w:t>
      </w:r>
    </w:p>
    <w:p w:rsidR="00000000" w:rsidDel="00000000" w:rsidP="00000000" w:rsidRDefault="00000000" w:rsidRPr="00000000" w14:paraId="00000115">
      <w:pPr>
        <w:pStyle w:val="Heading4"/>
        <w:rPr/>
      </w:pPr>
      <w:bookmarkStart w:colFirst="0" w:colLast="0" w:name="_heading=h.44sinio" w:id="17"/>
      <w:bookmarkEnd w:id="17"/>
      <w:r w:rsidDel="00000000" w:rsidR="00000000" w:rsidRPr="00000000">
        <w:rPr>
          <w:rtl w:val="0"/>
        </w:rPr>
        <w:t xml:space="preserve">Descripción de la memoria histórica</w:t>
      </w:r>
    </w:p>
    <w:p w:rsidR="00000000" w:rsidDel="00000000" w:rsidP="00000000" w:rsidRDefault="00000000" w:rsidRPr="00000000" w14:paraId="00000116">
      <w:pPr>
        <w:spacing w:after="0" w:before="0" w:line="240" w:lineRule="auto"/>
        <w:rPr/>
      </w:pPr>
      <w:r w:rsidDel="00000000" w:rsidR="00000000" w:rsidRPr="00000000">
        <w:rPr>
          <w:rtl w:val="0"/>
        </w:rPr>
        <w:t xml:space="preserve">La Memoria Histórica de la localidad comienza hace más de 400 años, con poblaciones indígenas habitando Vichuquén, dedicados principalmente a trabajos de agricultura y a la recolección de peces y algas. En el S. XVII los españoles establecieron aquí sus territorios, adquiriendo así su fachada que hasta hoy en día se conserva, con casa de adobe y techos con tejas de arcilla, siendo esto muy importante ya que es uno de los elementos que potencian el turismo. Posteriormente, en la época de luchas contra los realistas, se destaca el indígena cacique Bacilio Vilu, quién lideró la lucha contra el Ejército Realista, muriendo en batalla.</w:t>
      </w:r>
    </w:p>
    <w:p w:rsidR="00000000" w:rsidDel="00000000" w:rsidP="00000000" w:rsidRDefault="00000000" w:rsidRPr="00000000" w14:paraId="00000117">
      <w:pPr>
        <w:spacing w:after="0" w:before="0" w:line="240" w:lineRule="auto"/>
        <w:jc w:val="left"/>
        <w:rPr/>
      </w:pPr>
      <w:r w:rsidDel="00000000" w:rsidR="00000000" w:rsidRPr="00000000">
        <w:rPr>
          <w:rtl w:val="0"/>
        </w:rPr>
      </w:r>
    </w:p>
    <w:p w:rsidR="00000000" w:rsidDel="00000000" w:rsidP="00000000" w:rsidRDefault="00000000" w:rsidRPr="00000000" w14:paraId="00000118">
      <w:pPr>
        <w:spacing w:after="0" w:before="0" w:line="240" w:lineRule="auto"/>
        <w:rPr/>
      </w:pPr>
      <w:r w:rsidDel="00000000" w:rsidR="00000000" w:rsidRPr="00000000">
        <w:rPr>
          <w:rtl w:val="0"/>
        </w:rPr>
        <w:t xml:space="preserve">El próximo hito histórico recordado fue en 1890, donde se le concede el título de ciudad a Vichuquén y se elige el primer alcalde. Durante estos años se vivió la “Época Dorada” en Vichuquén, donde incluso tenía el título de Capital Departamental en la provincia de Curicó, y era considerada una ciudad tan importante como Curicó dentro de la región, según cuenta la comunidad. Incluso, el ex-presidente José Manuel Balmaceda visitó la ciudad en 1888, ya que tenía intenciones de instalar un puerto militar estratégico en la zona, proyecto que nunca se materializó. Poco después, a finales del siglo XIX, Federico Albert se alojó en Vichuquén, en un plan de plantar árboles nativos y así impedir el avance de dunas. La época de mayor esplendor de Vichuquén culminó en 1930, donde la subida del nivel de los esteros inundó gran parte de la ciudad, hecho que influyó en que se le arrebatara el título de Capital Departamental, dejando de lado su importancia en la región.</w:t>
      </w:r>
    </w:p>
    <w:p w:rsidR="00000000" w:rsidDel="00000000" w:rsidP="00000000" w:rsidRDefault="00000000" w:rsidRPr="00000000" w14:paraId="00000119">
      <w:pPr>
        <w:spacing w:after="0" w:before="0" w:line="240" w:lineRule="auto"/>
        <w:jc w:val="left"/>
        <w:rPr/>
      </w:pPr>
      <w:r w:rsidDel="00000000" w:rsidR="00000000" w:rsidRPr="00000000">
        <w:rPr>
          <w:rtl w:val="0"/>
        </w:rPr>
      </w:r>
    </w:p>
    <w:p w:rsidR="00000000" w:rsidDel="00000000" w:rsidP="00000000" w:rsidRDefault="00000000" w:rsidRPr="00000000" w14:paraId="0000011A">
      <w:pPr>
        <w:spacing w:after="0" w:before="0" w:line="240" w:lineRule="auto"/>
        <w:rPr/>
      </w:pPr>
      <w:r w:rsidDel="00000000" w:rsidR="00000000" w:rsidRPr="00000000">
        <w:rPr>
          <w:rtl w:val="0"/>
        </w:rPr>
        <w:t xml:space="preserve">Posterior a esto ocurren algunos hechos apartados, los que se pueden ver con mayor detalle en la Línea de Tiempo, en el Apéndice 4.2. En este tiempo Vichuquén se caracterizó por ser una comuna pobre, aunque “a pesar de esto, la comida era abundante”, afirma un entrevistado. Esto hasta principios de los años ’70, donde comienza a llegar gente adinerada al Lago Vichuquén, brindado trabajos en el cuidado de hogares para la gente que ya vivía en Vichuquén. De a poco Vichuquén empezó a crecer nuevamente: a principios de los años 80 se construyó el edificio de la Municipalidad de Vichuquén, y en esos años se celebraban varias fiestas al año que unían a la gente, algunas de estas organizadas por la Municipalidad. Se dice que tras el terremoto de 1985, la comunidad ayudó para salir adelante, donde se veía gente sobre los techos arreglando sus casas. Este mismo año se celebró la primera gran exposición de artesanos, y desde esa fecha es que los Artesanos representan un actor importante dentro de la localidad, y además, se celebran los 400 años del pueblo. En 1990, las casas patrimoniales reconstruidas fueron declaradas Zona Típica, lo que benefició el turismo de la zona.</w:t>
      </w:r>
    </w:p>
    <w:p w:rsidR="00000000" w:rsidDel="00000000" w:rsidP="00000000" w:rsidRDefault="00000000" w:rsidRPr="00000000" w14:paraId="0000011B">
      <w:pPr>
        <w:spacing w:after="0" w:before="0" w:line="240" w:lineRule="auto"/>
        <w:jc w:val="left"/>
        <w:rPr/>
      </w:pPr>
      <w:r w:rsidDel="00000000" w:rsidR="00000000" w:rsidRPr="00000000">
        <w:rPr>
          <w:rtl w:val="0"/>
        </w:rPr>
      </w:r>
    </w:p>
    <w:p w:rsidR="00000000" w:rsidDel="00000000" w:rsidP="00000000" w:rsidRDefault="00000000" w:rsidRPr="00000000" w14:paraId="0000011C">
      <w:pPr>
        <w:spacing w:after="0" w:before="0" w:line="240" w:lineRule="auto"/>
        <w:rPr/>
      </w:pPr>
      <w:r w:rsidDel="00000000" w:rsidR="00000000" w:rsidRPr="00000000">
        <w:rPr>
          <w:rtl w:val="0"/>
        </w:rPr>
        <w:t xml:space="preserve">Ya en el nuevo milenio la comunidad de Vichuquén fue decayendo, ya que los jóvenes salen de la localidad para estudiar y no vuelven por la ausencia de trabajos profesionales en el sector. Se acortaron o dejaron de realizar algunas fiestas típicas. Luego ocurrió el terremoto del 2010, donde si bien muchas casas se vieron afectadas, fueron reconstruidos gracias a fondos externos. Destaca aquí la participación activa del grupo social “Amigos de Vichuquén” para la reconstrucción de la localidad. Los últimos hitos importantes rescatados en la construcción de la Memoria Histórica son que en el año 2013, el Liceo Nuevo Horizonte inicia un proceso de certificación ambiental; en el 2015 baja el nivel del Lago Vichuquén, el que además se puso verde por una mayor presencia de algas, afectando al turismo; en el 2016 se instaló la Planta de Tratamiento de Aguas servidas; y el incendio del 2017 que afectó fuertemente a Vichuquén.</w:t>
      </w:r>
    </w:p>
    <w:p w:rsidR="00000000" w:rsidDel="00000000" w:rsidP="00000000" w:rsidRDefault="00000000" w:rsidRPr="00000000" w14:paraId="0000011D">
      <w:pPr>
        <w:pStyle w:val="Heading4"/>
        <w:rPr/>
      </w:pPr>
      <w:bookmarkStart w:colFirst="0" w:colLast="0" w:name="_heading=h.2jxsxqh" w:id="18"/>
      <w:bookmarkEnd w:id="18"/>
      <w:r w:rsidDel="00000000" w:rsidR="00000000" w:rsidRPr="00000000">
        <w:rPr>
          <w:rtl w:val="0"/>
        </w:rPr>
        <w:t xml:space="preserve">Caracterización de la gobernanza</w:t>
      </w:r>
    </w:p>
    <w:p w:rsidR="00000000" w:rsidDel="00000000" w:rsidP="00000000" w:rsidRDefault="00000000" w:rsidRPr="00000000" w14:paraId="0000011E">
      <w:pPr>
        <w:spacing w:after="0" w:before="0" w:line="240" w:lineRule="auto"/>
        <w:rPr/>
      </w:pPr>
      <w:r w:rsidDel="00000000" w:rsidR="00000000" w:rsidRPr="00000000">
        <w:rPr>
          <w:rtl w:val="0"/>
        </w:rPr>
        <w:t xml:space="preserve">Se puede caracterizar el tipo de gobernanza ejercida en Vichuquén como una </w:t>
      </w:r>
      <w:r w:rsidDel="00000000" w:rsidR="00000000" w:rsidRPr="00000000">
        <w:rPr>
          <w:highlight w:val="cyan"/>
          <w:rtl w:val="0"/>
        </w:rPr>
        <w:t xml:space="preserve">Gobernanza Jerárquica</w:t>
      </w:r>
      <w:r w:rsidDel="00000000" w:rsidR="00000000" w:rsidRPr="00000000">
        <w:rPr>
          <w:rtl w:val="0"/>
        </w:rPr>
        <w:t xml:space="preserve">, definida como aquella donde el gobierno está a cargo de ejercer la gobernanza, sin tener la obligación de compartir alguna decisión o rendir cuentas, a pesar de que puede contar con la presencia de un consejo consultivo con representantes de la sociedad (Rivas et al., 2015). Una primera aproximación a esto se da en el Mapa de Redes (Figura 4.1), donde la Municipalidad, que en este caso vendría siendo el actor representante del gobierno, es quien tiene el mayor número de interacciones con el resto de los actores. Por otro lado, es la Municipalidad quien se muestra con mayor nivel de influencia en la Matriz de Influencia-Interés (ver Figura 4.2), teniendo además un alto nivel de interés, lo que posiciona este actor en la categoría de “Colaboradores” en la matriz mencionada. A esto se le puede añadir que varias fiestas locales, tales como la “Fiesta de la Primavera”, la celebración de los 400 años de Vichuquén, o el Festival de Verano, han sido organizadas por la Municipalidad.</w:t>
      </w:r>
    </w:p>
    <w:p w:rsidR="00000000" w:rsidDel="00000000" w:rsidP="00000000" w:rsidRDefault="00000000" w:rsidRPr="00000000" w14:paraId="0000011F">
      <w:pPr>
        <w:spacing w:after="0" w:before="0" w:line="240" w:lineRule="auto"/>
        <w:jc w:val="left"/>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t xml:space="preserve">Sin embargo, si bien esta fue la definición más acercada a lo que pasa en Vichuquén, no es del todo correcta, ya que este modelo de gobernanza suele tener un enfoque negativo debido a la autoridad que figura el gobierno, siendo que en la localidad en cuestión suele tener buenas relaciones con la Municipalidad, donde distintos actores pueden acudir a esta en busca de coordinación, asesoramiento o por la resolución de problemáticas u otros temas de interés que puedan haber, contando en gran parte de las ocasiones con una respuesta positiva por parte del representante municipal. Otra variable que dificulta la elección de un tipo de gobernanza es el hecho de que la comunidad local tiene un nivel de organización relativamente cerrado, siendo ellos mismos quienes administran sus aguas al tener APR, o es la comunidad quien responde ante eventualidades que han afectado la localidad, tales como terremotos o el gran incendio forestal del 2017.</w:t>
      </w:r>
    </w:p>
    <w:p w:rsidR="00000000" w:rsidDel="00000000" w:rsidP="00000000" w:rsidRDefault="00000000" w:rsidRPr="00000000" w14:paraId="00000121">
      <w:pPr>
        <w:pStyle w:val="Heading3"/>
        <w:numPr>
          <w:ilvl w:val="2"/>
          <w:numId w:val="17"/>
        </w:numPr>
        <w:ind w:left="1224" w:hanging="504.00000000000006"/>
        <w:rPr/>
      </w:pPr>
      <w:bookmarkStart w:colFirst="0" w:colLast="0" w:name="_heading=h.z337ya" w:id="19"/>
      <w:bookmarkEnd w:id="19"/>
      <w:r w:rsidDel="00000000" w:rsidR="00000000" w:rsidRPr="00000000">
        <w:rPr>
          <w:rtl w:val="0"/>
        </w:rPr>
        <w:t xml:space="preserve">Soporte Económico</w:t>
      </w:r>
    </w:p>
    <w:p w:rsidR="00000000" w:rsidDel="00000000" w:rsidP="00000000" w:rsidRDefault="00000000" w:rsidRPr="00000000" w14:paraId="00000122">
      <w:pPr>
        <w:pStyle w:val="Heading4"/>
        <w:rPr/>
      </w:pPr>
      <w:bookmarkStart w:colFirst="0" w:colLast="0" w:name="_heading=h.3j2qqm3" w:id="20"/>
      <w:bookmarkEnd w:id="20"/>
      <w:r w:rsidDel="00000000" w:rsidR="00000000" w:rsidRPr="00000000">
        <w:rPr>
          <w:rtl w:val="0"/>
        </w:rPr>
        <w:t xml:space="preserve">Caracterización de las actividades productivas y la dinámica demográfica</w:t>
      </w:r>
    </w:p>
    <w:p w:rsidR="00000000" w:rsidDel="00000000" w:rsidP="00000000" w:rsidRDefault="00000000" w:rsidRPr="00000000" w14:paraId="00000123">
      <w:pPr>
        <w:spacing w:after="0" w:before="0" w:line="240" w:lineRule="auto"/>
        <w:rPr/>
      </w:pPr>
      <w:r w:rsidDel="00000000" w:rsidR="00000000" w:rsidRPr="00000000">
        <w:rPr>
          <w:rtl w:val="0"/>
        </w:rPr>
        <w:t xml:space="preserve">Se determina que las actividades productivas más relevantes dentro de la economía local actual e histórica de Vichuquén son: Agricultura, artesanía, comercio, construcción, Cooperativa de servicio de agua potable, forestal, leña, pesca. Las cuales se describen detalladamente en el Apéndice 4.3</w:t>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pStyle w:val="Heading4"/>
        <w:rPr/>
      </w:pPr>
      <w:bookmarkStart w:colFirst="0" w:colLast="0" w:name="_heading=h.1y810tw" w:id="21"/>
      <w:bookmarkEnd w:id="21"/>
      <w:r w:rsidDel="00000000" w:rsidR="00000000" w:rsidRPr="00000000">
        <w:rPr>
          <w:rtl w:val="0"/>
        </w:rPr>
        <w:t xml:space="preserve">Mapa sistémico</w:t>
      </w:r>
    </w:p>
    <w:p w:rsidR="00000000" w:rsidDel="00000000" w:rsidP="00000000" w:rsidRDefault="00000000" w:rsidRPr="00000000" w14:paraId="00000126">
      <w:pPr>
        <w:rPr/>
      </w:pPr>
      <w:r w:rsidDel="00000000" w:rsidR="00000000" w:rsidRPr="00000000">
        <w:rPr>
          <w:rtl w:val="0"/>
        </w:rPr>
        <w:t xml:space="preserve">A continuación, se presenta el mapa sistémico, elaborado para la comprensión del contexto de la economía local de Vichuquén.</w:t>
      </w:r>
    </w:p>
    <w:p w:rsidR="00000000" w:rsidDel="00000000" w:rsidP="00000000" w:rsidRDefault="00000000" w:rsidRPr="00000000" w14:paraId="00000127">
      <w:pPr>
        <w:spacing w:after="240" w:before="240" w:line="240" w:lineRule="auto"/>
        <w:jc w:val="center"/>
        <w:rPr>
          <w:b w:val="1"/>
        </w:rPr>
      </w:pPr>
      <w:r w:rsidDel="00000000" w:rsidR="00000000" w:rsidRPr="00000000">
        <w:rPr>
          <w:rtl w:val="0"/>
        </w:rPr>
      </w:r>
    </w:p>
    <w:p w:rsidR="00000000" w:rsidDel="00000000" w:rsidP="00000000" w:rsidRDefault="00000000" w:rsidRPr="00000000" w14:paraId="00000128">
      <w:pPr>
        <w:spacing w:after="240" w:before="240" w:line="240" w:lineRule="auto"/>
        <w:jc w:val="center"/>
        <w:rPr>
          <w:b w:val="1"/>
        </w:rPr>
      </w:pPr>
      <w:r w:rsidDel="00000000" w:rsidR="00000000" w:rsidRPr="00000000">
        <w:rPr>
          <w:rtl w:val="0"/>
        </w:rPr>
      </w:r>
    </w:p>
    <w:p w:rsidR="00000000" w:rsidDel="00000000" w:rsidP="00000000" w:rsidRDefault="00000000" w:rsidRPr="00000000" w14:paraId="00000129">
      <w:pPr>
        <w:spacing w:after="240" w:before="240" w:line="240" w:lineRule="auto"/>
        <w:jc w:val="center"/>
        <w:rPr>
          <w:b w:val="1"/>
        </w:rPr>
      </w:pPr>
      <w:r w:rsidDel="00000000" w:rsidR="00000000" w:rsidRPr="00000000">
        <w:rPr>
          <w:rtl w:val="0"/>
        </w:rPr>
      </w:r>
    </w:p>
    <w:p w:rsidR="00000000" w:rsidDel="00000000" w:rsidP="00000000" w:rsidRDefault="00000000" w:rsidRPr="00000000" w14:paraId="0000012A">
      <w:pPr>
        <w:spacing w:after="240" w:before="240" w:line="240" w:lineRule="auto"/>
        <w:jc w:val="center"/>
        <w:rPr>
          <w:b w:val="1"/>
        </w:rPr>
      </w:pPr>
      <w:r w:rsidDel="00000000" w:rsidR="00000000" w:rsidRPr="00000000">
        <w:rPr>
          <w:rtl w:val="0"/>
        </w:rPr>
      </w:r>
    </w:p>
    <w:p w:rsidR="00000000" w:rsidDel="00000000" w:rsidP="00000000" w:rsidRDefault="00000000" w:rsidRPr="00000000" w14:paraId="0000012B">
      <w:pPr>
        <w:spacing w:after="240" w:before="240" w:line="240" w:lineRule="auto"/>
        <w:jc w:val="center"/>
        <w:rPr>
          <w:b w:val="1"/>
        </w:rPr>
      </w:pPr>
      <w:r w:rsidDel="00000000" w:rsidR="00000000" w:rsidRPr="00000000">
        <w:rPr>
          <w:rtl w:val="0"/>
        </w:rPr>
      </w:r>
    </w:p>
    <w:p w:rsidR="00000000" w:rsidDel="00000000" w:rsidP="00000000" w:rsidRDefault="00000000" w:rsidRPr="00000000" w14:paraId="0000012C">
      <w:pPr>
        <w:spacing w:after="240" w:before="240" w:line="240" w:lineRule="auto"/>
        <w:jc w:val="center"/>
        <w:rPr/>
      </w:pPr>
      <w:r w:rsidDel="00000000" w:rsidR="00000000" w:rsidRPr="00000000">
        <w:rPr>
          <w:b w:val="1"/>
          <w:rtl w:val="0"/>
        </w:rPr>
        <w:t xml:space="preserve">Figura 4.3.</w:t>
      </w:r>
      <w:r w:rsidDel="00000000" w:rsidR="00000000" w:rsidRPr="00000000">
        <w:rPr>
          <w:rtl w:val="0"/>
        </w:rPr>
        <w:t xml:space="preserve"> Mapa sistémico sector económico.</w:t>
      </w:r>
    </w:p>
    <w:p w:rsidR="00000000" w:rsidDel="00000000" w:rsidP="00000000" w:rsidRDefault="00000000" w:rsidRPr="00000000" w14:paraId="0000012D">
      <w:pPr>
        <w:spacing w:after="240" w:before="240" w:line="240" w:lineRule="auto"/>
        <w:jc w:val="center"/>
        <w:rPr>
          <w:rFonts w:ascii="Times New Roman" w:cs="Times New Roman" w:eastAsia="Times New Roman" w:hAnsi="Times New Roman"/>
          <w:sz w:val="24"/>
          <w:szCs w:val="24"/>
        </w:rPr>
      </w:pPr>
      <w:r w:rsidDel="00000000" w:rsidR="00000000" w:rsidRPr="00000000">
        <w:rPr>
          <w:rFonts w:ascii="Cambria" w:cs="Cambria" w:eastAsia="Cambria" w:hAnsi="Cambria"/>
          <w:b w:val="1"/>
          <w:color w:val="000000"/>
        </w:rPr>
        <w:drawing>
          <wp:inline distB="0" distT="0" distL="0" distR="0">
            <wp:extent cx="5615940" cy="5897880"/>
            <wp:effectExtent b="0" l="0" r="0" t="0"/>
            <wp:docPr id="266" name="image22.jpg"/>
            <a:graphic>
              <a:graphicData uri="http://schemas.openxmlformats.org/drawingml/2006/picture">
                <pic:pic>
                  <pic:nvPicPr>
                    <pic:cNvPr id="0" name="image22.jpg"/>
                    <pic:cNvPicPr preferRelativeResize="0"/>
                  </pic:nvPicPr>
                  <pic:blipFill>
                    <a:blip r:embed="rId13"/>
                    <a:srcRect b="0" l="0" r="0" t="0"/>
                    <a:stretch>
                      <a:fillRect/>
                    </a:stretch>
                  </pic:blipFill>
                  <pic:spPr>
                    <a:xfrm>
                      <a:off x="0" y="0"/>
                      <a:ext cx="5615940" cy="589788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spacing w:after="240" w:before="240" w:line="240" w:lineRule="auto"/>
        <w:ind w:hanging="280"/>
        <w:jc w:val="right"/>
        <w:rPr/>
      </w:pPr>
      <w:r w:rsidDel="00000000" w:rsidR="00000000" w:rsidRPr="00000000">
        <w:rPr>
          <w:rtl w:val="0"/>
        </w:rPr>
        <w:t xml:space="preserve">Fuente: Elaboración propia, 2019</w:t>
      </w:r>
    </w:p>
    <w:p w:rsidR="00000000" w:rsidDel="00000000" w:rsidP="00000000" w:rsidRDefault="00000000" w:rsidRPr="00000000" w14:paraId="0000012F">
      <w:pPr>
        <w:spacing w:after="0" w:before="0" w:line="240" w:lineRule="auto"/>
        <w:jc w:val="center"/>
        <w:rPr/>
      </w:pPr>
      <w:r w:rsidDel="00000000" w:rsidR="00000000" w:rsidRPr="00000000">
        <w:rPr>
          <w:rtl w:val="0"/>
        </w:rPr>
      </w:r>
    </w:p>
    <w:p w:rsidR="00000000" w:rsidDel="00000000" w:rsidP="00000000" w:rsidRDefault="00000000" w:rsidRPr="00000000" w14:paraId="00000130">
      <w:pPr>
        <w:spacing w:after="0" w:before="0" w:line="240" w:lineRule="auto"/>
        <w:rPr/>
      </w:pPr>
      <w:r w:rsidDel="00000000" w:rsidR="00000000" w:rsidRPr="00000000">
        <w:rPr>
          <w:rtl w:val="0"/>
        </w:rPr>
        <w:t xml:space="preserve">El mapa cuenta con nueve objetos y sus respectivos atributos. Los atributos están conectados entre sí a través de procesos. Los objetos son: Residentes esporádicos con propiedades en la localidad, quienes poseen propiedades inmobiliarias alrededor del lago, motivo por el que se reúnen en la “Unión Comunal del Lago” (UCL); Instituciones públicas, objeto que representa a las instituciones del Estado, principalmente provenientes del gobierno local. Otro objeto es Turistas, en el cual se considera a las personas que visitan la localidad con un fin de ocio y recreación, y que no poseen propiedades inmobiliarias. Los tres objetos mencionados anteriormente, según la información obtenida por las encuestas, entrevistas y mesa redonda, se engloban en el criterio de activadores de la economía local, ya que estos, según el criterio del equipo de trabajo. </w:t>
      </w:r>
    </w:p>
    <w:p w:rsidR="00000000" w:rsidDel="00000000" w:rsidP="00000000" w:rsidRDefault="00000000" w:rsidRPr="00000000" w14:paraId="00000131">
      <w:pPr>
        <w:spacing w:after="0" w:before="0" w:line="240" w:lineRule="auto"/>
        <w:rPr/>
      </w:pPr>
      <w:r w:rsidDel="00000000" w:rsidR="00000000" w:rsidRPr="00000000">
        <w:rPr>
          <w:rtl w:val="0"/>
        </w:rPr>
        <w:t xml:space="preserve">Los otros cinco objetos representan a quienes se consideran beneficiarios del movimiento de la economía y corresponden a: Empleados públicos [1] , donde se incluyen los empleados municipales, de salud y educación, pertenecientes a la localidad de Vichuquén, los cuales han sido considerados al interior de este análisis debido al alto volumen de empleo que representan en la localidad. También se encuentran los Trabajadores de servicios domésticos, correspondientes a hombres cuidadores y mujeres dedicadas al cuidado de casas de veraneo y a la limpieza de estas; Albañiles, donde se considera a los trabajadores de construcciones; Comerciantes, quienes son los dueños de comercios locales de abastecimiento, principalmente; Artesanos, personas dedicadas a la artesanía, principalmente tradicional; y por último, Operadores turísticos, que engloba principalmente a las personas dedicadas al servicio gastronómico y a las actividades recreativas y contemplativas para turistas.</w:t>
      </w:r>
    </w:p>
    <w:p w:rsidR="00000000" w:rsidDel="00000000" w:rsidP="00000000" w:rsidRDefault="00000000" w:rsidRPr="00000000" w14:paraId="00000132">
      <w:pPr>
        <w:spacing w:after="0" w:before="0" w:line="240" w:lineRule="auto"/>
        <w:jc w:val="left"/>
        <w:rPr/>
      </w:pPr>
      <w:r w:rsidDel="00000000" w:rsidR="00000000" w:rsidRPr="00000000">
        <w:rPr>
          <w:rtl w:val="0"/>
        </w:rPr>
      </w:r>
    </w:p>
    <w:p w:rsidR="00000000" w:rsidDel="00000000" w:rsidP="00000000" w:rsidRDefault="00000000" w:rsidRPr="00000000" w14:paraId="00000133">
      <w:pPr>
        <w:spacing w:after="0" w:before="0" w:line="240" w:lineRule="auto"/>
        <w:rPr/>
      </w:pPr>
      <w:r w:rsidDel="00000000" w:rsidR="00000000" w:rsidRPr="00000000">
        <w:rPr>
          <w:rtl w:val="0"/>
        </w:rPr>
        <w:t xml:space="preserve">Se observa además de los objetos, cuatro procesos dentro del mapa sistémico, los cuales son: Variabilidad temporal del empleo, Ingreso a contrata, Ingreso informal y Oportunidades de desarrollo económico local. Existen dos situaciones que definen un contexto para los procesos de Variabilidad temporal del empleo y Oportunidades de desarrollo económico local: el primer proceso se ve afectado por la Variabilidad de ingreso según la densidad poblacional presente en la localidad, ya que apela a la dependencia del ingreso local por la cantidad de personas presentes. Al aumentar la cantidad de personas debido al turismo en la época de verano, existe también un mayor ingreso en la economía local en ese periodo del año. Por su parte, el proceso de Oportunidades de desarrollo económico local se ve afectado por los desastres naturales, relación que surge en base a la información recopilada gracias a las entrevistas, donde se destacó al terremoto como oportunidad para surgir económicamente para muchas personas. Se puede revisar en mayor detalle las relaciones entre los elementos del sistema en el Apéndice 3 Tabla de relaciones.</w:t>
      </w:r>
    </w:p>
    <w:p w:rsidR="00000000" w:rsidDel="00000000" w:rsidP="00000000" w:rsidRDefault="00000000" w:rsidRPr="00000000" w14:paraId="00000134">
      <w:pPr>
        <w:spacing w:after="0" w:before="0" w:line="240" w:lineRule="auto"/>
        <w:rPr/>
      </w:pPr>
      <w:r w:rsidDel="00000000" w:rsidR="00000000" w:rsidRPr="00000000">
        <w:rPr>
          <w:rtl w:val="0"/>
        </w:rPr>
        <w:t xml:space="preserve">En el Apéndice 4.4 se muestran los ejes relevantes del mapa sistémico, los que según las percepciones de los habitantes de Vichuquén, tienen importancia en la economía. En este sentido, en las entrevistas realizadas se nombró con recurrencia la fuente de trabajo producida por los residentes esporádicos (Apéndice 4.3) con propiedades en la localidad, también conocidos como los integrantes de la Unión Comunal del Lago. Este objeto genera una activación de la economía local, que depende de las horas al año en la propiedad de veraneo (atributo). La afectación en la economía es representada a través del proceso de Variabilidad temporal del empleo, por lo que como elemento de borde o contextual se denominó la Variabilidad del ingreso según la densidad poblacional de la comuna, ya que si es ésta es mayor, la economía estará más activa. Los beneficiarios o afectados según este proceso son los atributos del objeto Trabajadores de servicios domésticos, que son principalmente quienes cuidan o realizan labores de aseo en las propiedades de estancia esporádica. Por otro lado, en el apéndice 4.4 se considera como activador de la economía local a las Instituciones públicas, principalmente por su atributo Número de actividades de atracción turística. Los gobiernos locales afectan en el proceso Oportunidades de desarrollo económico local, relación que genera una afectación directa a los atributos de Artesanos, Comerciantes y Operadores de servicios turísticos. Esta afectación principalmente nace debido a la dependencia de los ingresos y días de trabajo ligados a actividades, que a su vez dependen de la cantidad de personas en la localidad. Por ejemplo, si hay más turistas, se verá mayormente potenciada la artesanía y los servicios gastronómicos, y a su vez también habría mayores ventas en los comercios locales.</w:t>
        <w:tab/>
      </w:r>
    </w:p>
    <w:p w:rsidR="00000000" w:rsidDel="00000000" w:rsidP="00000000" w:rsidRDefault="00000000" w:rsidRPr="00000000" w14:paraId="00000135">
      <w:pPr>
        <w:pStyle w:val="Heading4"/>
        <w:rPr/>
      </w:pPr>
      <w:bookmarkStart w:colFirst="0" w:colLast="0" w:name="_heading=h.4i7ojhp" w:id="22"/>
      <w:bookmarkEnd w:id="22"/>
      <w:r w:rsidDel="00000000" w:rsidR="00000000" w:rsidRPr="00000000">
        <w:rPr>
          <w:rtl w:val="0"/>
        </w:rPr>
        <w:t xml:space="preserve">Pirámide de jerarquización de las actividades económicas</w:t>
      </w:r>
    </w:p>
    <w:p w:rsidR="00000000" w:rsidDel="00000000" w:rsidP="00000000" w:rsidRDefault="00000000" w:rsidRPr="00000000" w14:paraId="00000136">
      <w:pPr>
        <w:rPr/>
      </w:pPr>
      <w:r w:rsidDel="00000000" w:rsidR="00000000" w:rsidRPr="00000000">
        <w:rPr>
          <w:rtl w:val="0"/>
        </w:rPr>
        <w:t xml:space="preserve">El siguiente esquema expone la valoración de actividades productivas, las cuales podrían catalogarse como ‘principales’ al interior de la localidad según la percepción de sus habitantes.</w:t>
      </w:r>
    </w:p>
    <w:p w:rsidR="00000000" w:rsidDel="00000000" w:rsidP="00000000" w:rsidRDefault="00000000" w:rsidRPr="00000000" w14:paraId="00000137">
      <w:pPr>
        <w:spacing w:after="0" w:before="240" w:line="240" w:lineRule="auto"/>
        <w:jc w:val="center"/>
        <w:rPr>
          <w:b w:val="1"/>
        </w:rPr>
      </w:pPr>
      <w:r w:rsidDel="00000000" w:rsidR="00000000" w:rsidRPr="00000000">
        <w:rPr>
          <w:rtl w:val="0"/>
        </w:rPr>
      </w:r>
    </w:p>
    <w:p w:rsidR="00000000" w:rsidDel="00000000" w:rsidP="00000000" w:rsidRDefault="00000000" w:rsidRPr="00000000" w14:paraId="00000138">
      <w:pPr>
        <w:spacing w:after="0" w:before="240" w:line="240" w:lineRule="auto"/>
        <w:jc w:val="center"/>
        <w:rPr>
          <w:b w:val="1"/>
        </w:rPr>
      </w:pPr>
      <w:r w:rsidDel="00000000" w:rsidR="00000000" w:rsidRPr="00000000">
        <w:rPr>
          <w:rtl w:val="0"/>
        </w:rPr>
      </w:r>
    </w:p>
    <w:p w:rsidR="00000000" w:rsidDel="00000000" w:rsidP="00000000" w:rsidRDefault="00000000" w:rsidRPr="00000000" w14:paraId="00000139">
      <w:pPr>
        <w:spacing w:after="0" w:before="240" w:line="240" w:lineRule="auto"/>
        <w:jc w:val="center"/>
        <w:rPr>
          <w:b w:val="1"/>
        </w:rPr>
      </w:pPr>
      <w:r w:rsidDel="00000000" w:rsidR="00000000" w:rsidRPr="00000000">
        <w:rPr>
          <w:rtl w:val="0"/>
        </w:rPr>
      </w:r>
    </w:p>
    <w:p w:rsidR="00000000" w:rsidDel="00000000" w:rsidP="00000000" w:rsidRDefault="00000000" w:rsidRPr="00000000" w14:paraId="0000013A">
      <w:pPr>
        <w:spacing w:after="0" w:before="240" w:line="240" w:lineRule="auto"/>
        <w:jc w:val="center"/>
        <w:rPr>
          <w:b w:val="1"/>
        </w:rPr>
      </w:pPr>
      <w:r w:rsidDel="00000000" w:rsidR="00000000" w:rsidRPr="00000000">
        <w:rPr>
          <w:rtl w:val="0"/>
        </w:rPr>
      </w:r>
    </w:p>
    <w:p w:rsidR="00000000" w:rsidDel="00000000" w:rsidP="00000000" w:rsidRDefault="00000000" w:rsidRPr="00000000" w14:paraId="0000013B">
      <w:pPr>
        <w:spacing w:after="0" w:before="240" w:line="240" w:lineRule="auto"/>
        <w:jc w:val="center"/>
        <w:rPr/>
      </w:pPr>
      <w:r w:rsidDel="00000000" w:rsidR="00000000" w:rsidRPr="00000000">
        <w:rPr>
          <w:b w:val="1"/>
          <w:rtl w:val="0"/>
        </w:rPr>
        <w:t xml:space="preserve">Figura 4.4.</w:t>
      </w:r>
      <w:r w:rsidDel="00000000" w:rsidR="00000000" w:rsidRPr="00000000">
        <w:rPr>
          <w:rtl w:val="0"/>
        </w:rPr>
        <w:t xml:space="preserve"> Pirámide de jerarquización</w:t>
      </w:r>
    </w:p>
    <w:p w:rsidR="00000000" w:rsidDel="00000000" w:rsidP="00000000" w:rsidRDefault="00000000" w:rsidRPr="00000000" w14:paraId="0000013C">
      <w:pPr>
        <w:spacing w:after="0" w:before="0" w:line="240" w:lineRule="auto"/>
        <w:jc w:val="center"/>
        <w:rPr>
          <w:rFonts w:ascii="Times New Roman" w:cs="Times New Roman" w:eastAsia="Times New Roman" w:hAnsi="Times New Roman"/>
          <w:sz w:val="24"/>
          <w:szCs w:val="24"/>
        </w:rPr>
      </w:pPr>
      <w:r w:rsidDel="00000000" w:rsidR="00000000" w:rsidRPr="00000000">
        <w:rPr>
          <w:rFonts w:ascii="Cambria" w:cs="Cambria" w:eastAsia="Cambria" w:hAnsi="Cambria"/>
          <w:b w:val="1"/>
          <w:color w:val="000000"/>
        </w:rPr>
        <w:drawing>
          <wp:inline distB="0" distT="0" distL="0" distR="0">
            <wp:extent cx="3543300" cy="1752600"/>
            <wp:effectExtent b="0" l="0" r="0" t="0"/>
            <wp:docPr id="269" name="image21.png"/>
            <a:graphic>
              <a:graphicData uri="http://schemas.openxmlformats.org/drawingml/2006/picture">
                <pic:pic>
                  <pic:nvPicPr>
                    <pic:cNvPr id="0" name="image21.png"/>
                    <pic:cNvPicPr preferRelativeResize="0"/>
                  </pic:nvPicPr>
                  <pic:blipFill>
                    <a:blip r:embed="rId14"/>
                    <a:srcRect b="0" l="0" r="0" t="0"/>
                    <a:stretch>
                      <a:fillRect/>
                    </a:stretch>
                  </pic:blipFill>
                  <pic:spPr>
                    <a:xfrm>
                      <a:off x="0" y="0"/>
                      <a:ext cx="3543300" cy="1752600"/>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spacing w:after="240" w:before="0" w:line="240" w:lineRule="auto"/>
        <w:ind w:hanging="280"/>
        <w:jc w:val="right"/>
        <w:rPr/>
      </w:pPr>
      <w:r w:rsidDel="00000000" w:rsidR="00000000" w:rsidRPr="00000000">
        <w:rPr>
          <w:rtl w:val="0"/>
        </w:rPr>
        <w:t xml:space="preserve">Fuente: Elaboración propia, 2019</w:t>
      </w:r>
    </w:p>
    <w:p w:rsidR="00000000" w:rsidDel="00000000" w:rsidP="00000000" w:rsidRDefault="00000000" w:rsidRPr="00000000" w14:paraId="0000013E">
      <w:pPr>
        <w:spacing w:after="0" w:before="240" w:line="240" w:lineRule="auto"/>
        <w:rPr/>
      </w:pPr>
      <w:r w:rsidDel="00000000" w:rsidR="00000000" w:rsidRPr="00000000">
        <w:rPr>
          <w:rtl w:val="0"/>
        </w:rPr>
        <w:t xml:space="preserve">Se observa en el producto presentado, que la valoración de las actividades consideradas como de mayor importancia para la localidad, aumenta a medida que la pirámide adquiere mayor altura. En función de ellos, se tienen en su cúspide dos tipos de servicios; domésticos y turístico, los cuales en conjunto representan la dinámica del turismo en Vichuquén, demostrando el alto impacto que éste tiene.</w:t>
      </w:r>
    </w:p>
    <w:p w:rsidR="00000000" w:rsidDel="00000000" w:rsidP="00000000" w:rsidRDefault="00000000" w:rsidRPr="00000000" w14:paraId="0000013F">
      <w:pPr>
        <w:spacing w:after="0" w:before="0" w:line="240" w:lineRule="auto"/>
        <w:rPr/>
      </w:pPr>
      <w:r w:rsidDel="00000000" w:rsidR="00000000" w:rsidRPr="00000000">
        <w:rPr>
          <w:rtl w:val="0"/>
        </w:rPr>
        <w:t xml:space="preserve">Con menor valoración se tiene a la artesanía, la cual fundamenta su posición en los diálogos recogidos en entrevistas a actores claves de la localidad, demostrando que es relevante el papel de la artesanía y sus artesanos en la cultura del pueblo y su estabilidad económica. Sumado a lo anterior, los niveles 2° y 3° son resultados indirectos del turismo y su expansión, respectivamente, pues el sector Construcción se abarca desde la edificación de propiedades en la localidad y, por su parte el nivel 2°, representa la estructuración de la economía local en Vichuquén; caracterizada principalmente por pequeños comerciantes al por menor, o también llamados “almacenes de barrio”.</w:t>
      </w:r>
    </w:p>
    <w:p w:rsidR="00000000" w:rsidDel="00000000" w:rsidP="00000000" w:rsidRDefault="00000000" w:rsidRPr="00000000" w14:paraId="00000140">
      <w:pPr>
        <w:rPr/>
      </w:pPr>
      <w:r w:rsidDel="00000000" w:rsidR="00000000" w:rsidRPr="00000000">
        <w:rPr>
          <w:rtl w:val="0"/>
        </w:rPr>
        <w:t xml:space="preserve">Finalmente, los servicios públicos se valoran en menor medida, dado el número de trabajadores y/o funcionarios de la municipalidad que realmente viven en la localidad estudiada. Por ello, el actor representado en este nivel de la pirámide será menos relevante respecto a la tasa de empleabilidad en el área de estudio; y según lo observado, se valora casi en única medida el papel asistencial de la municipalidad para con la comunidad. </w:t>
      </w:r>
    </w:p>
    <w:p w:rsidR="00000000" w:rsidDel="00000000" w:rsidP="00000000" w:rsidRDefault="00000000" w:rsidRPr="00000000" w14:paraId="00000141">
      <w:pPr>
        <w:pStyle w:val="Heading3"/>
        <w:numPr>
          <w:ilvl w:val="2"/>
          <w:numId w:val="17"/>
        </w:numPr>
        <w:ind w:left="1224" w:hanging="504.00000000000006"/>
        <w:rPr/>
      </w:pPr>
      <w:bookmarkStart w:colFirst="0" w:colLast="0" w:name="_heading=h.2xcytpi" w:id="23"/>
      <w:bookmarkEnd w:id="23"/>
      <w:r w:rsidDel="00000000" w:rsidR="00000000" w:rsidRPr="00000000">
        <w:rPr>
          <w:rtl w:val="0"/>
        </w:rPr>
        <w:t xml:space="preserve">Soporte Ambiental </w:t>
      </w:r>
    </w:p>
    <w:p w:rsidR="00000000" w:rsidDel="00000000" w:rsidP="00000000" w:rsidRDefault="00000000" w:rsidRPr="00000000" w14:paraId="00000142">
      <w:pPr>
        <w:pStyle w:val="Heading4"/>
        <w:rPr/>
      </w:pPr>
      <w:bookmarkStart w:colFirst="0" w:colLast="0" w:name="_heading=h.1ci93xb" w:id="24"/>
      <w:bookmarkEnd w:id="24"/>
      <w:r w:rsidDel="00000000" w:rsidR="00000000" w:rsidRPr="00000000">
        <w:rPr>
          <w:rtl w:val="0"/>
        </w:rPr>
        <w:t xml:space="preserve">Servicios ecosistémicos</w:t>
      </w:r>
    </w:p>
    <w:p w:rsidR="00000000" w:rsidDel="00000000" w:rsidP="00000000" w:rsidRDefault="00000000" w:rsidRPr="00000000" w14:paraId="00000143">
      <w:pPr>
        <w:rPr/>
      </w:pPr>
      <w:r w:rsidDel="00000000" w:rsidR="00000000" w:rsidRPr="00000000">
        <w:rPr>
          <w:rtl w:val="0"/>
        </w:rPr>
        <w:t xml:space="preserve">Tal como propone la UNESCO (2010), la biodiversidad y los recursos naturales, son esenciales para el mantenimiento del ser humano; ya que en su conjunto constituyen los ecosistemas, que proveen al ser humano de bienestar directo e indirecto, contribuyendo además, en su desarrollo económico y social. De esta misma manera, lo entienden los habitantes de Vichuquén, quienes transmitieron, directa e indirectamente, su sentir respecto a cuáles eran los servicios percibidos día a día en su territorio. Dicho lo anterior, a partir de la metodología propuesta, se identificaron los diversos servicios ecosistémicos percibidos y no percibidos por la comunidad, siendo estos agrupados según la propuesta de Evaluación de los Ecosistemas del Milenio (2003) en servicios de provisión, servicios de regulación, servicios culturales y servicios de soporte (Ver cuadro 4.5).</w:t>
      </w:r>
    </w:p>
    <w:p w:rsidR="00000000" w:rsidDel="00000000" w:rsidP="00000000" w:rsidRDefault="00000000" w:rsidRPr="00000000" w14:paraId="00000144">
      <w:pPr>
        <w:spacing w:before="240" w:line="240" w:lineRule="auto"/>
        <w:jc w:val="center"/>
        <w:rPr>
          <w:b w:val="1"/>
        </w:rPr>
      </w:pPr>
      <w:r w:rsidDel="00000000" w:rsidR="00000000" w:rsidRPr="00000000">
        <w:rPr>
          <w:b w:val="1"/>
          <w:rtl w:val="0"/>
        </w:rPr>
        <w:t xml:space="preserve">Cuadro 4.5. </w:t>
      </w:r>
      <w:r w:rsidDel="00000000" w:rsidR="00000000" w:rsidRPr="00000000">
        <w:rPr>
          <w:rtl w:val="0"/>
        </w:rPr>
        <w:t xml:space="preserve">Lista de Servicios Ecosistémicos de Vichuquén</w:t>
      </w:r>
      <w:r w:rsidDel="00000000" w:rsidR="00000000" w:rsidRPr="00000000">
        <w:rPr>
          <w:rtl w:val="0"/>
        </w:rPr>
      </w:r>
    </w:p>
    <w:tbl>
      <w:tblPr>
        <w:tblStyle w:val="Table1"/>
        <w:tblW w:w="8810.0" w:type="dxa"/>
        <w:jc w:val="left"/>
        <w:tblInd w:w="0.0" w:type="dxa"/>
        <w:tblLayout w:type="fixed"/>
        <w:tblLook w:val="0400"/>
      </w:tblPr>
      <w:tblGrid>
        <w:gridCol w:w="1137"/>
        <w:gridCol w:w="1283"/>
        <w:gridCol w:w="1080"/>
        <w:gridCol w:w="5310"/>
        <w:tblGridChange w:id="0">
          <w:tblGrid>
            <w:gridCol w:w="1137"/>
            <w:gridCol w:w="1283"/>
            <w:gridCol w:w="1080"/>
            <w:gridCol w:w="5310"/>
          </w:tblGrid>
        </w:tblGridChange>
      </w:tblGrid>
      <w:tr>
        <w:trPr>
          <w:trHeight w:val="920" w:hRule="atLeast"/>
        </w:trPr>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45">
            <w:pPr>
              <w:spacing w:after="0" w:before="240" w:line="240" w:lineRule="auto"/>
              <w:jc w:val="center"/>
              <w:rPr>
                <w:rFonts w:ascii="Times New Roman" w:cs="Times New Roman" w:eastAsia="Times New Roman" w:hAnsi="Times New Roman"/>
                <w:b w:val="1"/>
                <w:sz w:val="24"/>
                <w:szCs w:val="24"/>
              </w:rPr>
            </w:pPr>
            <w:r w:rsidDel="00000000" w:rsidR="00000000" w:rsidRPr="00000000">
              <w:rPr>
                <w:rFonts w:ascii="Cambria" w:cs="Cambria" w:eastAsia="Cambria" w:hAnsi="Cambria"/>
                <w:b w:val="1"/>
                <w:color w:val="000000"/>
                <w:sz w:val="18"/>
                <w:szCs w:val="18"/>
                <w:rtl w:val="0"/>
              </w:rPr>
              <w:t xml:space="preserve">Tipo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46">
            <w:pPr>
              <w:spacing w:after="0" w:before="240" w:line="240" w:lineRule="auto"/>
              <w:jc w:val="center"/>
              <w:rPr>
                <w:rFonts w:ascii="Times New Roman" w:cs="Times New Roman" w:eastAsia="Times New Roman" w:hAnsi="Times New Roman"/>
                <w:b w:val="1"/>
                <w:sz w:val="24"/>
                <w:szCs w:val="24"/>
              </w:rPr>
            </w:pPr>
            <w:r w:rsidDel="00000000" w:rsidR="00000000" w:rsidRPr="00000000">
              <w:rPr>
                <w:rFonts w:ascii="Cambria" w:cs="Cambria" w:eastAsia="Cambria" w:hAnsi="Cambria"/>
                <w:b w:val="1"/>
                <w:color w:val="000000"/>
                <w:sz w:val="18"/>
                <w:szCs w:val="18"/>
                <w:rtl w:val="0"/>
              </w:rPr>
              <w:t xml:space="preserve">Nombre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47">
            <w:pPr>
              <w:spacing w:after="0" w:before="240" w:line="240" w:lineRule="auto"/>
              <w:jc w:val="center"/>
              <w:rPr>
                <w:rFonts w:ascii="Cambria" w:cs="Cambria" w:eastAsia="Cambria" w:hAnsi="Cambria"/>
                <w:b w:val="1"/>
                <w:color w:val="000000"/>
                <w:sz w:val="18"/>
                <w:szCs w:val="18"/>
              </w:rPr>
            </w:pPr>
            <w:r w:rsidDel="00000000" w:rsidR="00000000" w:rsidRPr="00000000">
              <w:rPr>
                <w:rFonts w:ascii="Cambria" w:cs="Cambria" w:eastAsia="Cambria" w:hAnsi="Cambria"/>
                <w:b w:val="1"/>
                <w:color w:val="000000"/>
                <w:sz w:val="18"/>
                <w:szCs w:val="18"/>
                <w:rtl w:val="0"/>
              </w:rPr>
              <w:t xml:space="preserve">Percibido</w:t>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48">
            <w:pPr>
              <w:spacing w:after="0" w:before="240" w:line="240" w:lineRule="auto"/>
              <w:jc w:val="center"/>
              <w:rPr>
                <w:rFonts w:ascii="Cambria" w:cs="Cambria" w:eastAsia="Cambria" w:hAnsi="Cambria"/>
                <w:b w:val="1"/>
                <w:color w:val="000000"/>
                <w:sz w:val="18"/>
                <w:szCs w:val="18"/>
              </w:rPr>
            </w:pPr>
            <w:r w:rsidDel="00000000" w:rsidR="00000000" w:rsidRPr="00000000">
              <w:rPr>
                <w:rFonts w:ascii="Cambria" w:cs="Cambria" w:eastAsia="Cambria" w:hAnsi="Cambria"/>
                <w:b w:val="1"/>
                <w:color w:val="000000"/>
                <w:sz w:val="18"/>
                <w:szCs w:val="18"/>
                <w:rtl w:val="0"/>
              </w:rPr>
              <w:t xml:space="preserve">Descripción</w:t>
            </w:r>
          </w:p>
        </w:tc>
      </w:tr>
      <w:tr>
        <w:trPr>
          <w:trHeight w:val="680" w:hRule="atLeast"/>
        </w:trPr>
        <w:tc>
          <w:tcPr>
            <w:vMerge w:val="restart"/>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49">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Provisión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4A">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Agua Potable</w:t>
            </w:r>
            <w:r w:rsidDel="00000000" w:rsidR="00000000" w:rsidRPr="00000000">
              <w:rPr>
                <w:rtl w:val="0"/>
              </w:rPr>
            </w:r>
          </w:p>
        </w:tc>
        <w:tc>
          <w:tcPr>
            <w:vMerge w:val="restart"/>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4B">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4C">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Se define como aquella agua que es apta para el consumo humano, según la norma sanitaria. En la localidad, provenía de esteros y pozos de captación.</w:t>
            </w:r>
            <w:r w:rsidDel="00000000" w:rsidR="00000000" w:rsidRPr="00000000">
              <w:rPr>
                <w:rtl w:val="0"/>
              </w:rPr>
            </w:r>
          </w:p>
        </w:tc>
      </w:tr>
      <w:tr>
        <w:trPr>
          <w:trHeight w:val="68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4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4E">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Caza</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0">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Hace referencia a la caza de animales silvestre para alimentarse, parte de la comunidad hacía referencia a liebres.</w:t>
            </w:r>
            <w:r w:rsidDel="00000000" w:rsidR="00000000" w:rsidRPr="00000000">
              <w:rPr>
                <w:rtl w:val="0"/>
              </w:rPr>
            </w:r>
          </w:p>
        </w:tc>
      </w:tr>
      <w:tr>
        <w:trPr>
          <w:trHeight w:val="68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2">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Leña</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4">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Este servicio es el que permite calefaccionar gran parte de los hogares de la localidad estudiada.</w:t>
            </w:r>
            <w:r w:rsidDel="00000000" w:rsidR="00000000" w:rsidRPr="00000000">
              <w:rPr>
                <w:rtl w:val="0"/>
              </w:rPr>
            </w:r>
          </w:p>
        </w:tc>
      </w:tr>
      <w:tr>
        <w:trPr>
          <w:trHeight w:val="68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6">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Agua</w:t>
            </w:r>
            <w:r w:rsidDel="00000000" w:rsidR="00000000" w:rsidRPr="00000000">
              <w:rPr>
                <w:rtl w:val="0"/>
              </w:rPr>
            </w:r>
          </w:p>
        </w:tc>
        <w:tc>
          <w:tcPr>
            <w:vMerge w:val="restart"/>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57">
            <w:pPr>
              <w:spacing w:after="0" w:before="240" w:line="240" w:lineRule="auto"/>
              <w:jc w:val="left"/>
              <w:rPr>
                <w:rFonts w:ascii="Cambria" w:cs="Cambria" w:eastAsia="Cambria" w:hAnsi="Cambria"/>
                <w:color w:val="000000"/>
                <w:sz w:val="18"/>
                <w:szCs w:val="18"/>
              </w:rPr>
            </w:pPr>
            <w:r w:rsidDel="00000000" w:rsidR="00000000" w:rsidRPr="00000000">
              <w:rPr>
                <w:rFonts w:ascii="Cambria" w:cs="Cambria" w:eastAsia="Cambria" w:hAnsi="Cambria"/>
                <w:color w:val="000000"/>
                <w:sz w:val="18"/>
                <w:szCs w:val="18"/>
                <w:rtl w:val="0"/>
              </w:rPr>
              <w:t xml:space="preserve">No</w:t>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8">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Este servicio hace referencia al agua que es utilizada para otras labores, como por ejemplo el agua lluvia que permite mantener la vegetación.</w:t>
            </w:r>
            <w:r w:rsidDel="00000000" w:rsidR="00000000" w:rsidRPr="00000000">
              <w:rPr>
                <w:rtl w:val="0"/>
              </w:rPr>
            </w:r>
          </w:p>
        </w:tc>
      </w:tr>
      <w:tr>
        <w:trPr>
          <w:trHeight w:val="68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A">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highlight w:val="white"/>
                <w:rtl w:val="0"/>
              </w:rPr>
              <w:t xml:space="preserve">Alimentos</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C">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highlight w:val="white"/>
                <w:rtl w:val="0"/>
              </w:rPr>
              <w:t xml:space="preserve">El suelo puede proporcionar distintos tipos de alimentos en cuanto éstos sean cultivados.</w:t>
            </w:r>
            <w:r w:rsidDel="00000000" w:rsidR="00000000" w:rsidRPr="00000000">
              <w:rPr>
                <w:rtl w:val="0"/>
              </w:rPr>
            </w:r>
          </w:p>
        </w:tc>
      </w:tr>
      <w:tr>
        <w:trPr>
          <w:trHeight w:val="680" w:hRule="atLeast"/>
        </w:trPr>
        <w:tc>
          <w:tcPr>
            <w:vMerge w:val="restart"/>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D">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Regulación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5E">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highlight w:val="white"/>
                <w:rtl w:val="0"/>
              </w:rPr>
              <w:t xml:space="preserve">Regulación de calidad de suelo</w:t>
            </w:r>
            <w:r w:rsidDel="00000000" w:rsidR="00000000" w:rsidRPr="00000000">
              <w:rPr>
                <w:rtl w:val="0"/>
              </w:rPr>
            </w:r>
          </w:p>
        </w:tc>
        <w:tc>
          <w:tcPr>
            <w:vMerge w:val="restart"/>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5F">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0">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Servicio propio de la naturaleza y se da por procesos de meteorización, descomposición y fijación.</w:t>
            </w:r>
            <w:r w:rsidDel="00000000" w:rsidR="00000000" w:rsidRPr="00000000">
              <w:rPr>
                <w:rtl w:val="0"/>
              </w:rPr>
            </w:r>
          </w:p>
        </w:tc>
      </w:tr>
      <w:tr>
        <w:trPr>
          <w:trHeight w:val="7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2">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Regulación condiciones físicas, químicas y biológicas</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6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4">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Servicio propio de la naturaleza, el cual actúa a través de la oxidación, sedimentación y la fotosíntesis.</w:t>
            </w:r>
            <w:r w:rsidDel="00000000" w:rsidR="00000000" w:rsidRPr="00000000">
              <w:rPr>
                <w:rtl w:val="0"/>
              </w:rPr>
            </w:r>
          </w:p>
        </w:tc>
      </w:tr>
      <w:tr>
        <w:trPr>
          <w:trHeight w:val="100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6">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Depuración y regulación de desechos tóxicos de origen antropogénico a través de procesos bióticos</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6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8">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Servicio prestado por microorganismos como algas, plantas y animales, que permiten la depuración y regulación de tóxicos.</w:t>
            </w:r>
            <w:r w:rsidDel="00000000" w:rsidR="00000000" w:rsidRPr="00000000">
              <w:rPr>
                <w:rtl w:val="0"/>
              </w:rPr>
            </w:r>
          </w:p>
        </w:tc>
      </w:tr>
      <w:tr>
        <w:trPr>
          <w:trHeight w:val="64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A">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Regulación de flujos y eventos extremos</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6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C">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Servicio asociado a la protección que entregan los bosques ante un evento extremo.</w:t>
            </w:r>
            <w:r w:rsidDel="00000000" w:rsidR="00000000" w:rsidRPr="00000000">
              <w:rPr>
                <w:rtl w:val="0"/>
              </w:rPr>
            </w:r>
          </w:p>
        </w:tc>
      </w:tr>
      <w:tr>
        <w:trPr>
          <w:trHeight w:val="680" w:hRule="atLeast"/>
        </w:trPr>
        <w:tc>
          <w:tcPr>
            <w:vMerge w:val="restart"/>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D">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Culturales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6E">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Recreación en cuerpos de agua</w:t>
            </w:r>
            <w:r w:rsidDel="00000000" w:rsidR="00000000" w:rsidRPr="00000000">
              <w:rPr>
                <w:rtl w:val="0"/>
              </w:rPr>
            </w:r>
          </w:p>
        </w:tc>
        <w:tc>
          <w:tcPr>
            <w:vMerge w:val="restart"/>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6F">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0">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Servicio cultural que permite la interacción entre la comunidad y la naturaleza, ya sea a través del uso como balneario, sitio de descanso, etc.</w:t>
            </w:r>
            <w:r w:rsidDel="00000000" w:rsidR="00000000" w:rsidRPr="00000000">
              <w:rPr>
                <w:rtl w:val="0"/>
              </w:rPr>
            </w:r>
          </w:p>
        </w:tc>
      </w:tr>
      <w:tr>
        <w:trPr>
          <w:trHeight w:val="68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2">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Belleza escénica</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7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4">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Este se encuentra ligado a la conservación y el disfrute del patrimonio natural, constituido por recursos naturales y culturales.</w:t>
            </w:r>
            <w:r w:rsidDel="00000000" w:rsidR="00000000" w:rsidRPr="00000000">
              <w:rPr>
                <w:rtl w:val="0"/>
              </w:rPr>
            </w:r>
          </w:p>
        </w:tc>
      </w:tr>
      <w:tr>
        <w:trPr>
          <w:trHeight w:val="68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6">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Caza</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7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8">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Se asocia a una actividad de ocio, la cual consiste en cazar animales silvestres por diversión.</w:t>
            </w:r>
            <w:r w:rsidDel="00000000" w:rsidR="00000000" w:rsidRPr="00000000">
              <w:rPr>
                <w:rtl w:val="0"/>
              </w:rPr>
            </w:r>
          </w:p>
        </w:tc>
      </w:tr>
      <w:tr>
        <w:trPr>
          <w:trHeight w:val="68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A">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Pesca recreativa</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7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C">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Se asocia a una actividad de ocio, la cual consiste en pescar especies acuáticas por diversión.</w:t>
            </w:r>
            <w:r w:rsidDel="00000000" w:rsidR="00000000" w:rsidRPr="00000000">
              <w:rPr>
                <w:rtl w:val="0"/>
              </w:rPr>
            </w:r>
          </w:p>
        </w:tc>
      </w:tr>
      <w:tr>
        <w:trPr>
          <w:trHeight w:val="500" w:hRule="atLeast"/>
        </w:trPr>
        <w:tc>
          <w:tcPr>
            <w:vMerge w:val="restart"/>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D">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Soporte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7E">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Ciclo de Nutrientes</w:t>
            </w:r>
            <w:r w:rsidDel="00000000" w:rsidR="00000000" w:rsidRPr="00000000">
              <w:rPr>
                <w:rtl w:val="0"/>
              </w:rPr>
            </w:r>
          </w:p>
        </w:tc>
        <w:tc>
          <w:tcPr>
            <w:vMerge w:val="restart"/>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7F">
            <w:pPr>
              <w:spacing w:after="0" w:before="240" w:line="240" w:lineRule="auto"/>
              <w:jc w:val="left"/>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No</w:t>
            </w:r>
            <w:r w:rsidDel="00000000" w:rsidR="00000000" w:rsidRPr="00000000">
              <w:rPr>
                <w:rtl w:val="0"/>
              </w:rPr>
            </w:r>
          </w:p>
        </w:tc>
        <w:tc>
          <w:tcPr>
            <w:vMerge w:val="restart"/>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80">
            <w:pPr>
              <w:spacing w:after="0" w:before="240" w:line="240" w:lineRule="auto"/>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Éstos actúan como soporte de los demás servicios, ya que todos se desarrollan entorno a ellos.</w:t>
            </w:r>
            <w:r w:rsidDel="00000000" w:rsidR="00000000" w:rsidRPr="00000000">
              <w:rPr>
                <w:rtl w:val="0"/>
              </w:rPr>
            </w:r>
          </w:p>
        </w:tc>
      </w:tr>
      <w:tr>
        <w:trPr>
          <w:trHeight w:val="5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8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82">
            <w:pPr>
              <w:spacing w:after="0" w:before="240" w:line="240" w:lineRule="auto"/>
              <w:jc w:val="center"/>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18"/>
                <w:szCs w:val="18"/>
                <w:rtl w:val="0"/>
              </w:rPr>
              <w:t xml:space="preserve">Formación de suelo</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5.0" w:type="dxa"/>
              <w:left w:w="15.0" w:type="dxa"/>
              <w:bottom w:w="15.0" w:type="dxa"/>
              <w:right w:w="15.0" w:type="dxa"/>
            </w:tcMar>
          </w:tcPr>
          <w:p w:rsidR="00000000" w:rsidDel="00000000" w:rsidP="00000000" w:rsidRDefault="00000000" w:rsidRPr="00000000" w14:paraId="0000018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8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85">
      <w:pPr>
        <w:spacing w:after="0" w:before="0" w:line="240" w:lineRule="auto"/>
        <w:jc w:val="right"/>
        <w:rPr>
          <w:sz w:val="18"/>
          <w:szCs w:val="18"/>
        </w:rPr>
      </w:pPr>
      <w:r w:rsidDel="00000000" w:rsidR="00000000" w:rsidRPr="00000000">
        <w:rPr>
          <w:sz w:val="18"/>
          <w:szCs w:val="18"/>
          <w:rtl w:val="0"/>
        </w:rPr>
        <w:t xml:space="preserve">Fuente: Elaboración propia en base a UNESCO (2010) y U. Concepción (2018), 2019.</w:t>
      </w:r>
    </w:p>
    <w:p w:rsidR="00000000" w:rsidDel="00000000" w:rsidP="00000000" w:rsidRDefault="00000000" w:rsidRPr="00000000" w14:paraId="00000186">
      <w:pPr>
        <w:rPr/>
      </w:pPr>
      <w:r w:rsidDel="00000000" w:rsidR="00000000" w:rsidRPr="00000000">
        <w:rPr>
          <w:rtl w:val="0"/>
        </w:rPr>
      </w:r>
    </w:p>
    <w:p w:rsidR="00000000" w:rsidDel="00000000" w:rsidP="00000000" w:rsidRDefault="00000000" w:rsidRPr="00000000" w14:paraId="00000187">
      <w:pPr>
        <w:pStyle w:val="Heading4"/>
        <w:rPr/>
      </w:pPr>
      <w:bookmarkStart w:colFirst="0" w:colLast="0" w:name="_heading=h.3whwml4" w:id="25"/>
      <w:bookmarkEnd w:id="25"/>
      <w:r w:rsidDel="00000000" w:rsidR="00000000" w:rsidRPr="00000000">
        <w:rPr>
          <w:rtl w:val="0"/>
        </w:rPr>
        <w:t xml:space="preserve">Análisis situacional</w:t>
      </w:r>
    </w:p>
    <w:p w:rsidR="00000000" w:rsidDel="00000000" w:rsidP="00000000" w:rsidRDefault="00000000" w:rsidRPr="00000000" w14:paraId="00000188">
      <w:pPr>
        <w:spacing w:after="240" w:before="240" w:line="240" w:lineRule="auto"/>
        <w:rPr/>
      </w:pPr>
      <w:r w:rsidDel="00000000" w:rsidR="00000000" w:rsidRPr="00000000">
        <w:rPr>
          <w:rtl w:val="0"/>
        </w:rPr>
        <w:t xml:space="preserve">Se estableció como objeto de conservación aquellos servicios ecosistémicos percibidos  y no percibidos por la comunidad y se agruparon según los recursos naturales de donde se obtienen. En cuanto a las amenazas indirectas, representan las causas de las amenazas directas y éstas últimas, además de ser causas directas de los problemas ambientales, se ven como oportunidades de mejora, considerando que son acciones, principalmente de origen antrópico, a las que se puede apuntar para evitar o disminuir los problemas ambientales percibidos por la misma comunidad (Ver figura 4.6).</w:t>
      </w:r>
    </w:p>
    <w:p w:rsidR="00000000" w:rsidDel="00000000" w:rsidP="00000000" w:rsidRDefault="00000000" w:rsidRPr="00000000" w14:paraId="00000189">
      <w:pPr>
        <w:spacing w:after="240" w:before="240" w:line="240" w:lineRule="auto"/>
        <w:jc w:val="center"/>
        <w:rPr/>
      </w:pPr>
      <w:r w:rsidDel="00000000" w:rsidR="00000000" w:rsidRPr="00000000">
        <w:rPr>
          <w:b w:val="1"/>
          <w:rtl w:val="0"/>
        </w:rPr>
        <w:t xml:space="preserve">Figura 4.6.</w:t>
      </w:r>
      <w:r w:rsidDel="00000000" w:rsidR="00000000" w:rsidRPr="00000000">
        <w:rPr>
          <w:rtl w:val="0"/>
        </w:rPr>
        <w:t xml:space="preserve"> Análisis situacional Localidad Vichuquén</w:t>
      </w:r>
    </w:p>
    <w:p w:rsidR="00000000" w:rsidDel="00000000" w:rsidP="00000000" w:rsidRDefault="00000000" w:rsidRPr="00000000" w14:paraId="0000018A">
      <w:pPr>
        <w:spacing w:after="240" w:before="240" w:line="240" w:lineRule="auto"/>
        <w:ind w:firstLine="720"/>
        <w:jc w:val="center"/>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22"/>
          <w:szCs w:val="22"/>
        </w:rPr>
        <w:drawing>
          <wp:inline distB="0" distT="0" distL="0" distR="0">
            <wp:extent cx="5608320" cy="3581400"/>
            <wp:effectExtent b="0" l="0" r="0" t="0"/>
            <wp:docPr id="268" name="image24.png"/>
            <a:graphic>
              <a:graphicData uri="http://schemas.openxmlformats.org/drawingml/2006/picture">
                <pic:pic>
                  <pic:nvPicPr>
                    <pic:cNvPr id="0" name="image24.png"/>
                    <pic:cNvPicPr preferRelativeResize="0"/>
                  </pic:nvPicPr>
                  <pic:blipFill>
                    <a:blip r:embed="rId15"/>
                    <a:srcRect b="0" l="0" r="0" t="0"/>
                    <a:stretch>
                      <a:fillRect/>
                    </a:stretch>
                  </pic:blipFill>
                  <pic:spPr>
                    <a:xfrm>
                      <a:off x="0" y="0"/>
                      <a:ext cx="5608320" cy="3581400"/>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spacing w:after="240" w:before="240" w:line="240" w:lineRule="auto"/>
        <w:ind w:hanging="280"/>
        <w:jc w:val="right"/>
        <w:rPr/>
      </w:pPr>
      <w:r w:rsidDel="00000000" w:rsidR="00000000" w:rsidRPr="00000000">
        <w:rPr>
          <w:rtl w:val="0"/>
        </w:rPr>
        <w:t xml:space="preserve">Fuente: Elaboración propia, 2019</w:t>
      </w:r>
    </w:p>
    <w:p w:rsidR="00000000" w:rsidDel="00000000" w:rsidP="00000000" w:rsidRDefault="00000000" w:rsidRPr="00000000" w14:paraId="0000018C">
      <w:pPr>
        <w:spacing w:after="240" w:before="240" w:line="240" w:lineRule="auto"/>
        <w:rPr/>
      </w:pPr>
      <w:r w:rsidDel="00000000" w:rsidR="00000000" w:rsidRPr="00000000">
        <w:rPr>
          <w:rtl w:val="0"/>
        </w:rPr>
        <w:t xml:space="preserve">De la figura anterior, se desprende que en el último tiempo la expansión habitacional ha sido una causa importante del vertimiento de basura al estero, a lo cual se le suma, la deficiente infraestructura de aguas servidas, lo que ha desencadenado su vertimiento, generando importantes problemas de contaminación de agua en la localidad de Vichuquén.</w:t>
      </w:r>
    </w:p>
    <w:p w:rsidR="00000000" w:rsidDel="00000000" w:rsidP="00000000" w:rsidRDefault="00000000" w:rsidRPr="00000000" w14:paraId="0000018D">
      <w:pPr>
        <w:spacing w:after="240" w:before="240" w:line="240" w:lineRule="auto"/>
        <w:rPr/>
      </w:pPr>
      <w:r w:rsidDel="00000000" w:rsidR="00000000" w:rsidRPr="00000000">
        <w:rPr>
          <w:rtl w:val="0"/>
        </w:rPr>
        <w:t xml:space="preserve">El tipo de suelo para la comuna de Vichuquén es principalmente de clase VII (I. Municipalidad de Vichuquén, 2016), es decir, presenta limitaciones para el cultivo agrícola, por ende el uso recomendado es para la explotación forestal. Esto, sumado a los incentivos forestales del año 2017 (CONAF, 2017), desencadenaron una invasión de plantaciones forestales en la localidad, donde la misma población señala que se vertían desechos forestales en los esteros aledaños, generando eventos de contaminación hídrica. Además, las plantaciones forestales son principalmente ejemplares del género Pinus sp. (Gómez et al., 2011), especie que genera acidificación del suelo y absorbe grandes cantidades de agua, generando problemas de disponibilidad hídrica para la localidad.</w:t>
      </w:r>
    </w:p>
    <w:p w:rsidR="00000000" w:rsidDel="00000000" w:rsidP="00000000" w:rsidRDefault="00000000" w:rsidRPr="00000000" w14:paraId="0000018E">
      <w:pPr>
        <w:spacing w:after="240" w:before="240" w:line="240" w:lineRule="auto"/>
        <w:rPr/>
      </w:pPr>
      <w:r w:rsidDel="00000000" w:rsidR="00000000" w:rsidRPr="00000000">
        <w:rPr>
          <w:rtl w:val="0"/>
        </w:rPr>
        <w:t xml:space="preserve">Por otra parte, la recolección de basura insuficiente por parte del municipio ocasiona que grupos dentro de la comunidad quemen de forma ilegal su basura, lo cual es un factor en la generación de incendios, al igual que la gran cantidad de plantaciones forestales, la poca disponibilidad hídrica e incluso, el cambio climático, que ha generado una disminución de las precipitaciones locales respecto a años anteriores, ya que existe un déficit del 73% de las precipitaciones (DMC, 2019)</w:t>
      </w:r>
    </w:p>
    <w:p w:rsidR="00000000" w:rsidDel="00000000" w:rsidP="00000000" w:rsidRDefault="00000000" w:rsidRPr="00000000" w14:paraId="0000018F">
      <w:pPr>
        <w:spacing w:after="240" w:before="240" w:line="240" w:lineRule="auto"/>
        <w:rPr/>
      </w:pPr>
      <w:r w:rsidDel="00000000" w:rsidR="00000000" w:rsidRPr="00000000">
        <w:rPr>
          <w:rtl w:val="0"/>
        </w:rPr>
        <w:t xml:space="preserve">Si bien la comunidad ayudó a construir en gran parte el análisis situacional es importante integrar las amenazas que no fueron percibidas por ellos, teniendo igual relevancia al presentarse como oportunidades de mejora. En primera instancia, es necesario nombrar el lago Vichuquén y sus cercanías como territorio parte de la localidad, donde existe una amplia gama de amenazas, dentro de las cuales se puede encontrar como amenaza indirecta la expansión inmobiliaria (Miranda, 2019), la cual genera una afectación directa del vertimiento de aguas servidas provocando en parte una eutrofización del lago, siendo los otros factores directos la construcción de muelles con madera impregnada y la salinización del lago (El dínamo, 2015). Esta problemática ambiental afecta a su vez a los cuerpos de agua alterando los servicios ecosistémicos que estos proveen.</w:t>
      </w:r>
    </w:p>
    <w:p w:rsidR="00000000" w:rsidDel="00000000" w:rsidP="00000000" w:rsidRDefault="00000000" w:rsidRPr="00000000" w14:paraId="00000190">
      <w:pPr>
        <w:spacing w:after="240" w:before="240" w:line="240" w:lineRule="auto"/>
        <w:rPr/>
      </w:pPr>
      <w:r w:rsidDel="00000000" w:rsidR="00000000" w:rsidRPr="00000000">
        <w:rPr>
          <w:rtl w:val="0"/>
        </w:rPr>
        <w:t xml:space="preserve">Por otro lado, existe una afectación al recurso suelo a causa directa de la erosión y desertificación, provocado indirectamente por la actividad silvoagropecuaria (I. Municipalidad de Vichuquén, 2016). Los servicios ecosistémicos que se ven afectados son los de provisión de alimentos, ciclos de nutrientes y filtro de desechos.</w:t>
      </w:r>
    </w:p>
    <w:p w:rsidR="00000000" w:rsidDel="00000000" w:rsidP="00000000" w:rsidRDefault="00000000" w:rsidRPr="00000000" w14:paraId="00000191">
      <w:pPr>
        <w:pStyle w:val="Heading4"/>
        <w:rPr/>
      </w:pPr>
      <w:bookmarkStart w:colFirst="0" w:colLast="0" w:name="_heading=h.2bn6wsx" w:id="26"/>
      <w:bookmarkEnd w:id="26"/>
      <w:r w:rsidDel="00000000" w:rsidR="00000000" w:rsidRPr="00000000">
        <w:rPr>
          <w:rtl w:val="0"/>
        </w:rPr>
        <w:t xml:space="preserve">Cartografía de amenazas</w:t>
      </w:r>
    </w:p>
    <w:p w:rsidR="00000000" w:rsidDel="00000000" w:rsidP="00000000" w:rsidRDefault="00000000" w:rsidRPr="00000000" w14:paraId="00000192">
      <w:pPr>
        <w:spacing w:after="240" w:before="240" w:line="240" w:lineRule="auto"/>
        <w:jc w:val="center"/>
        <w:rPr/>
      </w:pPr>
      <w:r w:rsidDel="00000000" w:rsidR="00000000" w:rsidRPr="00000000">
        <w:rPr>
          <w:b w:val="1"/>
          <w:rtl w:val="0"/>
        </w:rPr>
        <w:t xml:space="preserve">Figura 4.7.</w:t>
      </w:r>
      <w:r w:rsidDel="00000000" w:rsidR="00000000" w:rsidRPr="00000000">
        <w:rPr>
          <w:rtl w:val="0"/>
        </w:rPr>
        <w:t xml:space="preserve"> Cartografía de amenazas sobre el territorio de Vichuquén.</w:t>
      </w:r>
    </w:p>
    <w:p w:rsidR="00000000" w:rsidDel="00000000" w:rsidP="00000000" w:rsidRDefault="00000000" w:rsidRPr="00000000" w14:paraId="00000193">
      <w:pPr>
        <w:spacing w:after="240" w:before="240" w:line="240" w:lineRule="auto"/>
        <w:jc w:val="center"/>
        <w:rPr>
          <w:rFonts w:ascii="Times New Roman" w:cs="Times New Roman" w:eastAsia="Times New Roman" w:hAnsi="Times New Roman"/>
          <w:sz w:val="24"/>
          <w:szCs w:val="24"/>
        </w:rPr>
      </w:pPr>
      <w:r w:rsidDel="00000000" w:rsidR="00000000" w:rsidRPr="00000000">
        <w:rPr>
          <w:rFonts w:ascii="Cambria" w:cs="Cambria" w:eastAsia="Cambria" w:hAnsi="Cambria"/>
          <w:b w:val="1"/>
          <w:color w:val="000000"/>
        </w:rPr>
        <w:drawing>
          <wp:inline distB="0" distT="0" distL="0" distR="0">
            <wp:extent cx="4671060" cy="2926080"/>
            <wp:effectExtent b="0" l="0" r="0" t="0"/>
            <wp:docPr id="271" name="image32.png"/>
            <a:graphic>
              <a:graphicData uri="http://schemas.openxmlformats.org/drawingml/2006/picture">
                <pic:pic>
                  <pic:nvPicPr>
                    <pic:cNvPr id="0" name="image32.png"/>
                    <pic:cNvPicPr preferRelativeResize="0"/>
                  </pic:nvPicPr>
                  <pic:blipFill>
                    <a:blip r:embed="rId16"/>
                    <a:srcRect b="0" l="0" r="0" t="0"/>
                    <a:stretch>
                      <a:fillRect/>
                    </a:stretch>
                  </pic:blipFill>
                  <pic:spPr>
                    <a:xfrm>
                      <a:off x="0" y="0"/>
                      <a:ext cx="4671060" cy="2926080"/>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spacing w:after="240" w:before="240" w:line="240" w:lineRule="auto"/>
        <w:ind w:hanging="280"/>
        <w:jc w:val="right"/>
        <w:rPr/>
      </w:pPr>
      <w:r w:rsidDel="00000000" w:rsidR="00000000" w:rsidRPr="00000000">
        <w:rPr>
          <w:rtl w:val="0"/>
        </w:rPr>
        <w:t xml:space="preserve">Fuente: Elaboración propia, 2019</w:t>
      </w:r>
    </w:p>
    <w:p w:rsidR="00000000" w:rsidDel="00000000" w:rsidP="00000000" w:rsidRDefault="00000000" w:rsidRPr="00000000" w14:paraId="00000195">
      <w:pPr>
        <w:spacing w:after="240" w:before="240" w:line="240" w:lineRule="auto"/>
        <w:rPr/>
      </w:pPr>
      <w:r w:rsidDel="00000000" w:rsidR="00000000" w:rsidRPr="00000000">
        <w:rPr>
          <w:rtl w:val="0"/>
        </w:rPr>
        <w:t xml:space="preserve">Las amenazas percibidas por la comunidad sobre los recursos naturales se manifiestan sólo en la localidad de Vichuquén, donde se asocian al recurso hídrico, ya que ocurren procesos de contaminación, debido a que el punto de captación de descarga de aguas servidas se encuentra aguas arriba del lugar de captación. Otra amenaza, corresponde a las inmobiliarias, éstas se presentan en lugares que el uso de suelo ha cambiado, ejerciendo presión en lugares periféricos, además del aumento en el uso de recursos. Por su parte, las plantaciones forestales, amenazan la integridad física de las personas como también de sus bienes muebles e inmuebles, ejemplo de esto fue el mega incendio que afectó el territorio de Vichuquén, en el verano de 2017, donde los habitantes lograron destacar las zonas afectadas.</w:t>
      </w:r>
    </w:p>
    <w:p w:rsidR="00000000" w:rsidDel="00000000" w:rsidP="00000000" w:rsidRDefault="00000000" w:rsidRPr="00000000" w14:paraId="00000196">
      <w:pPr>
        <w:spacing w:after="240" w:before="240" w:line="240" w:lineRule="auto"/>
        <w:rPr/>
      </w:pPr>
      <w:r w:rsidDel="00000000" w:rsidR="00000000" w:rsidRPr="00000000">
        <w:rPr>
          <w:rtl w:val="0"/>
        </w:rPr>
        <w:t xml:space="preserve">Las amenazas no percibidas por la comunidad que fueron levantadas por el equipo a través de referencias bibliográficas corresponden a las plantaciones alrededor del lago que generan depositación de sedimentos, debido a la erosión del suelo. La expansión inmobiliaria Altos de Culenmapu corresponde a otra de estas amenazas, ya que provoca problemas de residuos domiciliarios, uso del agua y conflictos con la Organización Unión Comunal Lago Vichuquén donde exigen el ingreso del proyecto al Servicio de Impacto Ambiental (Miranda, 2019). Por último, la salinización del lago dado los cambios en la topografía, hacen que la presencia de aguas oceánicas en la desembocadura del lago Vichuquén cambie las condiciones ambientales del recurso natural (El dínamo, 2015).</w:t>
      </w:r>
    </w:p>
    <w:p w:rsidR="00000000" w:rsidDel="00000000" w:rsidP="00000000" w:rsidRDefault="00000000" w:rsidRPr="00000000" w14:paraId="00000197">
      <w:pPr>
        <w:rPr/>
      </w:pPr>
      <w:r w:rsidDel="00000000" w:rsidR="00000000" w:rsidRPr="00000000">
        <w:rPr>
          <w:rtl w:val="0"/>
        </w:rPr>
        <w:t xml:space="preserve">Las amenazas no cartografiables se pueden encontrar en el análisis situacional. Estas no pueden ser localizadas debido a su naturaleza global o bien, debido a su imposibilidad de localizarlas.</w:t>
      </w:r>
    </w:p>
    <w:p w:rsidR="00000000" w:rsidDel="00000000" w:rsidP="00000000" w:rsidRDefault="00000000" w:rsidRPr="00000000" w14:paraId="00000198">
      <w:pPr>
        <w:pStyle w:val="Heading3"/>
        <w:numPr>
          <w:ilvl w:val="2"/>
          <w:numId w:val="17"/>
        </w:numPr>
        <w:ind w:left="1224" w:hanging="504.00000000000006"/>
        <w:rPr/>
      </w:pPr>
      <w:bookmarkStart w:colFirst="0" w:colLast="0" w:name="_heading=h.qsh70q" w:id="27"/>
      <w:bookmarkEnd w:id="27"/>
      <w:r w:rsidDel="00000000" w:rsidR="00000000" w:rsidRPr="00000000">
        <w:rPr>
          <w:rtl w:val="0"/>
        </w:rPr>
        <w:t xml:space="preserve">Soporte Expectativas Territoriales</w:t>
      </w:r>
    </w:p>
    <w:p w:rsidR="00000000" w:rsidDel="00000000" w:rsidP="00000000" w:rsidRDefault="00000000" w:rsidRPr="00000000" w14:paraId="00000199">
      <w:pPr>
        <w:pStyle w:val="Heading4"/>
        <w:rPr/>
      </w:pPr>
      <w:r w:rsidDel="00000000" w:rsidR="00000000" w:rsidRPr="00000000">
        <w:rPr>
          <w:rtl w:val="0"/>
        </w:rPr>
        <w:t xml:space="preserve">Nube de necesidades</w:t>
      </w:r>
    </w:p>
    <w:p w:rsidR="00000000" w:rsidDel="00000000" w:rsidP="00000000" w:rsidRDefault="00000000" w:rsidRPr="00000000" w14:paraId="0000019A">
      <w:pPr>
        <w:rPr/>
      </w:pPr>
      <w:r w:rsidDel="00000000" w:rsidR="00000000" w:rsidRPr="00000000">
        <w:rPr>
          <w:rtl w:val="0"/>
        </w:rPr>
        <w:t xml:space="preserve">Las necesidades identificadas por la comunidad de Vichuquén se presentan en la siguiente nube de necesidades:</w:t>
      </w:r>
    </w:p>
    <w:p w:rsidR="00000000" w:rsidDel="00000000" w:rsidP="00000000" w:rsidRDefault="00000000" w:rsidRPr="00000000" w14:paraId="0000019B">
      <w:pPr>
        <w:spacing w:after="0" w:before="0" w:line="240" w:lineRule="auto"/>
        <w:jc w:val="center"/>
        <w:rPr/>
      </w:pPr>
      <w:r w:rsidDel="00000000" w:rsidR="00000000" w:rsidRPr="00000000">
        <w:rPr>
          <w:b w:val="1"/>
          <w:rtl w:val="0"/>
        </w:rPr>
        <w:t xml:space="preserve">Figura 4.8.</w:t>
      </w:r>
      <w:r w:rsidDel="00000000" w:rsidR="00000000" w:rsidRPr="00000000">
        <w:rPr>
          <w:rtl w:val="0"/>
        </w:rPr>
        <w:t xml:space="preserve"> Nube de necesidades Vichuquén. </w:t>
      </w:r>
    </w:p>
    <w:p w:rsidR="00000000" w:rsidDel="00000000" w:rsidP="00000000" w:rsidRDefault="00000000" w:rsidRPr="00000000" w14:paraId="0000019C">
      <w:pPr>
        <w:spacing w:after="0" w:before="0" w:line="240" w:lineRule="auto"/>
        <w:jc w:val="center"/>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22"/>
          <w:szCs w:val="22"/>
          <w:rtl w:val="0"/>
        </w:rPr>
        <w:t xml:space="preserve"> </w:t>
      </w:r>
      <w:r w:rsidDel="00000000" w:rsidR="00000000" w:rsidRPr="00000000">
        <w:rPr>
          <w:rFonts w:ascii="Cambria" w:cs="Cambria" w:eastAsia="Cambria" w:hAnsi="Cambria"/>
          <w:color w:val="000000"/>
          <w:sz w:val="22"/>
          <w:szCs w:val="22"/>
        </w:rPr>
        <w:drawing>
          <wp:inline distB="0" distT="0" distL="0" distR="0">
            <wp:extent cx="3131820" cy="1668780"/>
            <wp:effectExtent b="0" l="0" r="0" t="0"/>
            <wp:docPr id="270" name="image28.png"/>
            <a:graphic>
              <a:graphicData uri="http://schemas.openxmlformats.org/drawingml/2006/picture">
                <pic:pic>
                  <pic:nvPicPr>
                    <pic:cNvPr id="0" name="image28.png"/>
                    <pic:cNvPicPr preferRelativeResize="0"/>
                  </pic:nvPicPr>
                  <pic:blipFill>
                    <a:blip r:embed="rId17"/>
                    <a:srcRect b="0" l="0" r="0" t="0"/>
                    <a:stretch>
                      <a:fillRect/>
                    </a:stretch>
                  </pic:blipFill>
                  <pic:spPr>
                    <a:xfrm>
                      <a:off x="0" y="0"/>
                      <a:ext cx="3131820" cy="1668780"/>
                    </a:xfrm>
                    <a:prstGeom prst="rect"/>
                    <a:ln/>
                  </pic:spPr>
                </pic:pic>
              </a:graphicData>
            </a:graphic>
          </wp:inline>
        </w:drawing>
      </w:r>
      <w:r w:rsidDel="00000000" w:rsidR="00000000" w:rsidRPr="00000000">
        <w:rPr>
          <w:rtl w:val="0"/>
        </w:rPr>
      </w:r>
    </w:p>
    <w:p w:rsidR="00000000" w:rsidDel="00000000" w:rsidP="00000000" w:rsidRDefault="00000000" w:rsidRPr="00000000" w14:paraId="0000019D">
      <w:pPr>
        <w:spacing w:after="0" w:before="0" w:line="240" w:lineRule="auto"/>
        <w:jc w:val="right"/>
        <w:rPr>
          <w:rFonts w:ascii="Cambria" w:cs="Cambria" w:eastAsia="Cambria" w:hAnsi="Cambria"/>
          <w:b w:val="1"/>
          <w:color w:val="000000"/>
          <w:sz w:val="22"/>
          <w:szCs w:val="22"/>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19E">
      <w:pPr>
        <w:spacing w:after="0" w:before="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F">
      <w:pPr>
        <w:spacing w:after="0" w:before="0" w:line="240" w:lineRule="auto"/>
        <w:rPr/>
      </w:pPr>
      <w:r w:rsidDel="00000000" w:rsidR="00000000" w:rsidRPr="00000000">
        <w:rPr>
          <w:rtl w:val="0"/>
        </w:rPr>
        <w:t xml:space="preserve">Las necesidades mencionadas por parte de la comunidad son las siguientes, ordenadas de mayor a menor frecuencia: </w:t>
      </w:r>
    </w:p>
    <w:p w:rsidR="00000000" w:rsidDel="00000000" w:rsidP="00000000" w:rsidRDefault="00000000" w:rsidRPr="00000000" w14:paraId="000001A0">
      <w:pPr>
        <w:spacing w:after="0" w:before="0" w:line="240" w:lineRule="auto"/>
        <w:rPr/>
      </w:pPr>
      <w:r w:rsidDel="00000000" w:rsidR="00000000" w:rsidRPr="00000000">
        <w:rPr>
          <w:rtl w:val="0"/>
        </w:rPr>
      </w:r>
    </w:p>
    <w:p w:rsidR="00000000" w:rsidDel="00000000" w:rsidP="00000000" w:rsidRDefault="00000000" w:rsidRPr="00000000" w14:paraId="000001A1">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Trabajo: Necesidad de aumentar los puestos de trabajo estables, ya que, una gran parte de ellos son generados por la Municipalidad dentro de sus instalaciones y los demás son generados producto del turismo, principalmente trabajos en artesanía. Además, requieren una mayor cantidad de puestos de trabajo para profesionales jóvenes para disminuir la emigración una vez que terminan sus estudios. </w:t>
      </w:r>
      <w:r w:rsidDel="00000000" w:rsidR="00000000" w:rsidRPr="00000000">
        <w:rPr>
          <w:rtl w:val="0"/>
        </w:rPr>
      </w:r>
    </w:p>
    <w:p w:rsidR="00000000" w:rsidDel="00000000" w:rsidP="00000000" w:rsidRDefault="00000000" w:rsidRPr="00000000" w14:paraId="000001A2">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Salud: Necesidad de centros de salud adecuados dentro de la localidad de Vichuquén, la presencia permanente de médicos y la atención oportuna de especialistas.</w:t>
      </w:r>
      <w:r w:rsidDel="00000000" w:rsidR="00000000" w:rsidRPr="00000000">
        <w:rPr>
          <w:rtl w:val="0"/>
        </w:rPr>
      </w:r>
    </w:p>
    <w:p w:rsidR="00000000" w:rsidDel="00000000" w:rsidP="00000000" w:rsidRDefault="00000000" w:rsidRPr="00000000" w14:paraId="000001A3">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Lugares de abastecimiento: Nace debido a la ausencia y/o escasez de lugares para abastecerse de provisiones -desde productos alimenticios hasta medicamentos- y los altos precios de los lugares existentes.</w:t>
      </w:r>
      <w:r w:rsidDel="00000000" w:rsidR="00000000" w:rsidRPr="00000000">
        <w:rPr>
          <w:rtl w:val="0"/>
        </w:rPr>
      </w:r>
    </w:p>
    <w:p w:rsidR="00000000" w:rsidDel="00000000" w:rsidP="00000000" w:rsidRDefault="00000000" w:rsidRPr="00000000" w14:paraId="000001A4">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Seguridad hídrica: Se requiere que la disponibilidad del recurso sea constante y en calidad y cantidad suficiente, esto debido a la escasez hídrica presente en la zona. </w:t>
      </w:r>
      <w:r w:rsidDel="00000000" w:rsidR="00000000" w:rsidRPr="00000000">
        <w:rPr>
          <w:rtl w:val="0"/>
        </w:rPr>
      </w:r>
    </w:p>
    <w:p w:rsidR="00000000" w:rsidDel="00000000" w:rsidP="00000000" w:rsidRDefault="00000000" w:rsidRPr="00000000" w14:paraId="000001A5">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Instituciones para realizar trámites: Responde a la ausencia de lugares para efectuar trámites de variada índole, lo que obliga a la población a viajar fuera de la localidad.</w:t>
      </w:r>
      <w:r w:rsidDel="00000000" w:rsidR="00000000" w:rsidRPr="00000000">
        <w:rPr>
          <w:rtl w:val="0"/>
        </w:rPr>
      </w:r>
    </w:p>
    <w:p w:rsidR="00000000" w:rsidDel="00000000" w:rsidP="00000000" w:rsidRDefault="00000000" w:rsidRPr="00000000" w14:paraId="000001A6">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Recreación: Necesidad de ampliar la gama de opciones en materia de recreación.</w:t>
      </w:r>
      <w:r w:rsidDel="00000000" w:rsidR="00000000" w:rsidRPr="00000000">
        <w:rPr>
          <w:rtl w:val="0"/>
        </w:rPr>
      </w:r>
    </w:p>
    <w:p w:rsidR="00000000" w:rsidDel="00000000" w:rsidP="00000000" w:rsidRDefault="00000000" w:rsidRPr="00000000" w14:paraId="000001A7">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Creatividad: Corresponde a la necesidad de desarrollar la capacidad creativa y explorar la inventiva.</w:t>
      </w:r>
      <w:r w:rsidDel="00000000" w:rsidR="00000000" w:rsidRPr="00000000">
        <w:rPr>
          <w:rtl w:val="0"/>
        </w:rPr>
      </w:r>
    </w:p>
    <w:p w:rsidR="00000000" w:rsidDel="00000000" w:rsidP="00000000" w:rsidRDefault="00000000" w:rsidRPr="00000000" w14:paraId="000001A8">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Gestión óptima del recurso hídrico: Presenta la necesidad de una mejora en la gestión, en cuanto, al tratamiento de las aguas residuales e integra la recuperación del recurso hídrico mermado presuntamente por la contaminación.</w:t>
      </w:r>
      <w:r w:rsidDel="00000000" w:rsidR="00000000" w:rsidRPr="00000000">
        <w:rPr>
          <w:rtl w:val="0"/>
        </w:rPr>
      </w:r>
    </w:p>
    <w:p w:rsidR="00000000" w:rsidDel="00000000" w:rsidP="00000000" w:rsidRDefault="00000000" w:rsidRPr="00000000" w14:paraId="000001A9">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Seguridad ante la amenaza de incendios forestales: Esta necesidad surge debido a que la localidad se encuentra rodeada de monocultivos y no presenta un plan de protección frente a los incendios forestales. </w:t>
      </w:r>
      <w:r w:rsidDel="00000000" w:rsidR="00000000" w:rsidRPr="00000000">
        <w:rPr>
          <w:rtl w:val="0"/>
        </w:rPr>
      </w:r>
    </w:p>
    <w:p w:rsidR="00000000" w:rsidDel="00000000" w:rsidP="00000000" w:rsidRDefault="00000000" w:rsidRPr="00000000" w14:paraId="000001AA">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Éxito: Se plantea como el resultado favorable de distintas metas, el complimiento de objetivos propios.</w:t>
      </w:r>
      <w:r w:rsidDel="00000000" w:rsidR="00000000" w:rsidRPr="00000000">
        <w:rPr>
          <w:rtl w:val="0"/>
        </w:rPr>
      </w:r>
    </w:p>
    <w:p w:rsidR="00000000" w:rsidDel="00000000" w:rsidP="00000000" w:rsidRDefault="00000000" w:rsidRPr="00000000" w14:paraId="000001AB">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Confianza: Dice relación con la confianza entre vecinos y aquella que la comunidad deposita en la municipalidad.</w:t>
      </w:r>
      <w:r w:rsidDel="00000000" w:rsidR="00000000" w:rsidRPr="00000000">
        <w:rPr>
          <w:rtl w:val="0"/>
        </w:rPr>
      </w:r>
    </w:p>
    <w:p w:rsidR="00000000" w:rsidDel="00000000" w:rsidP="00000000" w:rsidRDefault="00000000" w:rsidRPr="00000000" w14:paraId="000001AC">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Recursos económicos enfocados hacia la comunidad: La población plantea la necesidad de incentivos por parte del Estado o Municipalidad para ejercer sus distintas actividades productivas como agricultura de subsistencia y artesanía, entre otras. </w:t>
      </w:r>
      <w:r w:rsidDel="00000000" w:rsidR="00000000" w:rsidRPr="00000000">
        <w:rPr>
          <w:rtl w:val="0"/>
        </w:rPr>
      </w:r>
    </w:p>
    <w:p w:rsidR="00000000" w:rsidDel="00000000" w:rsidP="00000000" w:rsidRDefault="00000000" w:rsidRPr="00000000" w14:paraId="000001AD">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Aumento de áreas verdes: Necesidad de una mayor superficie de áreas verdes como plazas y parques en la localidad, así como en los establecimientos educacionales. </w:t>
      </w:r>
      <w:r w:rsidDel="00000000" w:rsidR="00000000" w:rsidRPr="00000000">
        <w:rPr>
          <w:rtl w:val="0"/>
        </w:rPr>
      </w:r>
    </w:p>
    <w:p w:rsidR="00000000" w:rsidDel="00000000" w:rsidP="00000000" w:rsidRDefault="00000000" w:rsidRPr="00000000" w14:paraId="000001AE">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Establecimientos educacionales: Se declara una ausencia de establecimientos como institutos técnicos y universidades, lo que obliga migrar a aquellos jóvenes que quieren seguir estudiando. </w:t>
      </w:r>
      <w:r w:rsidDel="00000000" w:rsidR="00000000" w:rsidRPr="00000000">
        <w:rPr>
          <w:rtl w:val="0"/>
        </w:rPr>
      </w:r>
    </w:p>
    <w:p w:rsidR="00000000" w:rsidDel="00000000" w:rsidP="00000000" w:rsidRDefault="00000000" w:rsidRPr="00000000" w14:paraId="000001AF">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Descanso: Se relaciona con la posibilidad de disfrutar de tiempo de ocio y descanso.</w:t>
      </w:r>
      <w:r w:rsidDel="00000000" w:rsidR="00000000" w:rsidRPr="00000000">
        <w:rPr>
          <w:rtl w:val="0"/>
        </w:rPr>
      </w:r>
    </w:p>
    <w:p w:rsidR="00000000" w:rsidDel="00000000" w:rsidP="00000000" w:rsidRDefault="00000000" w:rsidRPr="00000000" w14:paraId="000001B0">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Mayor empoderamiento por parte de la comunidad: Necesidad de una población organizada y empoderada para enfrentarse a los desafíos, realizar proyectos y exigir derechos, además de participar activamente en la toma de decisiones en el territorio.</w:t>
      </w:r>
      <w:r w:rsidDel="00000000" w:rsidR="00000000" w:rsidRPr="00000000">
        <w:rPr>
          <w:rtl w:val="0"/>
        </w:rPr>
      </w:r>
    </w:p>
    <w:p w:rsidR="00000000" w:rsidDel="00000000" w:rsidP="00000000" w:rsidRDefault="00000000" w:rsidRPr="00000000" w14:paraId="000001B1">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Coordinación: Se requiere potenciar la coordinación entre los intereses de la Municipalidad, la cooperativa de agua potable, los artesanos y la población civil en general a través de distintas organizaciones. </w:t>
      </w:r>
      <w:r w:rsidDel="00000000" w:rsidR="00000000" w:rsidRPr="00000000">
        <w:rPr>
          <w:rtl w:val="0"/>
        </w:rPr>
      </w:r>
    </w:p>
    <w:p w:rsidR="00000000" w:rsidDel="00000000" w:rsidP="00000000" w:rsidRDefault="00000000" w:rsidRPr="00000000" w14:paraId="000001B2">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Gestión de residuos: Necesidad de una buena disposición de residuos tanto por parte de la municipalidad como de la comunidad y los turistas.</w:t>
      </w:r>
      <w:r w:rsidDel="00000000" w:rsidR="00000000" w:rsidRPr="00000000">
        <w:rPr>
          <w:rtl w:val="0"/>
        </w:rPr>
      </w:r>
    </w:p>
    <w:p w:rsidR="00000000" w:rsidDel="00000000" w:rsidP="00000000" w:rsidRDefault="00000000" w:rsidRPr="00000000" w14:paraId="000001B3">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Amistad: Se relaciona con el fortalecimiento de las relaciones interpersonales de amistad y cooperación.  </w:t>
      </w:r>
      <w:r w:rsidDel="00000000" w:rsidR="00000000" w:rsidRPr="00000000">
        <w:rPr>
          <w:rtl w:val="0"/>
        </w:rPr>
      </w:r>
    </w:p>
    <w:p w:rsidR="00000000" w:rsidDel="00000000" w:rsidP="00000000" w:rsidRDefault="00000000" w:rsidRPr="00000000" w14:paraId="000001B4">
      <w:pPr>
        <w:numPr>
          <w:ilvl w:val="0"/>
          <w:numId w:val="28"/>
        </w:numPr>
        <w:pBdr>
          <w:top w:space="0" w:sz="0" w:val="nil"/>
          <w:left w:space="0" w:sz="0" w:val="nil"/>
          <w:bottom w:space="0" w:sz="0" w:val="nil"/>
          <w:right w:space="0" w:sz="0" w:val="nil"/>
          <w:between w:space="0" w:sz="0" w:val="nil"/>
        </w:pBdr>
        <w:spacing w:after="0" w:before="0" w:line="240" w:lineRule="auto"/>
        <w:ind w:left="720" w:hanging="360"/>
        <w:rPr/>
      </w:pPr>
      <w:r w:rsidDel="00000000" w:rsidR="00000000" w:rsidRPr="00000000">
        <w:rPr>
          <w:color w:val="000000"/>
          <w:rtl w:val="0"/>
        </w:rPr>
        <w:t xml:space="preserve">Conectividad: Necesidad de una mejora en la red vial (pavimentación) y el aumento del transporte público desde y hacia las localidades cercanas.</w:t>
      </w:r>
      <w:r w:rsidDel="00000000" w:rsidR="00000000" w:rsidRPr="00000000">
        <w:rPr>
          <w:rtl w:val="0"/>
        </w:rPr>
      </w:r>
    </w:p>
    <w:p w:rsidR="00000000" w:rsidDel="00000000" w:rsidP="00000000" w:rsidRDefault="00000000" w:rsidRPr="00000000" w14:paraId="000001B5">
      <w:pPr>
        <w:spacing w:after="0" w:before="0" w:line="240" w:lineRule="auto"/>
        <w:jc w:val="left"/>
        <w:rPr/>
      </w:pPr>
      <w:r w:rsidDel="00000000" w:rsidR="00000000" w:rsidRPr="00000000">
        <w:rPr>
          <w:rtl w:val="0"/>
        </w:rPr>
      </w:r>
    </w:p>
    <w:p w:rsidR="00000000" w:rsidDel="00000000" w:rsidP="00000000" w:rsidRDefault="00000000" w:rsidRPr="00000000" w14:paraId="000001B6">
      <w:pPr>
        <w:spacing w:after="0" w:before="0" w:line="240" w:lineRule="auto"/>
        <w:rPr/>
      </w:pPr>
      <w:r w:rsidDel="00000000" w:rsidR="00000000" w:rsidRPr="00000000">
        <w:rPr>
          <w:rtl w:val="0"/>
        </w:rPr>
        <w:t xml:space="preserve">Según la pirámide de Maslow, las necesidades identificadas se pueden agrupar en los siguientes niveles según la letra correlativa:</w:t>
      </w:r>
    </w:p>
    <w:p w:rsidR="00000000" w:rsidDel="00000000" w:rsidP="00000000" w:rsidRDefault="00000000" w:rsidRPr="00000000" w14:paraId="000001B7">
      <w:pPr>
        <w:spacing w:after="0" w:before="0" w:line="240" w:lineRule="auto"/>
        <w:jc w:val="center"/>
        <w:rPr/>
      </w:pPr>
      <w:r w:rsidDel="00000000" w:rsidR="00000000" w:rsidRPr="00000000">
        <w:rPr>
          <w:b w:val="1"/>
          <w:rtl w:val="0"/>
        </w:rPr>
        <w:t xml:space="preserve">Cuadro 4.9.</w:t>
      </w:r>
      <w:r w:rsidDel="00000000" w:rsidR="00000000" w:rsidRPr="00000000">
        <w:rPr>
          <w:rtl w:val="0"/>
        </w:rPr>
        <w:t xml:space="preserve"> Necesidades Vichuquén</w:t>
      </w:r>
    </w:p>
    <w:p w:rsidR="00000000" w:rsidDel="00000000" w:rsidP="00000000" w:rsidRDefault="00000000" w:rsidRPr="00000000" w14:paraId="000001B8">
      <w:pPr>
        <w:spacing w:after="0" w:before="0" w:line="240" w:lineRule="auto"/>
        <w:jc w:val="center"/>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22"/>
          <w:szCs w:val="22"/>
        </w:rPr>
        <w:drawing>
          <wp:inline distB="0" distT="0" distL="0" distR="0">
            <wp:extent cx="3246120" cy="1897380"/>
            <wp:effectExtent b="0" l="0" r="0" t="0"/>
            <wp:docPr id="274" name="image26.png"/>
            <a:graphic>
              <a:graphicData uri="http://schemas.openxmlformats.org/drawingml/2006/picture">
                <pic:pic>
                  <pic:nvPicPr>
                    <pic:cNvPr id="0" name="image26.png"/>
                    <pic:cNvPicPr preferRelativeResize="0"/>
                  </pic:nvPicPr>
                  <pic:blipFill>
                    <a:blip r:embed="rId18"/>
                    <a:srcRect b="0" l="0" r="0" t="0"/>
                    <a:stretch>
                      <a:fillRect/>
                    </a:stretch>
                  </pic:blipFill>
                  <pic:spPr>
                    <a:xfrm>
                      <a:off x="0" y="0"/>
                      <a:ext cx="3246120" cy="1897380"/>
                    </a:xfrm>
                    <a:prstGeom prst="rect"/>
                    <a:ln/>
                  </pic:spPr>
                </pic:pic>
              </a:graphicData>
            </a:graphic>
          </wp:inline>
        </w:drawing>
      </w:r>
      <w:r w:rsidDel="00000000" w:rsidR="00000000" w:rsidRPr="00000000">
        <w:rPr>
          <w:rtl w:val="0"/>
        </w:rPr>
      </w:r>
    </w:p>
    <w:p w:rsidR="00000000" w:rsidDel="00000000" w:rsidP="00000000" w:rsidRDefault="00000000" w:rsidRPr="00000000" w14:paraId="000001B9">
      <w:pPr>
        <w:spacing w:after="0" w:before="0" w:line="240" w:lineRule="auto"/>
        <w:jc w:val="right"/>
        <w:rPr/>
      </w:pPr>
      <w:r w:rsidDel="00000000" w:rsidR="00000000" w:rsidRPr="00000000">
        <w:rPr>
          <w:rtl w:val="0"/>
        </w:rPr>
        <w:t xml:space="preserve">Fuente elaboración propia, 2019</w:t>
      </w:r>
    </w:p>
    <w:p w:rsidR="00000000" w:rsidDel="00000000" w:rsidP="00000000" w:rsidRDefault="00000000" w:rsidRPr="00000000" w14:paraId="000001BA">
      <w:pPr>
        <w:rPr/>
      </w:pPr>
      <w:r w:rsidDel="00000000" w:rsidR="00000000" w:rsidRPr="00000000">
        <w:rPr>
          <w:rtl w:val="0"/>
        </w:rPr>
      </w:r>
    </w:p>
    <w:p w:rsidR="00000000" w:rsidDel="00000000" w:rsidP="00000000" w:rsidRDefault="00000000" w:rsidRPr="00000000" w14:paraId="000001BB">
      <w:pPr>
        <w:pStyle w:val="Heading4"/>
        <w:rPr/>
      </w:pPr>
      <w:r w:rsidDel="00000000" w:rsidR="00000000" w:rsidRPr="00000000">
        <w:rPr>
          <w:rtl w:val="0"/>
        </w:rPr>
        <w:t xml:space="preserve">Imagen objetivo</w:t>
      </w:r>
    </w:p>
    <w:p w:rsidR="00000000" w:rsidDel="00000000" w:rsidP="00000000" w:rsidRDefault="00000000" w:rsidRPr="00000000" w14:paraId="000001BC">
      <w:pPr>
        <w:spacing w:after="0" w:before="0" w:line="240" w:lineRule="auto"/>
        <w:rPr/>
      </w:pPr>
      <w:r w:rsidDel="00000000" w:rsidR="00000000" w:rsidRPr="00000000">
        <w:rPr>
          <w:rtl w:val="0"/>
        </w:rPr>
        <w:t xml:space="preserve">La localidad de Vichuquén posee una gran cantidad de áreas verdes, que la gente aprovecha no sólo impulsando la apertura de espacios para recreación infantil en conjunto con la naturaleza, sino también organizándose para mantener el contexto natural de la localidad; a la vez que sustituyen las áreas dedicadas a la actividad forestal por vegetación nativa. Por otro lado, tanto la confianza entre los vecinos, como la sensación de tranquilidad han perdurado en el tiempo en este territorio donde se fomentan actividades económicas como el turismo y la artesanía tradicional, además de otros muchos que entregan estabilidad a las familias y fomentan la permanencia de los jóvenes en la localidad. La municipalidad recoge las inquietudes y necesidades de una comunidad empoderada y organizada, que cuenta con mejores oportunidades de acceso a bienes y servicios, acceso a salud de calidad y establecimientos educativos de todos los niveles en el interior del territorio. Por su parte, el casco histórico de la comuna se encuentra en buenas condiciones y se cuenta con un modelo de gestión de residuos ejemplar, donde toda la comunidad es consciente y partícipe de su disposición. Finalmente, gracias a la buena gestión, los otros problemas asociados a la disponibilidad hídrica ya no existen, y los eventos de contaminación ambiental son escasos o nulos.</w:t>
      </w:r>
    </w:p>
    <w:p w:rsidR="00000000" w:rsidDel="00000000" w:rsidP="00000000" w:rsidRDefault="00000000" w:rsidRPr="00000000" w14:paraId="000001BD">
      <w:pPr>
        <w:pStyle w:val="Heading4"/>
        <w:rPr/>
      </w:pPr>
      <w:r w:rsidDel="00000000" w:rsidR="00000000" w:rsidRPr="00000000">
        <w:rPr>
          <w:rtl w:val="0"/>
        </w:rPr>
        <w:t xml:space="preserve">Visión de desarrollo</w:t>
      </w:r>
    </w:p>
    <w:p w:rsidR="00000000" w:rsidDel="00000000" w:rsidP="00000000" w:rsidRDefault="00000000" w:rsidRPr="00000000" w14:paraId="000001BE">
      <w:pPr>
        <w:rPr/>
      </w:pPr>
      <w:r w:rsidDel="00000000" w:rsidR="00000000" w:rsidRPr="00000000">
        <w:rPr>
          <w:rtl w:val="0"/>
        </w:rPr>
        <w:t xml:space="preserve">La comunidad de Vichuquén presenta distintas visiones acerca del concepto “desarrollo”, entre ellas se plantea que corresponde a vínculos entre la comunidad, el fomento de actividades económicas que se realizan en la zona -principalmente el turismo- y ser responsable con el medio ambiente; otras visiones indican que el desarrollo es poseer una localidad con habitantes empoderados que participan en la toma de decisiones, la implementación de energías renovables, la urbanización y poseer empleos estables; finalmente, una de las visiones de desarrollo mencionadas, es el desarrollo sustentable.</w:t>
      </w:r>
    </w:p>
    <w:p w:rsidR="00000000" w:rsidDel="00000000" w:rsidP="00000000" w:rsidRDefault="00000000" w:rsidRPr="00000000" w14:paraId="000001BF">
      <w:pPr>
        <w:pStyle w:val="Heading4"/>
        <w:rPr/>
      </w:pPr>
      <w:r w:rsidDel="00000000" w:rsidR="00000000" w:rsidRPr="00000000">
        <w:rPr>
          <w:rtl w:val="0"/>
        </w:rPr>
        <w:t xml:space="preserve">Espacialización cartográfica de la imagen objetivo</w:t>
      </w:r>
    </w:p>
    <w:p w:rsidR="00000000" w:rsidDel="00000000" w:rsidP="00000000" w:rsidRDefault="00000000" w:rsidRPr="00000000" w14:paraId="000001C0">
      <w:pPr>
        <w:rPr>
          <w:rFonts w:ascii="Times New Roman" w:cs="Times New Roman" w:eastAsia="Times New Roman" w:hAnsi="Times New Roman"/>
          <w:sz w:val="24"/>
          <w:szCs w:val="24"/>
        </w:rPr>
      </w:pPr>
      <w:r w:rsidDel="00000000" w:rsidR="00000000" w:rsidRPr="00000000">
        <w:rPr>
          <w:rtl w:val="0"/>
        </w:rPr>
        <w:t xml:space="preserve">La espacialización cartográfica de algunos aspectos de la imagen objetivo expresa el interés por conservar áreas verdes a la vez que eliminar zonas de monocultivos forestales. La comunidad, además se interesa por el retorno de los cultivos, que antes ocupaban una porción importante de terreno en la localidad.</w:t>
      </w:r>
      <w:r w:rsidDel="00000000" w:rsidR="00000000" w:rsidRPr="00000000">
        <w:rPr>
          <w:rtl w:val="0"/>
        </w:rPr>
      </w:r>
    </w:p>
    <w:p w:rsidR="00000000" w:rsidDel="00000000" w:rsidP="00000000" w:rsidRDefault="00000000" w:rsidRPr="00000000" w14:paraId="000001C1">
      <w:pPr>
        <w:jc w:val="center"/>
        <w:rPr>
          <w:rFonts w:ascii="Times New Roman" w:cs="Times New Roman" w:eastAsia="Times New Roman" w:hAnsi="Times New Roman"/>
          <w:sz w:val="24"/>
          <w:szCs w:val="24"/>
        </w:rPr>
      </w:pPr>
      <w:r w:rsidDel="00000000" w:rsidR="00000000" w:rsidRPr="00000000">
        <w:rPr>
          <w:b w:val="1"/>
          <w:rtl w:val="0"/>
        </w:rPr>
        <w:t xml:space="preserve">Figura 4.10.</w:t>
      </w:r>
      <w:r w:rsidDel="00000000" w:rsidR="00000000" w:rsidRPr="00000000">
        <w:rPr>
          <w:rtl w:val="0"/>
        </w:rPr>
        <w:t xml:space="preserve"> Espacialización de la imagen objetivo de Vichuquén.</w:t>
      </w:r>
      <w:r w:rsidDel="00000000" w:rsidR="00000000" w:rsidRPr="00000000">
        <w:rPr>
          <w:rtl w:val="0"/>
        </w:rPr>
      </w:r>
    </w:p>
    <w:p w:rsidR="00000000" w:rsidDel="00000000" w:rsidP="00000000" w:rsidRDefault="00000000" w:rsidRPr="00000000" w14:paraId="000001C2">
      <w:pPr>
        <w:jc w:val="center"/>
        <w:rPr>
          <w:rFonts w:ascii="Times New Roman" w:cs="Times New Roman" w:eastAsia="Times New Roman" w:hAnsi="Times New Roman"/>
          <w:sz w:val="24"/>
          <w:szCs w:val="24"/>
        </w:rPr>
      </w:pPr>
      <w:r w:rsidDel="00000000" w:rsidR="00000000" w:rsidRPr="00000000">
        <w:rPr/>
        <w:drawing>
          <wp:inline distB="0" distT="0" distL="0" distR="0">
            <wp:extent cx="3962400" cy="2628900"/>
            <wp:effectExtent b="0" l="0" r="0" t="0"/>
            <wp:docPr descr="https://lh4.googleusercontent.com/mOxj6sSyJXHSpgs6CIZg2EkzvO0nJMnVCqkOGL8NRJUf9vUrD2sKGOHP4J7MWxh6SJwm9a0ZH75sqeoK99lExktbEAthig9-qaCKCwCi22H5P0jJeIB2lim9QbfosAvyRG78WDI1" id="272" name="image31.png"/>
            <a:graphic>
              <a:graphicData uri="http://schemas.openxmlformats.org/drawingml/2006/picture">
                <pic:pic>
                  <pic:nvPicPr>
                    <pic:cNvPr descr="https://lh4.googleusercontent.com/mOxj6sSyJXHSpgs6CIZg2EkzvO0nJMnVCqkOGL8NRJUf9vUrD2sKGOHP4J7MWxh6SJwm9a0ZH75sqeoK99lExktbEAthig9-qaCKCwCi22H5P0jJeIB2lim9QbfosAvyRG78WDI1" id="0" name="image31.png"/>
                    <pic:cNvPicPr preferRelativeResize="0"/>
                  </pic:nvPicPr>
                  <pic:blipFill>
                    <a:blip r:embed="rId19"/>
                    <a:srcRect b="0" l="0" r="0" t="0"/>
                    <a:stretch>
                      <a:fillRect/>
                    </a:stretch>
                  </pic:blipFill>
                  <pic:spPr>
                    <a:xfrm>
                      <a:off x="0" y="0"/>
                      <a:ext cx="39624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1C4">
      <w:pPr>
        <w:rPr>
          <w:rFonts w:ascii="Times New Roman" w:cs="Times New Roman" w:eastAsia="Times New Roman" w:hAnsi="Times New Roman"/>
          <w:sz w:val="24"/>
          <w:szCs w:val="24"/>
        </w:rPr>
      </w:pPr>
      <w:r w:rsidDel="00000000" w:rsidR="00000000" w:rsidRPr="00000000">
        <w:rPr>
          <w:rtl w:val="0"/>
        </w:rPr>
        <w:t xml:space="preserve">Con respecto a las áreas de los polígonos espacializados, se pueden visualizar las siguientes áreas:</w:t>
      </w:r>
      <w:r w:rsidDel="00000000" w:rsidR="00000000" w:rsidRPr="00000000">
        <w:rPr>
          <w:rtl w:val="0"/>
        </w:rPr>
      </w:r>
    </w:p>
    <w:p w:rsidR="00000000" w:rsidDel="00000000" w:rsidP="00000000" w:rsidRDefault="00000000" w:rsidRPr="00000000" w14:paraId="000001C5">
      <w:pPr>
        <w:jc w:val="center"/>
        <w:rPr>
          <w:rFonts w:ascii="Times New Roman" w:cs="Times New Roman" w:eastAsia="Times New Roman" w:hAnsi="Times New Roman"/>
          <w:sz w:val="24"/>
          <w:szCs w:val="24"/>
        </w:rPr>
      </w:pPr>
      <w:r w:rsidDel="00000000" w:rsidR="00000000" w:rsidRPr="00000000">
        <w:rPr>
          <w:b w:val="1"/>
          <w:rtl w:val="0"/>
        </w:rPr>
        <w:t xml:space="preserve">Cuadro 4.11. </w:t>
      </w:r>
      <w:r w:rsidDel="00000000" w:rsidR="00000000" w:rsidRPr="00000000">
        <w:rPr>
          <w:rtl w:val="0"/>
        </w:rPr>
        <w:t xml:space="preserve">Áreas de imagen objetivo.</w:t>
      </w:r>
      <w:r w:rsidDel="00000000" w:rsidR="00000000" w:rsidRPr="00000000">
        <w:rPr>
          <w:rtl w:val="0"/>
        </w:rPr>
      </w:r>
    </w:p>
    <w:p w:rsidR="00000000" w:rsidDel="00000000" w:rsidP="00000000" w:rsidRDefault="00000000" w:rsidRPr="00000000" w14:paraId="000001C6">
      <w:pPr>
        <w:jc w:val="center"/>
        <w:rPr>
          <w:rFonts w:ascii="Times New Roman" w:cs="Times New Roman" w:eastAsia="Times New Roman" w:hAnsi="Times New Roman"/>
          <w:sz w:val="24"/>
          <w:szCs w:val="24"/>
        </w:rPr>
      </w:pPr>
      <w:r w:rsidDel="00000000" w:rsidR="00000000" w:rsidRPr="00000000">
        <w:rPr/>
        <w:drawing>
          <wp:inline distB="0" distT="0" distL="0" distR="0">
            <wp:extent cx="3086100" cy="883920"/>
            <wp:effectExtent b="0" l="0" r="0" t="0"/>
            <wp:docPr descr="https://lh5.googleusercontent.com/Fqt5ZoAzPaLSJWqOBDIHt7B7RXcv2M4dfiEHGtiLxqkkhActDmusdHU62VVKzqtQwp-nyvZgGqW_1t7_76FUDBnxqoAp9QTXydbPKgxD-tu0FXG-Pa_6Gjdu4LlWoko98NCluZUZ" id="273" name="image27.png"/>
            <a:graphic>
              <a:graphicData uri="http://schemas.openxmlformats.org/drawingml/2006/picture">
                <pic:pic>
                  <pic:nvPicPr>
                    <pic:cNvPr descr="https://lh5.googleusercontent.com/Fqt5ZoAzPaLSJWqOBDIHt7B7RXcv2M4dfiEHGtiLxqkkhActDmusdHU62VVKzqtQwp-nyvZgGqW_1t7_76FUDBnxqoAp9QTXydbPKgxD-tu0FXG-Pa_6Gjdu4LlWoko98NCluZUZ" id="0" name="image27.png"/>
                    <pic:cNvPicPr preferRelativeResize="0"/>
                  </pic:nvPicPr>
                  <pic:blipFill>
                    <a:blip r:embed="rId20"/>
                    <a:srcRect b="0" l="0" r="0" t="0"/>
                    <a:stretch>
                      <a:fillRect/>
                    </a:stretch>
                  </pic:blipFill>
                  <pic:spPr>
                    <a:xfrm>
                      <a:off x="0" y="0"/>
                      <a:ext cx="3086100" cy="883920"/>
                    </a:xfrm>
                    <a:prstGeom prst="rect"/>
                    <a:ln/>
                  </pic:spPr>
                </pic:pic>
              </a:graphicData>
            </a:graphic>
          </wp:inline>
        </w:drawing>
      </w:r>
      <w:r w:rsidDel="00000000" w:rsidR="00000000" w:rsidRPr="00000000">
        <w:rPr>
          <w:rtl w:val="0"/>
        </w:rPr>
      </w:r>
    </w:p>
    <w:p w:rsidR="00000000" w:rsidDel="00000000" w:rsidP="00000000" w:rsidRDefault="00000000" w:rsidRPr="00000000" w14:paraId="000001C7">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1C8">
      <w:pPr>
        <w:pStyle w:val="Heading2"/>
        <w:numPr>
          <w:ilvl w:val="1"/>
          <w:numId w:val="17"/>
        </w:numPr>
        <w:ind w:left="792" w:hanging="432"/>
        <w:rPr/>
      </w:pPr>
      <w:bookmarkStart w:colFirst="0" w:colLast="0" w:name="_heading=h.3as4poj" w:id="28"/>
      <w:bookmarkEnd w:id="28"/>
      <w:r w:rsidDel="00000000" w:rsidR="00000000" w:rsidRPr="00000000">
        <w:rPr>
          <w:rtl w:val="0"/>
        </w:rPr>
        <w:t xml:space="preserve">Boyeruca</w:t>
      </w:r>
    </w:p>
    <w:p w:rsidR="00000000" w:rsidDel="00000000" w:rsidP="00000000" w:rsidRDefault="00000000" w:rsidRPr="00000000" w14:paraId="000001C9">
      <w:pPr>
        <w:pStyle w:val="Heading3"/>
        <w:numPr>
          <w:ilvl w:val="2"/>
          <w:numId w:val="17"/>
        </w:numPr>
        <w:ind w:left="1224" w:hanging="504.00000000000006"/>
        <w:rPr/>
      </w:pPr>
      <w:bookmarkStart w:colFirst="0" w:colLast="0" w:name="_heading=h.1pxezwc" w:id="29"/>
      <w:bookmarkEnd w:id="29"/>
      <w:r w:rsidDel="00000000" w:rsidR="00000000" w:rsidRPr="00000000">
        <w:rPr>
          <w:rtl w:val="0"/>
        </w:rPr>
        <w:t xml:space="preserve">Soporte Social</w:t>
      </w:r>
    </w:p>
    <w:p w:rsidR="00000000" w:rsidDel="00000000" w:rsidP="00000000" w:rsidRDefault="00000000" w:rsidRPr="00000000" w14:paraId="000001CA">
      <w:pPr>
        <w:pStyle w:val="Heading4"/>
        <w:rPr/>
      </w:pPr>
      <w:r w:rsidDel="00000000" w:rsidR="00000000" w:rsidRPr="00000000">
        <w:rPr>
          <w:rtl w:val="0"/>
        </w:rPr>
        <w:t xml:space="preserve">Mapa de relaciones y poder</w:t>
      </w:r>
    </w:p>
    <w:p w:rsidR="00000000" w:rsidDel="00000000" w:rsidP="00000000" w:rsidRDefault="00000000" w:rsidRPr="00000000" w14:paraId="000001CB">
      <w:pPr>
        <w:rPr/>
      </w:pPr>
      <w:r w:rsidDel="00000000" w:rsidR="00000000" w:rsidRPr="00000000">
        <w:rPr>
          <w:rtl w:val="0"/>
        </w:rPr>
        <w:t xml:space="preserve">A continuación, se presenta el mapa de relaciones y poder (ver Figura 4.12) de los actores que representan la dinámica tanto social como de gobernanza que se desarrolla en Boyeruca.</w:t>
      </w:r>
    </w:p>
    <w:p w:rsidR="00000000" w:rsidDel="00000000" w:rsidP="00000000" w:rsidRDefault="00000000" w:rsidRPr="00000000" w14:paraId="000001CC">
      <w:pPr>
        <w:spacing w:after="240" w:before="240" w:line="240" w:lineRule="auto"/>
        <w:jc w:val="center"/>
        <w:rPr/>
      </w:pPr>
      <w:r w:rsidDel="00000000" w:rsidR="00000000" w:rsidRPr="00000000">
        <w:rPr>
          <w:b w:val="1"/>
          <w:rtl w:val="0"/>
        </w:rPr>
        <w:t xml:space="preserve">Figura 4.12</w:t>
      </w:r>
      <w:r w:rsidDel="00000000" w:rsidR="00000000" w:rsidRPr="00000000">
        <w:rPr>
          <w:rtl w:val="0"/>
        </w:rPr>
        <w:t xml:space="preserve">: Mapa de relaciones y poder localidad de Boyeruca.</w:t>
      </w:r>
    </w:p>
    <w:p w:rsidR="00000000" w:rsidDel="00000000" w:rsidP="00000000" w:rsidRDefault="00000000" w:rsidRPr="00000000" w14:paraId="000001CD">
      <w:pPr>
        <w:spacing w:after="240" w:before="240" w:line="240" w:lineRule="auto"/>
        <w:rPr/>
      </w:pPr>
      <w:r w:rsidDel="00000000" w:rsidR="00000000" w:rsidRPr="00000000">
        <w:rPr/>
        <w:drawing>
          <wp:inline distB="0" distT="0" distL="0" distR="0">
            <wp:extent cx="5615940" cy="3162300"/>
            <wp:effectExtent b="0" l="0" r="0" t="0"/>
            <wp:docPr descr="https://lh3.googleusercontent.com/gQlF_foj_Ujr_lcBR9xmwMmhmQeRCLoR74snB0UrF1_2Sd3KNn0whnjMpZATvFSZmeG-KOKRjn3pbgJm1BKAYmChsQ7yu5e2YRjusQKB2hwTnTVTCmWaV6NYDbHpwMpqnNcu4DJy" id="275" name="image29.png"/>
            <a:graphic>
              <a:graphicData uri="http://schemas.openxmlformats.org/drawingml/2006/picture">
                <pic:pic>
                  <pic:nvPicPr>
                    <pic:cNvPr descr="https://lh3.googleusercontent.com/gQlF_foj_Ujr_lcBR9xmwMmhmQeRCLoR74snB0UrF1_2Sd3KNn0whnjMpZATvFSZmeG-KOKRjn3pbgJm1BKAYmChsQ7yu5e2YRjusQKB2hwTnTVTCmWaV6NYDbHpwMpqnNcu4DJy" id="0" name="image29.png"/>
                    <pic:cNvPicPr preferRelativeResize="0"/>
                  </pic:nvPicPr>
                  <pic:blipFill>
                    <a:blip r:embed="rId21"/>
                    <a:srcRect b="0" l="0" r="0" t="0"/>
                    <a:stretch>
                      <a:fillRect/>
                    </a:stretch>
                  </pic:blipFill>
                  <pic:spPr>
                    <a:xfrm>
                      <a:off x="0" y="0"/>
                      <a:ext cx="561594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1CE">
      <w:pPr>
        <w:spacing w:after="240" w:before="240" w:line="240" w:lineRule="auto"/>
        <w:jc w:val="right"/>
        <w:rPr/>
      </w:pPr>
      <w:r w:rsidDel="00000000" w:rsidR="00000000" w:rsidRPr="00000000">
        <w:rPr>
          <w:rtl w:val="0"/>
        </w:rPr>
        <w:t xml:space="preserve">Fuente: Elaboración propia, 2019.</w:t>
      </w:r>
    </w:p>
    <w:p w:rsidR="00000000" w:rsidDel="00000000" w:rsidP="00000000" w:rsidRDefault="00000000" w:rsidRPr="00000000" w14:paraId="000001CF">
      <w:pPr>
        <w:spacing w:after="240" w:before="240" w:line="240" w:lineRule="auto"/>
        <w:rPr/>
      </w:pPr>
      <w:r w:rsidDel="00000000" w:rsidR="00000000" w:rsidRPr="00000000">
        <w:rPr>
          <w:rtl w:val="0"/>
        </w:rPr>
        <w:t xml:space="preserve">De la figura anterior, se desprende que el actor con mayor poder corresponde a la Municipalidad de Vichuquén, ya que es el organismo el cual toma la mayor cantidad de decisiones que inciden en el territorio. Así mismo, se observa que la mayoría de los actores tienen un poder medio dentro de la gobernanza de Boyeruca, esto se debe principalmente a que existen una gran cantidad de organizaciones preocupadas de lo que ocurre en su localidad, por lo que se organizaron en distintos sindicatos o agrupaciones sociales. Cabe destacar, que a pesar de que los dos sindicatos presentes sean categorizados con poder medio, estos han influenciado bastante en el desarrollo de la localidad, ya que a través de un conflicto de interés en el que ambos fueron protagonistas y en conjunto con una seguidilla de protestas, se anuló el permiso del MOP hacia el sindicato Libertad -y en consecuencia a El Esfuerzo- para el cultivo de ostras, impidiendo que se desarrolle la principal actividad económica que se realizaba antes del terremoto del 2010. </w:t>
      </w:r>
    </w:p>
    <w:p w:rsidR="00000000" w:rsidDel="00000000" w:rsidP="00000000" w:rsidRDefault="00000000" w:rsidRPr="00000000" w14:paraId="000001D0">
      <w:pPr>
        <w:spacing w:after="240" w:before="240" w:line="240" w:lineRule="auto"/>
        <w:rPr/>
      </w:pPr>
      <w:r w:rsidDel="00000000" w:rsidR="00000000" w:rsidRPr="00000000">
        <w:rPr>
          <w:rtl w:val="0"/>
        </w:rPr>
        <w:t xml:space="preserve">Por otro lado, cabe destacar que sólo 3 relaciones se categorizan de colaboración, siendo las relaciones distantes las más repetitivas, por lo que resultaría fundamental generar instancias de reunión entre los distintos actores que tengan intereses similares para poder aumentar las relaciones de colaboración contribuyendo a crear sinergias entre las distintas organizaciones presentes en el territorio. </w:t>
      </w:r>
    </w:p>
    <w:p w:rsidR="00000000" w:rsidDel="00000000" w:rsidP="00000000" w:rsidRDefault="00000000" w:rsidRPr="00000000" w14:paraId="000001D1">
      <w:pPr>
        <w:pStyle w:val="Heading4"/>
        <w:rPr/>
      </w:pPr>
      <w:r w:rsidDel="00000000" w:rsidR="00000000" w:rsidRPr="00000000">
        <w:rPr>
          <w:rtl w:val="0"/>
        </w:rPr>
        <w:t xml:space="preserve">Matriz de intereses e influencia</w:t>
      </w:r>
    </w:p>
    <w:p w:rsidR="00000000" w:rsidDel="00000000" w:rsidP="00000000" w:rsidRDefault="00000000" w:rsidRPr="00000000" w14:paraId="000001D2">
      <w:pPr>
        <w:spacing w:after="0" w:before="0" w:line="240" w:lineRule="auto"/>
        <w:jc w:val="left"/>
        <w:rPr/>
      </w:pPr>
      <w:r w:rsidDel="00000000" w:rsidR="00000000" w:rsidRPr="00000000">
        <w:rPr>
          <w:rtl w:val="0"/>
        </w:rPr>
        <w:t xml:space="preserve">A continuación, en la figura 4.13, se presenta la matriz de interés e influencias bajo el enfoque de la gobernanza del territorio de Boyeruca. </w:t>
      </w:r>
    </w:p>
    <w:p w:rsidR="00000000" w:rsidDel="00000000" w:rsidP="00000000" w:rsidRDefault="00000000" w:rsidRPr="00000000" w14:paraId="000001D3">
      <w:pPr>
        <w:spacing w:after="0" w:before="0" w:line="240" w:lineRule="auto"/>
        <w:jc w:val="left"/>
        <w:rPr/>
      </w:pPr>
      <w:r w:rsidDel="00000000" w:rsidR="00000000" w:rsidRPr="00000000">
        <w:rPr>
          <w:rtl w:val="0"/>
        </w:rPr>
      </w:r>
    </w:p>
    <w:p w:rsidR="00000000" w:rsidDel="00000000" w:rsidP="00000000" w:rsidRDefault="00000000" w:rsidRPr="00000000" w14:paraId="000001D4">
      <w:pPr>
        <w:spacing w:after="0" w:before="0" w:line="240" w:lineRule="auto"/>
        <w:jc w:val="center"/>
        <w:rPr/>
      </w:pPr>
      <w:r w:rsidDel="00000000" w:rsidR="00000000" w:rsidRPr="00000000">
        <w:rPr>
          <w:b w:val="1"/>
          <w:rtl w:val="0"/>
        </w:rPr>
        <w:t xml:space="preserve">Figura 4.13.</w:t>
      </w:r>
      <w:r w:rsidDel="00000000" w:rsidR="00000000" w:rsidRPr="00000000">
        <w:rPr>
          <w:rtl w:val="0"/>
        </w:rPr>
        <w:t xml:space="preserve"> Matriz interés e influencia</w:t>
      </w:r>
    </w:p>
    <w:p w:rsidR="00000000" w:rsidDel="00000000" w:rsidP="00000000" w:rsidRDefault="00000000" w:rsidRPr="00000000" w14:paraId="000001D5">
      <w:pPr>
        <w:spacing w:after="0" w:before="0" w:line="240" w:lineRule="auto"/>
        <w:rPr/>
      </w:pPr>
      <w:r w:rsidDel="00000000" w:rsidR="00000000" w:rsidRPr="00000000">
        <w:rPr/>
        <w:drawing>
          <wp:inline distB="0" distT="0" distL="0" distR="0">
            <wp:extent cx="5615940" cy="3162300"/>
            <wp:effectExtent b="0" l="0" r="0" t="0"/>
            <wp:docPr descr="https://lh3.googleusercontent.com/g2ugE3R60_28zGr3KqLTpu5Bju8S9koeimNl20b0m3emc3K6ph23UwcA7SH9xtcvM9aVkdfw-ORAGc9UxsOMc2d9nN5ewYtyv049wQqRWnOpFCxtrAMBRjjholyV8eCI9YzssPHG" id="276" name="image30.png"/>
            <a:graphic>
              <a:graphicData uri="http://schemas.openxmlformats.org/drawingml/2006/picture">
                <pic:pic>
                  <pic:nvPicPr>
                    <pic:cNvPr descr="https://lh3.googleusercontent.com/g2ugE3R60_28zGr3KqLTpu5Bju8S9koeimNl20b0m3emc3K6ph23UwcA7SH9xtcvM9aVkdfw-ORAGc9UxsOMc2d9nN5ewYtyv049wQqRWnOpFCxtrAMBRjjholyV8eCI9YzssPHG" id="0" name="image30.png"/>
                    <pic:cNvPicPr preferRelativeResize="0"/>
                  </pic:nvPicPr>
                  <pic:blipFill>
                    <a:blip r:embed="rId22"/>
                    <a:srcRect b="0" l="0" r="0" t="0"/>
                    <a:stretch>
                      <a:fillRect/>
                    </a:stretch>
                  </pic:blipFill>
                  <pic:spPr>
                    <a:xfrm>
                      <a:off x="0" y="0"/>
                      <a:ext cx="561594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1D6">
      <w:pPr>
        <w:spacing w:after="0" w:before="0" w:line="240" w:lineRule="auto"/>
        <w:jc w:val="right"/>
        <w:rPr/>
      </w:pPr>
      <w:r w:rsidDel="00000000" w:rsidR="00000000" w:rsidRPr="00000000">
        <w:rPr>
          <w:rtl w:val="0"/>
        </w:rPr>
        <w:t xml:space="preserve">Fuente: Elaboración propia, 2019.</w:t>
      </w:r>
    </w:p>
    <w:p w:rsidR="00000000" w:rsidDel="00000000" w:rsidP="00000000" w:rsidRDefault="00000000" w:rsidRPr="00000000" w14:paraId="000001D7">
      <w:pPr>
        <w:spacing w:after="0" w:before="0" w:line="240" w:lineRule="auto"/>
        <w:jc w:val="right"/>
        <w:rPr/>
      </w:pPr>
      <w:r w:rsidDel="00000000" w:rsidR="00000000" w:rsidRPr="00000000">
        <w:rPr>
          <w:rtl w:val="0"/>
        </w:rPr>
      </w:r>
    </w:p>
    <w:p w:rsidR="00000000" w:rsidDel="00000000" w:rsidP="00000000" w:rsidRDefault="00000000" w:rsidRPr="00000000" w14:paraId="000001D8">
      <w:pPr>
        <w:spacing w:after="0" w:before="0" w:line="240" w:lineRule="auto"/>
        <w:rPr/>
      </w:pPr>
      <w:r w:rsidDel="00000000" w:rsidR="00000000" w:rsidRPr="00000000">
        <w:rPr>
          <w:rtl w:val="0"/>
        </w:rPr>
        <w:t xml:space="preserve">En la matriz, se puede observar que gran parte de los actores claves presentan un gran interés en el proceso de toma de decisiones (de “relativo”   a “mucho”) a pesar de esto existen 3 actores que no presentan un gran interés dentro de este proceso: pescadores (independientes), recolectores de orilla y el dueño de las salinas, en este sentido se puede observar que en el caso de los pescadores y el sindicato de recolectores de orilla velan por sus propios interés y no influyen en los demás actores ni en sus tomas de decisiones (quedando clasificados como observadores); Mientras que el dueño de las salinas es un actor satisfactor porque tiene una gran influencia sobre los demás actores pero no presenta gran interés en el proceso de gobernanza. En relación a lo anterior, respecto al gran interés que tiene la mayoría de los actores en el proceso de toma de decisiones, son pocos los que presentan una alta capacidad de influencia, encontrando así a don Caupolicán, actor definido como colaborador y que junto a su familia han formando parte de la comunidad por un largo tiempo y han apoyado al desarrollo de esta, como ocurrió con la pavimentación la calle principal, debido a su gran interés en el proceso de gobernanza y la influencia que posee. A pesar de esto  su relación con los demás actores es indiferente por lo cual su aporte en la toma de decisiones se hace cada vez menor. Así como Don Caupolicán, podemos observar que la municipalidad también es un actor colaborador y que ha participado en el proceso de toma de decisiones sobre la localidad, en su mayoría ha ayudado resolver los conflictos que se han generado entre los dos sindicatos de pescadores.</w:t>
      </w:r>
    </w:p>
    <w:p w:rsidR="00000000" w:rsidDel="00000000" w:rsidP="00000000" w:rsidRDefault="00000000" w:rsidRPr="00000000" w14:paraId="000001D9">
      <w:pPr>
        <w:spacing w:after="0" w:before="0" w:line="240" w:lineRule="auto"/>
        <w:jc w:val="left"/>
        <w:rPr/>
      </w:pPr>
      <w:r w:rsidDel="00000000" w:rsidR="00000000" w:rsidRPr="00000000">
        <w:rPr>
          <w:rtl w:val="0"/>
        </w:rPr>
      </w:r>
    </w:p>
    <w:p w:rsidR="00000000" w:rsidDel="00000000" w:rsidP="00000000" w:rsidRDefault="00000000" w:rsidRPr="00000000" w14:paraId="000001DA">
      <w:pPr>
        <w:spacing w:after="0" w:before="0" w:line="240" w:lineRule="auto"/>
        <w:rPr/>
      </w:pPr>
      <w:r w:rsidDel="00000000" w:rsidR="00000000" w:rsidRPr="00000000">
        <w:rPr>
          <w:rtl w:val="0"/>
        </w:rPr>
        <w:t xml:space="preserve">Por otro lado, tenemos a todos los actores que presentan gran interés en el proceso de toma de decisiones pero su influencia no ha permitido que formen parte de este proceso en algunas oportunidades. Esto ha causado una disminución en su participación y en el caso de aquellos actores que son considerado como personalidad jurídica, ha disminuido la participación en reuniones y actividades como fue mencionado los(as) presidentes(as) de las juntas de vecinos, sindicatos de pescadores y junta del adulto mayor. Aun así, es posible encontrar actores como la escuela y la APR que a pesar de no poseer una gran influencia sobre el total de la localidad cumplen funciones importantes como lo es la educación y la gestión del agua, por lo influyen de gran manera sobre ciertos grupos de la localidad.</w:t>
      </w:r>
    </w:p>
    <w:p w:rsidR="00000000" w:rsidDel="00000000" w:rsidP="00000000" w:rsidRDefault="00000000" w:rsidRPr="00000000" w14:paraId="000001DB">
      <w:pPr>
        <w:pStyle w:val="Heading4"/>
        <w:rPr/>
      </w:pPr>
      <w:r w:rsidDel="00000000" w:rsidR="00000000" w:rsidRPr="00000000">
        <w:rPr>
          <w:rtl w:val="0"/>
        </w:rPr>
        <w:t xml:space="preserve">Descripción de la memoria histórica</w:t>
      </w:r>
    </w:p>
    <w:p w:rsidR="00000000" w:rsidDel="00000000" w:rsidP="00000000" w:rsidRDefault="00000000" w:rsidRPr="00000000" w14:paraId="000001DC">
      <w:pPr>
        <w:spacing w:after="0" w:before="0" w:line="240" w:lineRule="auto"/>
        <w:rPr/>
      </w:pPr>
      <w:r w:rsidDel="00000000" w:rsidR="00000000" w:rsidRPr="00000000">
        <w:rPr>
          <w:rtl w:val="0"/>
        </w:rPr>
        <w:t xml:space="preserve">Los inicios de la memoria historia de la localidad de Boyeruca se remonta a los estados de fundo de las localidades, donde se inicia con el recuerdo de las personas con un entorno donde existían parcelas latifundistas en las décadas previas a 1970, hasta el primer impacto a su vida y sus costumbres, que era más relacionada a un entorno rural, el Golpe Militar ocurrido en 1973 que no tuvo mucha incidencia en cuanto a la dinámica que se daba en el territorio. Otro hecho que cambió las posibilidades de desarrollo de la localidad fue la implementación de la luz eléctrica en 1975, que luego dio el paso a otros inversiones en el territorio como la creación del puente de madera en 1981, que mejoró las posibilidades de acceso a la comunidad y, además, a visitantes que comenzaron a potenciar la actividad salinera, originando su apogeo en la misma década. Hasta ese momento, a mediados de los 80’, se encontraban entre 15 a 20 casas aproximadamente. Uno de los eventos importantes que se dio en Boyeruca fue la huelga por la posta ocurrida en 1985 que como consecuencia genera el traslado de la misma y un cambio en su planificación. Seguido a esto, llegando al año 1990, fue la llegada de los proyectos forestales con su personal de trabajo y, por otro lado, el aumento de la población de ambas localidades. Coincide con la organización de las personas en el primer Sindicato de Pescadores Libertad en 1991. Luego, cercano al año 2000 se creó un nuevo puente con mejores condiciones que el anterior, cercano a su localización. Además, con el aumento de población requirió la creación de un Comité de Agua Potable en el año especificado anteriormente, y la implementación de mejores condiciones, como la pavimentación de una parte de la localidad, en el año 2007. En el año 2010, sufrieron los impactos del Terremoto que puso a prueba la resiliencia de la localidad que, según lo observado en el terreno, tuvo buenos resultados. La década siguiente estuvo marcada por la implementación de proyectos como la creación de una nueva escuela en el año 2011 y la nueva población en el año 2015, en respuesta a lo generado por el terremoto mencionado anteriormente. También, en el año 2011, se creó la Junta del Adulto Mayor que integra habitantes de Boyeruca y de Yoncavén, y más adelante, la implementación de una sede vecinal beneficiando a la comunidad de Yoncavén. Finalmente, el último impacto mencionado, fueron los incendios ocurridos en el año 2017 que amenazaron directamente a la población y su bienestar. Este fue otro hecho que puso en prueba su resiliencia, la cual está respondiendo lentamente según la dinámica territorial.</w:t>
      </w:r>
    </w:p>
    <w:p w:rsidR="00000000" w:rsidDel="00000000" w:rsidP="00000000" w:rsidRDefault="00000000" w:rsidRPr="00000000" w14:paraId="000001DD">
      <w:pPr>
        <w:pStyle w:val="Heading4"/>
        <w:rPr/>
      </w:pPr>
      <w:r w:rsidDel="00000000" w:rsidR="00000000" w:rsidRPr="00000000">
        <w:rPr>
          <w:rtl w:val="0"/>
        </w:rPr>
        <w:t xml:space="preserve">Caracterización de la gobernanza</w:t>
      </w:r>
    </w:p>
    <w:p w:rsidR="00000000" w:rsidDel="00000000" w:rsidP="00000000" w:rsidRDefault="00000000" w:rsidRPr="00000000" w14:paraId="000001DE">
      <w:pPr>
        <w:spacing w:after="240" w:before="240" w:line="240" w:lineRule="auto"/>
        <w:rPr/>
      </w:pPr>
      <w:r w:rsidDel="00000000" w:rsidR="00000000" w:rsidRPr="00000000">
        <w:rPr>
          <w:rtl w:val="0"/>
        </w:rPr>
        <w:t xml:space="preserve">Según los tipos de gobernanzas propuestos por la metodología de Rivas Tovar (2015), se determinó que el proceso de gobernanza que se lleva a cabo en las localidades de Boyeruca y Yoncavén es del tipo jerárquica, de mercado y de redes. En primer lugar la gobernanza presente en el territorio tiene algunos aspectos propios de la gobernanza de tipo jerárquica ya que la decisión final en temas administrativos es tomada por parte del Estado o alguna entidad regional que represente al Estado. Además las inversiones que van en beneficio para toda la comunidad (y no para un grupo u organizacion en especifico) son realizadas por el estado, como se puede apreciar en la implementación de la posta, en este sentido “es el gobierno está siempre al timón”. Por otro lado, es posible evidenciar algunos rasgos de la gobernanza de mercado, ya que dentro del territorio se puede observar un traspaso de la responsabilidad del gobierno, que es la administración y suministro de agua potable en las localidades, a la organización civil constituida para este fin. Dicha organización hace referencia a la Cooperativa de Agua Potable Rural, la cual fue creada por la comunidad para ser responsable del suministro, de manera efectiva y de calidad el agua potable en la localidad. Esto se puede interpretar como una descentralización de las responsabilidades del gobierno, la cual se responde por medio de la acción de los pobladores organizados y con altos grados de autonomía. Finalmente, dentro del proceso de gobernanza que se ejerce en la localidad se puede observar que este presenta una característica propia de una gobernanza por redes, ya que en el territorio se ha generado una red de actores a lo largo de la historia, dentro de la cual han ido surgiendo algunos actores con mayor y/o menor interés producto de los diversos hitos y procesos por los cuales ha pasado la localidad. En este sentido se pueden encontrar actores con mayor relevancia que otros y con mayor o menor interés en el proceso de gobernanza, cumpliendo así con caracteristicasde de que “existe una red de interés con actores clave”.</w:t>
      </w:r>
    </w:p>
    <w:p w:rsidR="00000000" w:rsidDel="00000000" w:rsidP="00000000" w:rsidRDefault="00000000" w:rsidRPr="00000000" w14:paraId="000001DF">
      <w:pPr>
        <w:pStyle w:val="Heading3"/>
        <w:numPr>
          <w:ilvl w:val="2"/>
          <w:numId w:val="17"/>
        </w:numPr>
        <w:ind w:left="1224" w:hanging="504.00000000000006"/>
        <w:rPr/>
      </w:pPr>
      <w:bookmarkStart w:colFirst="0" w:colLast="0" w:name="_heading=h.49x2ik5" w:id="30"/>
      <w:bookmarkEnd w:id="30"/>
      <w:r w:rsidDel="00000000" w:rsidR="00000000" w:rsidRPr="00000000">
        <w:rPr>
          <w:rtl w:val="0"/>
        </w:rPr>
        <w:t xml:space="preserve">Soporte Económico</w:t>
      </w:r>
    </w:p>
    <w:p w:rsidR="00000000" w:rsidDel="00000000" w:rsidP="00000000" w:rsidRDefault="00000000" w:rsidRPr="00000000" w14:paraId="000001E0">
      <w:pPr>
        <w:pStyle w:val="Heading4"/>
        <w:rPr/>
      </w:pPr>
      <w:r w:rsidDel="00000000" w:rsidR="00000000" w:rsidRPr="00000000">
        <w:rPr>
          <w:rtl w:val="0"/>
        </w:rPr>
        <w:t xml:space="preserve">Caracterización de las actividades productivas y la dinámica demográfica</w:t>
      </w:r>
    </w:p>
    <w:p w:rsidR="00000000" w:rsidDel="00000000" w:rsidP="00000000" w:rsidRDefault="00000000" w:rsidRPr="00000000" w14:paraId="000001E1">
      <w:pPr>
        <w:spacing w:after="0" w:before="0" w:line="240" w:lineRule="auto"/>
        <w:rPr/>
      </w:pPr>
      <w:r w:rsidDel="00000000" w:rsidR="00000000" w:rsidRPr="00000000">
        <w:rPr>
          <w:rtl w:val="0"/>
        </w:rPr>
        <w:t xml:space="preserve">Se determina que las actividades productivas más relevantes dentro de la economía local actual e histórica de Vichuquén son: Agricultura, artesanía, comercio, construcción, Cooperativa de servicio de agua potable, Se determina que las actividades productivas más relevantes dentro de la economía local actual e histórica de Boyeruca son: Artesanía, comercio, control de riesgo, extracción de sal, forestal, servicio de hospedaje, pesca, recolectores de hongos, recolectores de orilla, servicios profesionales y el turismo. Las cuales se describen detalladamente en el apéndice 4.5.</w:t>
      </w:r>
    </w:p>
    <w:p w:rsidR="00000000" w:rsidDel="00000000" w:rsidP="00000000" w:rsidRDefault="00000000" w:rsidRPr="00000000" w14:paraId="000001E2">
      <w:pPr>
        <w:pStyle w:val="Heading4"/>
        <w:rPr/>
      </w:pPr>
      <w:r w:rsidDel="00000000" w:rsidR="00000000" w:rsidRPr="00000000">
        <w:rPr>
          <w:rtl w:val="0"/>
        </w:rPr>
        <w:t xml:space="preserve">Mapa sistémico</w:t>
      </w:r>
    </w:p>
    <w:p w:rsidR="00000000" w:rsidDel="00000000" w:rsidP="00000000" w:rsidRDefault="00000000" w:rsidRPr="00000000" w14:paraId="000001E3">
      <w:pPr>
        <w:spacing w:after="0" w:before="0" w:line="240" w:lineRule="auto"/>
        <w:rPr/>
      </w:pPr>
      <w:r w:rsidDel="00000000" w:rsidR="00000000" w:rsidRPr="00000000">
        <w:rPr>
          <w:rtl w:val="0"/>
        </w:rPr>
        <w:t xml:space="preserve">A continuación, se muestra el mapa sistémico que establece las principales relaciones de los objetos determinados en el territorio.</w:t>
      </w:r>
    </w:p>
    <w:p w:rsidR="00000000" w:rsidDel="00000000" w:rsidP="00000000" w:rsidRDefault="00000000" w:rsidRPr="00000000" w14:paraId="000001E4">
      <w:pPr>
        <w:spacing w:after="0" w:before="0" w:line="240" w:lineRule="auto"/>
        <w:rPr/>
      </w:pPr>
      <w:r w:rsidDel="00000000" w:rsidR="00000000" w:rsidRPr="00000000">
        <w:rPr>
          <w:rtl w:val="0"/>
        </w:rPr>
      </w:r>
    </w:p>
    <w:p w:rsidR="00000000" w:rsidDel="00000000" w:rsidP="00000000" w:rsidRDefault="00000000" w:rsidRPr="00000000" w14:paraId="000001E5">
      <w:pPr>
        <w:spacing w:after="0" w:before="0" w:line="240" w:lineRule="auto"/>
        <w:rPr/>
      </w:pPr>
      <w:r w:rsidDel="00000000" w:rsidR="00000000" w:rsidRPr="00000000">
        <w:rPr>
          <w:rtl w:val="0"/>
        </w:rPr>
      </w:r>
    </w:p>
    <w:p w:rsidR="00000000" w:rsidDel="00000000" w:rsidP="00000000" w:rsidRDefault="00000000" w:rsidRPr="00000000" w14:paraId="000001E6">
      <w:pPr>
        <w:spacing w:after="0" w:before="0" w:line="240" w:lineRule="auto"/>
        <w:rPr/>
      </w:pPr>
      <w:r w:rsidDel="00000000" w:rsidR="00000000" w:rsidRPr="00000000">
        <w:rPr>
          <w:rtl w:val="0"/>
        </w:rPr>
      </w:r>
    </w:p>
    <w:p w:rsidR="00000000" w:rsidDel="00000000" w:rsidP="00000000" w:rsidRDefault="00000000" w:rsidRPr="00000000" w14:paraId="000001E7">
      <w:pPr>
        <w:spacing w:after="0" w:before="0" w:line="240" w:lineRule="auto"/>
        <w:rPr/>
      </w:pPr>
      <w:r w:rsidDel="00000000" w:rsidR="00000000" w:rsidRPr="00000000">
        <w:rPr>
          <w:rtl w:val="0"/>
        </w:rPr>
      </w:r>
    </w:p>
    <w:p w:rsidR="00000000" w:rsidDel="00000000" w:rsidP="00000000" w:rsidRDefault="00000000" w:rsidRPr="00000000" w14:paraId="000001E8">
      <w:pPr>
        <w:spacing w:after="0" w:before="0" w:line="240" w:lineRule="auto"/>
        <w:rPr/>
      </w:pPr>
      <w:r w:rsidDel="00000000" w:rsidR="00000000" w:rsidRPr="00000000">
        <w:rPr>
          <w:rtl w:val="0"/>
        </w:rPr>
      </w:r>
    </w:p>
    <w:p w:rsidR="00000000" w:rsidDel="00000000" w:rsidP="00000000" w:rsidRDefault="00000000" w:rsidRPr="00000000" w14:paraId="000001E9">
      <w:pPr>
        <w:spacing w:after="0" w:before="0" w:line="240" w:lineRule="auto"/>
        <w:rPr/>
      </w:pPr>
      <w:r w:rsidDel="00000000" w:rsidR="00000000" w:rsidRPr="00000000">
        <w:rPr>
          <w:rtl w:val="0"/>
        </w:rPr>
      </w:r>
    </w:p>
    <w:p w:rsidR="00000000" w:rsidDel="00000000" w:rsidP="00000000" w:rsidRDefault="00000000" w:rsidRPr="00000000" w14:paraId="000001EA">
      <w:pPr>
        <w:spacing w:after="0" w:before="0" w:line="240" w:lineRule="auto"/>
        <w:rPr/>
      </w:pPr>
      <w:r w:rsidDel="00000000" w:rsidR="00000000" w:rsidRPr="00000000">
        <w:rPr>
          <w:rtl w:val="0"/>
        </w:rPr>
      </w:r>
    </w:p>
    <w:p w:rsidR="00000000" w:rsidDel="00000000" w:rsidP="00000000" w:rsidRDefault="00000000" w:rsidRPr="00000000" w14:paraId="000001EB">
      <w:pPr>
        <w:spacing w:after="0" w:before="0" w:line="240" w:lineRule="auto"/>
        <w:rPr/>
      </w:pPr>
      <w:r w:rsidDel="00000000" w:rsidR="00000000" w:rsidRPr="00000000">
        <w:rPr>
          <w:rtl w:val="0"/>
        </w:rPr>
      </w:r>
    </w:p>
    <w:p w:rsidR="00000000" w:rsidDel="00000000" w:rsidP="00000000" w:rsidRDefault="00000000" w:rsidRPr="00000000" w14:paraId="000001EC">
      <w:pPr>
        <w:spacing w:after="0" w:before="0" w:line="240" w:lineRule="auto"/>
        <w:rPr/>
      </w:pPr>
      <w:r w:rsidDel="00000000" w:rsidR="00000000" w:rsidRPr="00000000">
        <w:rPr>
          <w:rtl w:val="0"/>
        </w:rPr>
      </w:r>
    </w:p>
    <w:p w:rsidR="00000000" w:rsidDel="00000000" w:rsidP="00000000" w:rsidRDefault="00000000" w:rsidRPr="00000000" w14:paraId="000001ED">
      <w:pPr>
        <w:spacing w:after="0" w:before="0" w:line="240" w:lineRule="auto"/>
        <w:rPr/>
      </w:pPr>
      <w:r w:rsidDel="00000000" w:rsidR="00000000" w:rsidRPr="00000000">
        <w:rPr>
          <w:rtl w:val="0"/>
        </w:rPr>
      </w:r>
    </w:p>
    <w:p w:rsidR="00000000" w:rsidDel="00000000" w:rsidP="00000000" w:rsidRDefault="00000000" w:rsidRPr="00000000" w14:paraId="000001EE">
      <w:pPr>
        <w:spacing w:after="0" w:before="0" w:line="240" w:lineRule="auto"/>
        <w:rPr/>
      </w:pPr>
      <w:r w:rsidDel="00000000" w:rsidR="00000000" w:rsidRPr="00000000">
        <w:rPr>
          <w:rtl w:val="0"/>
        </w:rPr>
      </w:r>
    </w:p>
    <w:p w:rsidR="00000000" w:rsidDel="00000000" w:rsidP="00000000" w:rsidRDefault="00000000" w:rsidRPr="00000000" w14:paraId="000001EF">
      <w:pPr>
        <w:spacing w:after="0" w:before="0" w:line="240" w:lineRule="auto"/>
        <w:rPr/>
      </w:pPr>
      <w:r w:rsidDel="00000000" w:rsidR="00000000" w:rsidRPr="00000000">
        <w:rPr>
          <w:rtl w:val="0"/>
        </w:rPr>
      </w:r>
    </w:p>
    <w:p w:rsidR="00000000" w:rsidDel="00000000" w:rsidP="00000000" w:rsidRDefault="00000000" w:rsidRPr="00000000" w14:paraId="000001F0">
      <w:pPr>
        <w:spacing w:after="0" w:before="0" w:line="240" w:lineRule="auto"/>
        <w:rPr/>
      </w:pPr>
      <w:r w:rsidDel="00000000" w:rsidR="00000000" w:rsidRPr="00000000">
        <w:rPr>
          <w:rtl w:val="0"/>
        </w:rPr>
      </w:r>
    </w:p>
    <w:p w:rsidR="00000000" w:rsidDel="00000000" w:rsidP="00000000" w:rsidRDefault="00000000" w:rsidRPr="00000000" w14:paraId="000001F1">
      <w:pPr>
        <w:spacing w:after="0" w:before="0" w:line="240" w:lineRule="auto"/>
        <w:rPr/>
      </w:pPr>
      <w:r w:rsidDel="00000000" w:rsidR="00000000" w:rsidRPr="00000000">
        <w:rPr>
          <w:rtl w:val="0"/>
        </w:rPr>
      </w:r>
    </w:p>
    <w:p w:rsidR="00000000" w:rsidDel="00000000" w:rsidP="00000000" w:rsidRDefault="00000000" w:rsidRPr="00000000" w14:paraId="000001F2">
      <w:pPr>
        <w:spacing w:after="0" w:before="0" w:line="240" w:lineRule="auto"/>
        <w:rPr/>
      </w:pPr>
      <w:r w:rsidDel="00000000" w:rsidR="00000000" w:rsidRPr="00000000">
        <w:rPr>
          <w:rtl w:val="0"/>
        </w:rPr>
      </w:r>
    </w:p>
    <w:p w:rsidR="00000000" w:rsidDel="00000000" w:rsidP="00000000" w:rsidRDefault="00000000" w:rsidRPr="00000000" w14:paraId="000001F3">
      <w:pPr>
        <w:spacing w:after="0" w:before="0" w:line="240" w:lineRule="auto"/>
        <w:rPr/>
      </w:pPr>
      <w:r w:rsidDel="00000000" w:rsidR="00000000" w:rsidRPr="00000000">
        <w:rPr>
          <w:rtl w:val="0"/>
        </w:rPr>
      </w:r>
    </w:p>
    <w:p w:rsidR="00000000" w:rsidDel="00000000" w:rsidP="00000000" w:rsidRDefault="00000000" w:rsidRPr="00000000" w14:paraId="000001F4">
      <w:pPr>
        <w:spacing w:after="0" w:before="0" w:line="240" w:lineRule="auto"/>
        <w:rPr/>
      </w:pPr>
      <w:r w:rsidDel="00000000" w:rsidR="00000000" w:rsidRPr="00000000">
        <w:rPr>
          <w:rtl w:val="0"/>
        </w:rPr>
      </w:r>
    </w:p>
    <w:p w:rsidR="00000000" w:rsidDel="00000000" w:rsidP="00000000" w:rsidRDefault="00000000" w:rsidRPr="00000000" w14:paraId="000001F5">
      <w:pPr>
        <w:spacing w:after="0" w:before="0" w:line="240" w:lineRule="auto"/>
        <w:rPr/>
      </w:pPr>
      <w:r w:rsidDel="00000000" w:rsidR="00000000" w:rsidRPr="00000000">
        <w:rPr>
          <w:rtl w:val="0"/>
        </w:rPr>
      </w:r>
    </w:p>
    <w:p w:rsidR="00000000" w:rsidDel="00000000" w:rsidP="00000000" w:rsidRDefault="00000000" w:rsidRPr="00000000" w14:paraId="000001F6">
      <w:pPr>
        <w:spacing w:after="0" w:before="0" w:line="240" w:lineRule="auto"/>
        <w:rPr/>
      </w:pPr>
      <w:r w:rsidDel="00000000" w:rsidR="00000000" w:rsidRPr="00000000">
        <w:rPr>
          <w:rtl w:val="0"/>
        </w:rPr>
      </w:r>
    </w:p>
    <w:p w:rsidR="00000000" w:rsidDel="00000000" w:rsidP="00000000" w:rsidRDefault="00000000" w:rsidRPr="00000000" w14:paraId="000001F7">
      <w:pPr>
        <w:spacing w:after="0" w:before="0" w:line="240" w:lineRule="auto"/>
        <w:rPr/>
      </w:pPr>
      <w:r w:rsidDel="00000000" w:rsidR="00000000" w:rsidRPr="00000000">
        <w:rPr>
          <w:rtl w:val="0"/>
        </w:rPr>
      </w:r>
    </w:p>
    <w:p w:rsidR="00000000" w:rsidDel="00000000" w:rsidP="00000000" w:rsidRDefault="00000000" w:rsidRPr="00000000" w14:paraId="000001F8">
      <w:pPr>
        <w:spacing w:after="0" w:before="0" w:line="240" w:lineRule="auto"/>
        <w:rPr/>
      </w:pPr>
      <w:r w:rsidDel="00000000" w:rsidR="00000000" w:rsidRPr="00000000">
        <w:rPr>
          <w:rtl w:val="0"/>
        </w:rPr>
      </w:r>
    </w:p>
    <w:p w:rsidR="00000000" w:rsidDel="00000000" w:rsidP="00000000" w:rsidRDefault="00000000" w:rsidRPr="00000000" w14:paraId="000001F9">
      <w:pPr>
        <w:spacing w:after="0" w:before="0" w:line="240" w:lineRule="auto"/>
        <w:rPr/>
      </w:pPr>
      <w:r w:rsidDel="00000000" w:rsidR="00000000" w:rsidRPr="00000000">
        <w:rPr>
          <w:rtl w:val="0"/>
        </w:rPr>
      </w:r>
    </w:p>
    <w:p w:rsidR="00000000" w:rsidDel="00000000" w:rsidP="00000000" w:rsidRDefault="00000000" w:rsidRPr="00000000" w14:paraId="000001FA">
      <w:pPr>
        <w:spacing w:after="0" w:before="0" w:line="240" w:lineRule="auto"/>
        <w:rPr/>
      </w:pPr>
      <w:r w:rsidDel="00000000" w:rsidR="00000000" w:rsidRPr="00000000">
        <w:rPr>
          <w:rtl w:val="0"/>
        </w:rPr>
      </w:r>
    </w:p>
    <w:p w:rsidR="00000000" w:rsidDel="00000000" w:rsidP="00000000" w:rsidRDefault="00000000" w:rsidRPr="00000000" w14:paraId="000001FB">
      <w:pPr>
        <w:spacing w:after="0" w:before="0" w:line="240" w:lineRule="auto"/>
        <w:rPr/>
      </w:pPr>
      <w:r w:rsidDel="00000000" w:rsidR="00000000" w:rsidRPr="00000000">
        <w:rPr>
          <w:rtl w:val="0"/>
        </w:rPr>
      </w:r>
    </w:p>
    <w:p w:rsidR="00000000" w:rsidDel="00000000" w:rsidP="00000000" w:rsidRDefault="00000000" w:rsidRPr="00000000" w14:paraId="000001FC">
      <w:pPr>
        <w:spacing w:after="0" w:before="0" w:line="240" w:lineRule="auto"/>
        <w:rPr/>
      </w:pPr>
      <w:r w:rsidDel="00000000" w:rsidR="00000000" w:rsidRPr="00000000">
        <w:rPr>
          <w:rtl w:val="0"/>
        </w:rPr>
      </w:r>
    </w:p>
    <w:p w:rsidR="00000000" w:rsidDel="00000000" w:rsidP="00000000" w:rsidRDefault="00000000" w:rsidRPr="00000000" w14:paraId="000001FD">
      <w:pPr>
        <w:spacing w:after="0" w:before="0" w:line="240" w:lineRule="auto"/>
        <w:rPr/>
      </w:pPr>
      <w:r w:rsidDel="00000000" w:rsidR="00000000" w:rsidRPr="00000000">
        <w:rPr>
          <w:rtl w:val="0"/>
        </w:rPr>
      </w:r>
    </w:p>
    <w:p w:rsidR="00000000" w:rsidDel="00000000" w:rsidP="00000000" w:rsidRDefault="00000000" w:rsidRPr="00000000" w14:paraId="000001FE">
      <w:pPr>
        <w:spacing w:after="0" w:before="0" w:line="240" w:lineRule="auto"/>
        <w:rPr/>
      </w:pPr>
      <w:r w:rsidDel="00000000" w:rsidR="00000000" w:rsidRPr="00000000">
        <w:rPr>
          <w:rtl w:val="0"/>
        </w:rPr>
      </w:r>
    </w:p>
    <w:p w:rsidR="00000000" w:rsidDel="00000000" w:rsidP="00000000" w:rsidRDefault="00000000" w:rsidRPr="00000000" w14:paraId="000001FF">
      <w:pPr>
        <w:spacing w:after="0" w:before="0" w:line="240" w:lineRule="auto"/>
        <w:rPr/>
      </w:pPr>
      <w:r w:rsidDel="00000000" w:rsidR="00000000" w:rsidRPr="00000000">
        <w:rPr>
          <w:rtl w:val="0"/>
        </w:rPr>
      </w:r>
    </w:p>
    <w:p w:rsidR="00000000" w:rsidDel="00000000" w:rsidP="00000000" w:rsidRDefault="00000000" w:rsidRPr="00000000" w14:paraId="00000200">
      <w:pPr>
        <w:spacing w:after="0" w:before="0" w:line="240" w:lineRule="auto"/>
        <w:rPr/>
      </w:pPr>
      <w:r w:rsidDel="00000000" w:rsidR="00000000" w:rsidRPr="00000000">
        <w:rPr>
          <w:rtl w:val="0"/>
        </w:rPr>
      </w:r>
    </w:p>
    <w:p w:rsidR="00000000" w:rsidDel="00000000" w:rsidP="00000000" w:rsidRDefault="00000000" w:rsidRPr="00000000" w14:paraId="00000201">
      <w:pPr>
        <w:spacing w:after="0" w:before="0" w:line="240" w:lineRule="auto"/>
        <w:rPr/>
      </w:pPr>
      <w:r w:rsidDel="00000000" w:rsidR="00000000" w:rsidRPr="00000000">
        <w:rPr>
          <w:rtl w:val="0"/>
        </w:rPr>
      </w:r>
    </w:p>
    <w:p w:rsidR="00000000" w:rsidDel="00000000" w:rsidP="00000000" w:rsidRDefault="00000000" w:rsidRPr="00000000" w14:paraId="00000202">
      <w:pPr>
        <w:spacing w:after="0" w:before="0" w:line="240" w:lineRule="auto"/>
        <w:rPr/>
      </w:pPr>
      <w:r w:rsidDel="00000000" w:rsidR="00000000" w:rsidRPr="00000000">
        <w:rPr>
          <w:rtl w:val="0"/>
        </w:rPr>
      </w:r>
    </w:p>
    <w:p w:rsidR="00000000" w:rsidDel="00000000" w:rsidP="00000000" w:rsidRDefault="00000000" w:rsidRPr="00000000" w14:paraId="00000203">
      <w:pPr>
        <w:spacing w:after="0" w:before="0" w:line="240" w:lineRule="auto"/>
        <w:rPr/>
      </w:pPr>
      <w:r w:rsidDel="00000000" w:rsidR="00000000" w:rsidRPr="00000000">
        <w:rPr>
          <w:rtl w:val="0"/>
        </w:rPr>
      </w:r>
    </w:p>
    <w:p w:rsidR="00000000" w:rsidDel="00000000" w:rsidP="00000000" w:rsidRDefault="00000000" w:rsidRPr="00000000" w14:paraId="00000204">
      <w:pPr>
        <w:spacing w:after="0" w:before="0" w:line="240" w:lineRule="auto"/>
        <w:rPr/>
      </w:pPr>
      <w:r w:rsidDel="00000000" w:rsidR="00000000" w:rsidRPr="00000000">
        <w:rPr>
          <w:rtl w:val="0"/>
        </w:rPr>
      </w:r>
    </w:p>
    <w:p w:rsidR="00000000" w:rsidDel="00000000" w:rsidP="00000000" w:rsidRDefault="00000000" w:rsidRPr="00000000" w14:paraId="00000205">
      <w:pPr>
        <w:spacing w:after="0" w:before="0" w:line="240" w:lineRule="auto"/>
        <w:rPr/>
      </w:pPr>
      <w:r w:rsidDel="00000000" w:rsidR="00000000" w:rsidRPr="00000000">
        <w:rPr>
          <w:rtl w:val="0"/>
        </w:rPr>
      </w:r>
    </w:p>
    <w:p w:rsidR="00000000" w:rsidDel="00000000" w:rsidP="00000000" w:rsidRDefault="00000000" w:rsidRPr="00000000" w14:paraId="00000206">
      <w:pPr>
        <w:spacing w:after="0" w:before="0" w:line="240" w:lineRule="auto"/>
        <w:rPr/>
      </w:pPr>
      <w:r w:rsidDel="00000000" w:rsidR="00000000" w:rsidRPr="00000000">
        <w:rPr>
          <w:rtl w:val="0"/>
        </w:rPr>
      </w:r>
    </w:p>
    <w:p w:rsidR="00000000" w:rsidDel="00000000" w:rsidP="00000000" w:rsidRDefault="00000000" w:rsidRPr="00000000" w14:paraId="00000207">
      <w:pPr>
        <w:spacing w:after="0" w:before="0" w:line="240" w:lineRule="auto"/>
        <w:rPr/>
      </w:pPr>
      <w:r w:rsidDel="00000000" w:rsidR="00000000" w:rsidRPr="00000000">
        <w:rPr>
          <w:rtl w:val="0"/>
        </w:rPr>
      </w:r>
    </w:p>
    <w:p w:rsidR="00000000" w:rsidDel="00000000" w:rsidP="00000000" w:rsidRDefault="00000000" w:rsidRPr="00000000" w14:paraId="00000208">
      <w:pPr>
        <w:spacing w:after="0" w:before="0" w:line="240" w:lineRule="auto"/>
        <w:rPr/>
      </w:pPr>
      <w:r w:rsidDel="00000000" w:rsidR="00000000" w:rsidRPr="00000000">
        <w:rPr>
          <w:rtl w:val="0"/>
        </w:rPr>
      </w:r>
    </w:p>
    <w:p w:rsidR="00000000" w:rsidDel="00000000" w:rsidP="00000000" w:rsidRDefault="00000000" w:rsidRPr="00000000" w14:paraId="00000209">
      <w:pPr>
        <w:spacing w:after="0" w:before="0" w:line="240" w:lineRule="auto"/>
        <w:rPr/>
      </w:pPr>
      <w:r w:rsidDel="00000000" w:rsidR="00000000" w:rsidRPr="00000000">
        <w:rPr>
          <w:rtl w:val="0"/>
        </w:rPr>
      </w:r>
    </w:p>
    <w:p w:rsidR="00000000" w:rsidDel="00000000" w:rsidP="00000000" w:rsidRDefault="00000000" w:rsidRPr="00000000" w14:paraId="0000020A">
      <w:pPr>
        <w:spacing w:after="0" w:before="0" w:line="240" w:lineRule="auto"/>
        <w:rPr/>
      </w:pPr>
      <w:r w:rsidDel="00000000" w:rsidR="00000000" w:rsidRPr="00000000">
        <w:rPr>
          <w:rtl w:val="0"/>
        </w:rPr>
      </w:r>
    </w:p>
    <w:p w:rsidR="00000000" w:rsidDel="00000000" w:rsidP="00000000" w:rsidRDefault="00000000" w:rsidRPr="00000000" w14:paraId="0000020B">
      <w:pPr>
        <w:spacing w:after="0" w:before="0" w:line="240" w:lineRule="auto"/>
        <w:rPr/>
      </w:pPr>
      <w:r w:rsidDel="00000000" w:rsidR="00000000" w:rsidRPr="00000000">
        <w:rPr>
          <w:rtl w:val="0"/>
        </w:rPr>
      </w:r>
    </w:p>
    <w:p w:rsidR="00000000" w:rsidDel="00000000" w:rsidP="00000000" w:rsidRDefault="00000000" w:rsidRPr="00000000" w14:paraId="0000020C">
      <w:pPr>
        <w:spacing w:after="0" w:before="0" w:line="240" w:lineRule="auto"/>
        <w:rPr/>
      </w:pPr>
      <w:r w:rsidDel="00000000" w:rsidR="00000000" w:rsidRPr="00000000">
        <w:rPr>
          <w:rtl w:val="0"/>
        </w:rPr>
      </w:r>
    </w:p>
    <w:p w:rsidR="00000000" w:rsidDel="00000000" w:rsidP="00000000" w:rsidRDefault="00000000" w:rsidRPr="00000000" w14:paraId="0000020D">
      <w:pPr>
        <w:spacing w:after="0" w:before="0" w:line="240" w:lineRule="auto"/>
        <w:jc w:val="center"/>
        <w:rPr/>
      </w:pPr>
      <w:r w:rsidDel="00000000" w:rsidR="00000000" w:rsidRPr="00000000">
        <w:rPr>
          <w:b w:val="1"/>
          <w:rtl w:val="0"/>
        </w:rPr>
        <w:t xml:space="preserve">Figura 4.14.</w:t>
      </w:r>
      <w:r w:rsidDel="00000000" w:rsidR="00000000" w:rsidRPr="00000000">
        <w:rPr>
          <w:rtl w:val="0"/>
        </w:rPr>
        <w:t xml:space="preserve"> Mapa sistémico.</w:t>
      </w:r>
    </w:p>
    <w:p w:rsidR="00000000" w:rsidDel="00000000" w:rsidP="00000000" w:rsidRDefault="00000000" w:rsidRPr="00000000" w14:paraId="0000020E">
      <w:pPr>
        <w:spacing w:after="240" w:before="240" w:line="240" w:lineRule="auto"/>
        <w:jc w:val="right"/>
        <w:rPr/>
      </w:pPr>
      <w:r w:rsidDel="00000000" w:rsidR="00000000" w:rsidRPr="00000000">
        <w:rPr>
          <w:rtl w:val="0"/>
        </w:rPr>
        <w:t xml:space="preserve"> [</w:t>
      </w:r>
      <w:r w:rsidDel="00000000" w:rsidR="00000000" w:rsidRPr="00000000">
        <w:rPr/>
        <w:drawing>
          <wp:inline distB="0" distT="0" distL="0" distR="0">
            <wp:extent cx="5608320" cy="6858000"/>
            <wp:effectExtent b="0" l="0" r="0" t="0"/>
            <wp:docPr descr="https://lh6.googleusercontent.com/17anWvZI4HQ0SRazykgmMBOWlkyp0tvcp0Z_zWafdK_5t3Yh_LsYQp7sF9aDodqrX2N1s7bfUXOBm3h4gmZ7HVy0InT4Ylz4VHPu2wucp8Y_tD24eOWyCgk89G2RFU2ydcKBav9c" id="277" name="image34.png"/>
            <a:graphic>
              <a:graphicData uri="http://schemas.openxmlformats.org/drawingml/2006/picture">
                <pic:pic>
                  <pic:nvPicPr>
                    <pic:cNvPr descr="https://lh6.googleusercontent.com/17anWvZI4HQ0SRazykgmMBOWlkyp0tvcp0Z_zWafdK_5t3Yh_LsYQp7sF9aDodqrX2N1s7bfUXOBm3h4gmZ7HVy0InT4Ylz4VHPu2wucp8Y_tD24eOWyCgk89G2RFU2ydcKBav9c" id="0" name="image34.png"/>
                    <pic:cNvPicPr preferRelativeResize="0"/>
                  </pic:nvPicPr>
                  <pic:blipFill>
                    <a:blip r:embed="rId23"/>
                    <a:srcRect b="0" l="0" r="0" t="0"/>
                    <a:stretch>
                      <a:fillRect/>
                    </a:stretch>
                  </pic:blipFill>
                  <pic:spPr>
                    <a:xfrm>
                      <a:off x="0" y="0"/>
                      <a:ext cx="5608320" cy="6858000"/>
                    </a:xfrm>
                    <a:prstGeom prst="rect"/>
                    <a:ln/>
                  </pic:spPr>
                </pic:pic>
              </a:graphicData>
            </a:graphic>
          </wp:inline>
        </w:drawing>
      </w:r>
      <w:r w:rsidDel="00000000" w:rsidR="00000000" w:rsidRPr="00000000">
        <w:rPr>
          <w:rtl w:val="0"/>
        </w:rPr>
        <w:t xml:space="preserve">Fuente: Elaboración propia, 2019.</w:t>
      </w:r>
    </w:p>
    <w:p w:rsidR="00000000" w:rsidDel="00000000" w:rsidP="00000000" w:rsidRDefault="00000000" w:rsidRPr="00000000" w14:paraId="0000020F">
      <w:pPr>
        <w:spacing w:after="0" w:before="0" w:line="240" w:lineRule="auto"/>
        <w:rPr/>
      </w:pPr>
      <w:r w:rsidDel="00000000" w:rsidR="00000000" w:rsidRPr="00000000">
        <w:rPr>
          <w:rtl w:val="0"/>
        </w:rPr>
        <w:t xml:space="preserve">Cabe mencionar que los actores que fueron considerados objetos para efectos de la metodología corresponden a todos los mencionados como actores claves, ya que cumplen con el criterio de poseer un componente económico que tiene repercusión en algún componente del territorio. Además, para el caso de los gremios de pescadores, estos fueron englobados dentro de pescadores ya que presentaban los mismos atributos de carácter económico y los pescadores que no estaban asociados a ninguno de los dos gremios existentes debido a los conflictos entre ellos. Por consiguiente, se agregó como atributos claves a los recursos naturales que aportan un ingreso económico fundamental o que tienen influencia en las actividades económicas con sus respectivas relaciones.</w:t>
        <w:tab/>
      </w:r>
    </w:p>
    <w:p w:rsidR="00000000" w:rsidDel="00000000" w:rsidP="00000000" w:rsidRDefault="00000000" w:rsidRPr="00000000" w14:paraId="00000210">
      <w:pPr>
        <w:pStyle w:val="Heading4"/>
        <w:rPr/>
      </w:pPr>
      <w:r w:rsidDel="00000000" w:rsidR="00000000" w:rsidRPr="00000000">
        <w:rPr>
          <w:rtl w:val="0"/>
        </w:rPr>
        <w:t xml:space="preserve">Pirámide de jerarquización de las actividades económicas</w:t>
      </w:r>
    </w:p>
    <w:p w:rsidR="00000000" w:rsidDel="00000000" w:rsidP="00000000" w:rsidRDefault="00000000" w:rsidRPr="00000000" w14:paraId="00000211">
      <w:pPr>
        <w:spacing w:after="0" w:before="0" w:line="240" w:lineRule="auto"/>
        <w:jc w:val="center"/>
        <w:rPr/>
      </w:pPr>
      <w:r w:rsidDel="00000000" w:rsidR="00000000" w:rsidRPr="00000000">
        <w:rPr>
          <w:b w:val="1"/>
          <w:rtl w:val="0"/>
        </w:rPr>
        <w:t xml:space="preserve">Figura 4.15</w:t>
      </w:r>
      <w:r w:rsidDel="00000000" w:rsidR="00000000" w:rsidRPr="00000000">
        <w:rPr>
          <w:rtl w:val="0"/>
        </w:rPr>
        <w:t xml:space="preserve">. Jerarquización de actividades económicas según encuestas.</w:t>
      </w:r>
    </w:p>
    <w:p w:rsidR="00000000" w:rsidDel="00000000" w:rsidP="00000000" w:rsidRDefault="00000000" w:rsidRPr="00000000" w14:paraId="00000212">
      <w:pPr>
        <w:spacing w:after="0" w:before="0" w:line="240" w:lineRule="auto"/>
        <w:jc w:val="right"/>
        <w:rPr/>
      </w:pPr>
      <w:r w:rsidDel="00000000" w:rsidR="00000000" w:rsidRPr="00000000">
        <w:rPr>
          <w:b w:val="1"/>
        </w:rPr>
        <w:drawing>
          <wp:inline distB="0" distT="0" distL="0" distR="0">
            <wp:extent cx="5608320" cy="2948940"/>
            <wp:effectExtent b="0" l="0" r="0" t="0"/>
            <wp:docPr descr="https://lh6.googleusercontent.com/Cs9-oyPHTvxt5NjduUzF1cvPV2T1BRMDmGyY1uXCe7Jy9Na87zAB_2fwWTfFidevt-xL0y4ECuvKhjh5ZtCcGrKohl_0UXgz8HfvDandmGscIqdys4Pz4ZHPjpmY7HrPUFtfVO7D" id="278" name="image35.png"/>
            <a:graphic>
              <a:graphicData uri="http://schemas.openxmlformats.org/drawingml/2006/picture">
                <pic:pic>
                  <pic:nvPicPr>
                    <pic:cNvPr descr="https://lh6.googleusercontent.com/Cs9-oyPHTvxt5NjduUzF1cvPV2T1BRMDmGyY1uXCe7Jy9Na87zAB_2fwWTfFidevt-xL0y4ECuvKhjh5ZtCcGrKohl_0UXgz8HfvDandmGscIqdys4Pz4ZHPjpmY7HrPUFtfVO7D" id="0" name="image35.png"/>
                    <pic:cNvPicPr preferRelativeResize="0"/>
                  </pic:nvPicPr>
                  <pic:blipFill>
                    <a:blip r:embed="rId24"/>
                    <a:srcRect b="0" l="0" r="0" t="0"/>
                    <a:stretch>
                      <a:fillRect/>
                    </a:stretch>
                  </pic:blipFill>
                  <pic:spPr>
                    <a:xfrm>
                      <a:off x="0" y="0"/>
                      <a:ext cx="5608320" cy="2948940"/>
                    </a:xfrm>
                    <a:prstGeom prst="rect"/>
                    <a:ln/>
                  </pic:spPr>
                </pic:pic>
              </a:graphicData>
            </a:graphic>
          </wp:inline>
        </w:drawing>
      </w:r>
      <w:r w:rsidDel="00000000" w:rsidR="00000000" w:rsidRPr="00000000">
        <w:rPr>
          <w:rtl w:val="0"/>
        </w:rPr>
        <w:t xml:space="preserve">Fuente: Elaboración propia, 2019.</w:t>
      </w:r>
    </w:p>
    <w:p w:rsidR="00000000" w:rsidDel="00000000" w:rsidP="00000000" w:rsidRDefault="00000000" w:rsidRPr="00000000" w14:paraId="00000213">
      <w:pPr>
        <w:spacing w:after="0" w:before="0" w:line="240" w:lineRule="auto"/>
        <w:rPr/>
      </w:pPr>
      <w:r w:rsidDel="00000000" w:rsidR="00000000" w:rsidRPr="00000000">
        <w:rPr>
          <w:rtl w:val="0"/>
        </w:rPr>
        <w:t xml:space="preserve">Principalmente la actividad productiva predominante en la localidad es la pesca, haciendo bastante sentido ya que es una comunidad reconocida a lo largo de su historia como pescadora. Luego lo sigue el turismo que corresponde a una actividad que ha crecido los últimos años, aumentando la demanda de hospedaje para los visitantes y el servicio gastronómico (comercio), este incremento se ha generado principalmente por el paisaje que entrega el sector y por la fama que se generó por la venta y consumo de locos en los restaurantes.</w:t>
      </w:r>
    </w:p>
    <w:p w:rsidR="00000000" w:rsidDel="00000000" w:rsidP="00000000" w:rsidRDefault="00000000" w:rsidRPr="00000000" w14:paraId="00000214">
      <w:pPr>
        <w:spacing w:after="0" w:before="0" w:line="240" w:lineRule="auto"/>
        <w:jc w:val="center"/>
        <w:rPr>
          <w:b w:val="1"/>
        </w:rPr>
      </w:pPr>
      <w:r w:rsidDel="00000000" w:rsidR="00000000" w:rsidRPr="00000000">
        <w:rPr>
          <w:rtl w:val="0"/>
        </w:rPr>
      </w:r>
    </w:p>
    <w:p w:rsidR="00000000" w:rsidDel="00000000" w:rsidP="00000000" w:rsidRDefault="00000000" w:rsidRPr="00000000" w14:paraId="00000215">
      <w:pPr>
        <w:spacing w:after="0" w:before="0" w:line="240" w:lineRule="auto"/>
        <w:jc w:val="center"/>
        <w:rPr/>
      </w:pPr>
      <w:r w:rsidDel="00000000" w:rsidR="00000000" w:rsidRPr="00000000">
        <w:rPr>
          <w:b w:val="1"/>
          <w:rtl w:val="0"/>
        </w:rPr>
        <w:t xml:space="preserve">Figura 4.16. </w:t>
      </w:r>
      <w:r w:rsidDel="00000000" w:rsidR="00000000" w:rsidRPr="00000000">
        <w:rPr>
          <w:rtl w:val="0"/>
        </w:rPr>
        <w:t xml:space="preserve">Pirámide de jerarquización de actividades productivas.</w:t>
      </w:r>
      <w:r w:rsidDel="00000000" w:rsidR="00000000" w:rsidRPr="00000000">
        <w:rPr>
          <w:b w:val="1"/>
        </w:rPr>
        <w:drawing>
          <wp:inline distB="0" distT="0" distL="0" distR="0">
            <wp:extent cx="4823460" cy="2895600"/>
            <wp:effectExtent b="0" l="0" r="0" t="0"/>
            <wp:docPr descr="https://lh4.googleusercontent.com/6r_JXT09pGGntlZ5PdWjoR4rJ3Mcg6QIBXJIb8cdILAMewfJNg8WYzhcvZGXMh61aq12MTWfE3aO4j-dNgiaAi1jHaI6hXtB3rFuPyYCWAguPgfFHM3J-3DyoveC_3EW_2vxlbBP" id="279" name="image33.png"/>
            <a:graphic>
              <a:graphicData uri="http://schemas.openxmlformats.org/drawingml/2006/picture">
                <pic:pic>
                  <pic:nvPicPr>
                    <pic:cNvPr descr="https://lh4.googleusercontent.com/6r_JXT09pGGntlZ5PdWjoR4rJ3Mcg6QIBXJIb8cdILAMewfJNg8WYzhcvZGXMh61aq12MTWfE3aO4j-dNgiaAi1jHaI6hXtB3rFuPyYCWAguPgfFHM3J-3DyoveC_3EW_2vxlbBP" id="0" name="image33.png"/>
                    <pic:cNvPicPr preferRelativeResize="0"/>
                  </pic:nvPicPr>
                  <pic:blipFill>
                    <a:blip r:embed="rId25"/>
                    <a:srcRect b="0" l="0" r="0" t="0"/>
                    <a:stretch>
                      <a:fillRect/>
                    </a:stretch>
                  </pic:blipFill>
                  <pic:spPr>
                    <a:xfrm>
                      <a:off x="0" y="0"/>
                      <a:ext cx="482346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216">
      <w:pPr>
        <w:spacing w:after="0" w:before="0" w:line="240" w:lineRule="auto"/>
        <w:jc w:val="right"/>
        <w:rPr/>
      </w:pPr>
      <w:r w:rsidDel="00000000" w:rsidR="00000000" w:rsidRPr="00000000">
        <w:rPr>
          <w:rtl w:val="0"/>
        </w:rPr>
        <w:t xml:space="preserve">Elaboración propia, 2019</w:t>
      </w:r>
    </w:p>
    <w:p w:rsidR="00000000" w:rsidDel="00000000" w:rsidP="00000000" w:rsidRDefault="00000000" w:rsidRPr="00000000" w14:paraId="00000217">
      <w:pPr>
        <w:spacing w:after="0" w:before="0" w:line="240" w:lineRule="auto"/>
        <w:rPr/>
      </w:pPr>
      <w:r w:rsidDel="00000000" w:rsidR="00000000" w:rsidRPr="00000000">
        <w:rPr>
          <w:rtl w:val="0"/>
        </w:rPr>
        <w:t xml:space="preserve">En la figura anterior se presenta la pirámide de jerarquización en función de las relaciones descritas en el mapa sistémico realizado a partir de los objetos presentes en el territorio. Esta pirámide apunta a las actividades productivas que más tienen importancia en la zona y se observa que nuevamente la pesca es la preponderante, seguida por las salinas. También se observa la industria forestal como una actividad productiva relevante a diferencia de la jerarquización en base a las encuestas, siendo probable que las personas encuestadas no trabajen en la industria forestal.</w:t>
      </w:r>
    </w:p>
    <w:p w:rsidR="00000000" w:rsidDel="00000000" w:rsidP="00000000" w:rsidRDefault="00000000" w:rsidRPr="00000000" w14:paraId="00000218">
      <w:pPr>
        <w:pStyle w:val="Heading3"/>
        <w:numPr>
          <w:ilvl w:val="2"/>
          <w:numId w:val="17"/>
        </w:numPr>
        <w:ind w:left="1224" w:hanging="504.00000000000006"/>
        <w:rPr/>
      </w:pPr>
      <w:bookmarkStart w:colFirst="0" w:colLast="0" w:name="_heading=h.2p2csry" w:id="31"/>
      <w:bookmarkEnd w:id="31"/>
      <w:r w:rsidDel="00000000" w:rsidR="00000000" w:rsidRPr="00000000">
        <w:rPr>
          <w:rtl w:val="0"/>
        </w:rPr>
        <w:t xml:space="preserve">Soporte Ambiental </w:t>
      </w:r>
    </w:p>
    <w:p w:rsidR="00000000" w:rsidDel="00000000" w:rsidP="00000000" w:rsidRDefault="00000000" w:rsidRPr="00000000" w14:paraId="00000219">
      <w:pPr>
        <w:pStyle w:val="Heading4"/>
        <w:rPr/>
      </w:pPr>
      <w:r w:rsidDel="00000000" w:rsidR="00000000" w:rsidRPr="00000000">
        <w:rPr>
          <w:rtl w:val="0"/>
        </w:rPr>
        <w:t xml:space="preserve">Servicios ecosistémicos</w:t>
      </w:r>
    </w:p>
    <w:p w:rsidR="00000000" w:rsidDel="00000000" w:rsidP="00000000" w:rsidRDefault="00000000" w:rsidRPr="00000000" w14:paraId="0000021A">
      <w:pPr>
        <w:spacing w:after="240" w:before="240" w:line="240" w:lineRule="auto"/>
        <w:rPr/>
      </w:pPr>
      <w:r w:rsidDel="00000000" w:rsidR="00000000" w:rsidRPr="00000000">
        <w:rPr>
          <w:rtl w:val="0"/>
        </w:rPr>
        <w:t xml:space="preserve">En el cuadro 4.17. se puede apreciar un listado de servicios ecosistémicos presentes en las localidades de Boyeruca y Yoncavén con su respectiva descripción. Estos servicios son percibidos y no percibidos por la comunidad. Además, se categorizaron en 4 grupos relacionados con el tipo de servicio al que corresponden -de provisión, cultural, de soporte y de regulación-.</w:t>
      </w:r>
    </w:p>
    <w:p w:rsidR="00000000" w:rsidDel="00000000" w:rsidP="00000000" w:rsidRDefault="00000000" w:rsidRPr="00000000" w14:paraId="0000021B">
      <w:pPr>
        <w:spacing w:after="0" w:before="0" w:line="240" w:lineRule="auto"/>
        <w:jc w:val="center"/>
        <w:rPr/>
      </w:pPr>
      <w:r w:rsidDel="00000000" w:rsidR="00000000" w:rsidRPr="00000000">
        <w:rPr>
          <w:b w:val="1"/>
          <w:rtl w:val="0"/>
        </w:rPr>
        <w:t xml:space="preserve">Cuadro 4.17.</w:t>
      </w:r>
      <w:r w:rsidDel="00000000" w:rsidR="00000000" w:rsidRPr="00000000">
        <w:rPr>
          <w:rtl w:val="0"/>
        </w:rPr>
        <w:t xml:space="preserve"> Listado de servicios ecosistémicos.</w:t>
      </w:r>
    </w:p>
    <w:tbl>
      <w:tblPr>
        <w:tblStyle w:val="Table2"/>
        <w:tblW w:w="8818.0" w:type="dxa"/>
        <w:jc w:val="left"/>
        <w:tblInd w:w="0.0" w:type="dxa"/>
        <w:tblLayout w:type="fixed"/>
        <w:tblLook w:val="0400"/>
      </w:tblPr>
      <w:tblGrid>
        <w:gridCol w:w="1029"/>
        <w:gridCol w:w="2133"/>
        <w:gridCol w:w="845"/>
        <w:gridCol w:w="4811"/>
        <w:tblGridChange w:id="0">
          <w:tblGrid>
            <w:gridCol w:w="1029"/>
            <w:gridCol w:w="2133"/>
            <w:gridCol w:w="845"/>
            <w:gridCol w:w="4811"/>
          </w:tblGrid>
        </w:tblGridChange>
      </w:tblGrid>
      <w:tr>
        <w:trPr>
          <w:trHeight w:val="300" w:hRule="atLeast"/>
        </w:trPr>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1C">
            <w:pPr>
              <w:spacing w:after="0" w:before="0" w:line="240" w:lineRule="auto"/>
              <w:rPr/>
            </w:pPr>
            <w:r w:rsidDel="00000000" w:rsidR="00000000" w:rsidRPr="00000000">
              <w:rPr>
                <w:rtl w:val="0"/>
              </w:rPr>
              <w:t xml:space="preserve">Tipo</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1D">
            <w:pPr>
              <w:spacing w:after="0" w:before="0" w:line="240" w:lineRule="auto"/>
              <w:rPr/>
            </w:pPr>
            <w:r w:rsidDel="00000000" w:rsidR="00000000" w:rsidRPr="00000000">
              <w:rPr>
                <w:rtl w:val="0"/>
              </w:rPr>
              <w:t xml:space="preserve">Nombre</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1E">
            <w:pPr>
              <w:spacing w:after="0" w:before="0" w:line="240" w:lineRule="auto"/>
              <w:rPr/>
            </w:pPr>
            <w:r w:rsidDel="00000000" w:rsidR="00000000" w:rsidRPr="00000000">
              <w:rPr>
                <w:rtl w:val="0"/>
              </w:rPr>
              <w:t xml:space="preserve">Percibido</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21F">
            <w:pPr>
              <w:spacing w:after="0" w:before="0" w:line="240" w:lineRule="auto"/>
              <w:rPr/>
            </w:pPr>
            <w:r w:rsidDel="00000000" w:rsidR="00000000" w:rsidRPr="00000000">
              <w:rPr>
                <w:rtl w:val="0"/>
              </w:rPr>
              <w:t xml:space="preserve">Descripción</w:t>
            </w:r>
          </w:p>
        </w:tc>
      </w:tr>
      <w:tr>
        <w:trPr>
          <w:trHeight w:val="300" w:hRule="atLeast"/>
        </w:trPr>
        <w:tc>
          <w:tcPr>
            <w:vMerge w:val="restart"/>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0">
            <w:pPr>
              <w:spacing w:after="0" w:before="0" w:line="240" w:lineRule="auto"/>
              <w:rPr/>
            </w:pPr>
            <w:r w:rsidDel="00000000" w:rsidR="00000000" w:rsidRPr="00000000">
              <w:rPr>
                <w:rtl w:val="0"/>
              </w:rPr>
              <w:t xml:space="preserve">S. de provisión</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1">
            <w:pPr>
              <w:spacing w:after="0" w:before="0" w:line="240" w:lineRule="auto"/>
              <w:rPr/>
            </w:pPr>
            <w:r w:rsidDel="00000000" w:rsidR="00000000" w:rsidRPr="00000000">
              <w:rPr>
                <w:rtl w:val="0"/>
              </w:rPr>
              <w:t xml:space="preserve">Madera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2">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3">
            <w:pPr>
              <w:spacing w:after="0" w:before="0" w:line="240" w:lineRule="auto"/>
              <w:rPr/>
            </w:pPr>
            <w:r w:rsidDel="00000000" w:rsidR="00000000" w:rsidRPr="00000000">
              <w:rPr>
                <w:rtl w:val="0"/>
              </w:rPr>
              <w:t xml:space="preserve">Material que aporta insumos para poder trabajar y construir sus viviendas.</w:t>
            </w:r>
          </w:p>
        </w:tc>
      </w:tr>
      <w:tr>
        <w:trPr>
          <w:trHeight w:val="54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5">
            <w:pPr>
              <w:spacing w:after="0" w:before="0" w:line="240" w:lineRule="auto"/>
              <w:rPr/>
            </w:pPr>
            <w:r w:rsidDel="00000000" w:rsidR="00000000" w:rsidRPr="00000000">
              <w:rPr>
                <w:rtl w:val="0"/>
              </w:rPr>
              <w:t xml:space="preserve">Cantidad de agua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6">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7">
            <w:pPr>
              <w:spacing w:after="0" w:before="0" w:line="240" w:lineRule="auto"/>
              <w:rPr/>
            </w:pPr>
            <w:r w:rsidDel="00000000" w:rsidR="00000000" w:rsidRPr="00000000">
              <w:rPr>
                <w:rtl w:val="0"/>
              </w:rPr>
              <w:t xml:space="preserve">Variación en la cantidad de agua que contienen los cuerpos de agua presentes en la localidad.</w:t>
            </w:r>
          </w:p>
        </w:tc>
      </w:tr>
      <w:tr>
        <w:trPr>
          <w:trHeight w:val="78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9">
            <w:pPr>
              <w:spacing w:after="0" w:before="0" w:line="240" w:lineRule="auto"/>
              <w:rPr/>
            </w:pPr>
            <w:r w:rsidDel="00000000" w:rsidR="00000000" w:rsidRPr="00000000">
              <w:rPr>
                <w:rtl w:val="0"/>
              </w:rPr>
              <w:t xml:space="preserve">Agua dulce</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A">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B">
            <w:pPr>
              <w:spacing w:after="0" w:before="0" w:line="240" w:lineRule="auto"/>
              <w:rPr/>
            </w:pPr>
            <w:r w:rsidDel="00000000" w:rsidR="00000000" w:rsidRPr="00000000">
              <w:rPr>
                <w:rtl w:val="0"/>
              </w:rPr>
              <w:t xml:space="preserve">Recurso para el sustento de vida y para desarrollo de las actividades productivas de la localidad. Lo cual se desea que los cuerpos de agua estén libres de contaminantes.</w:t>
            </w:r>
          </w:p>
        </w:tc>
      </w:tr>
      <w:tr>
        <w:trPr>
          <w:trHeight w:val="54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D">
            <w:pPr>
              <w:spacing w:after="0" w:before="0" w:line="240" w:lineRule="auto"/>
              <w:rPr/>
            </w:pPr>
            <w:r w:rsidDel="00000000" w:rsidR="00000000" w:rsidRPr="00000000">
              <w:rPr>
                <w:rtl w:val="0"/>
              </w:rPr>
              <w:t xml:space="preserve">Peces y mariscos</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E">
            <w:pPr>
              <w:spacing w:after="0" w:before="0" w:line="240" w:lineRule="auto"/>
              <w:rPr/>
            </w:pPr>
            <w:r w:rsidDel="00000000" w:rsidR="00000000" w:rsidRPr="00000000">
              <w:rPr>
                <w:rtl w:val="0"/>
              </w:rPr>
              <w:t xml:space="preserve"> 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2F">
            <w:pPr>
              <w:spacing w:after="0" w:before="0" w:line="240" w:lineRule="auto"/>
              <w:rPr/>
            </w:pPr>
            <w:r w:rsidDel="00000000" w:rsidR="00000000" w:rsidRPr="00000000">
              <w:rPr>
                <w:rtl w:val="0"/>
              </w:rPr>
              <w:t xml:space="preserve">Recurso que se recolecta para poder comercializarlos y para consumismo propio.</w:t>
            </w:r>
          </w:p>
        </w:tc>
      </w:tr>
      <w:tr>
        <w:trPr>
          <w:trHeight w:val="54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1">
            <w:pPr>
              <w:spacing w:after="0" w:before="0" w:line="240" w:lineRule="auto"/>
              <w:rPr/>
            </w:pPr>
            <w:r w:rsidDel="00000000" w:rsidR="00000000" w:rsidRPr="00000000">
              <w:rPr>
                <w:rtl w:val="0"/>
              </w:rPr>
              <w:t xml:space="preserve">Algas</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2">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3">
            <w:pPr>
              <w:spacing w:after="0" w:before="0" w:line="240" w:lineRule="auto"/>
              <w:rPr/>
            </w:pPr>
            <w:r w:rsidDel="00000000" w:rsidR="00000000" w:rsidRPr="00000000">
              <w:rPr>
                <w:rtl w:val="0"/>
              </w:rPr>
              <w:t xml:space="preserve">Actividad dedicada a recolectar algas en el mar para poder comercializarlas y para consumo propio.</w:t>
            </w:r>
          </w:p>
        </w:tc>
      </w:tr>
      <w:tr>
        <w:trPr>
          <w:trHeight w:val="78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5">
            <w:pPr>
              <w:spacing w:after="0" w:before="0" w:line="240" w:lineRule="auto"/>
              <w:rPr/>
            </w:pPr>
            <w:r w:rsidDel="00000000" w:rsidR="00000000" w:rsidRPr="00000000">
              <w:rPr>
                <w:rtl w:val="0"/>
              </w:rPr>
              <w:t xml:space="preserve">Hongos/setas</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6">
            <w:pPr>
              <w:spacing w:after="0" w:before="0" w:line="240" w:lineRule="auto"/>
              <w:rPr/>
            </w:pPr>
            <w:r w:rsidDel="00000000" w:rsidR="00000000" w:rsidRPr="00000000">
              <w:rPr>
                <w:rtl w:val="0"/>
              </w:rPr>
              <w:t xml:space="preserve"> 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7">
            <w:pPr>
              <w:spacing w:after="0" w:before="0" w:line="240" w:lineRule="auto"/>
              <w:rPr/>
            </w:pPr>
            <w:r w:rsidDel="00000000" w:rsidR="00000000" w:rsidRPr="00000000">
              <w:rPr>
                <w:rtl w:val="0"/>
              </w:rPr>
              <w:t xml:space="preserve">Algunas personas se dedican, en invierno especialmente, ir a las plantaciones forestales de los alrededores a recolectar setas que se encuentran en ellos para poder comercializarlas y para consumo propio.</w:t>
            </w:r>
          </w:p>
        </w:tc>
      </w:tr>
      <w:tr>
        <w:trPr>
          <w:trHeight w:val="78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9">
            <w:pPr>
              <w:spacing w:after="0" w:before="0" w:line="240" w:lineRule="auto"/>
              <w:rPr/>
            </w:pPr>
            <w:r w:rsidDel="00000000" w:rsidR="00000000" w:rsidRPr="00000000">
              <w:rPr>
                <w:rtl w:val="0"/>
              </w:rPr>
              <w:t xml:space="preserve">Sales de origen marino</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A">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B">
            <w:pPr>
              <w:spacing w:after="0" w:before="0" w:line="240" w:lineRule="auto"/>
              <w:rPr/>
            </w:pPr>
            <w:r w:rsidDel="00000000" w:rsidR="00000000" w:rsidRPr="00000000">
              <w:rPr>
                <w:rtl w:val="0"/>
              </w:rPr>
              <w:t xml:space="preserve">Es una actividad de extracción debido a que existen personas que trabajan en salineras para obtener sal de origen marino, así poder comercializar y para consumo propio.</w:t>
            </w:r>
          </w:p>
        </w:tc>
      </w:tr>
      <w:tr>
        <w:trPr>
          <w:trHeight w:val="74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D">
            <w:pPr>
              <w:spacing w:after="0" w:before="0" w:line="240" w:lineRule="auto"/>
              <w:rPr/>
            </w:pPr>
            <w:r w:rsidDel="00000000" w:rsidR="00000000" w:rsidRPr="00000000">
              <w:rPr>
                <w:rtl w:val="0"/>
              </w:rPr>
              <w:t xml:space="preserve">Especies vegetales comestibles</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E">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3F">
            <w:pPr>
              <w:spacing w:after="0" w:before="0" w:line="240" w:lineRule="auto"/>
              <w:rPr/>
            </w:pPr>
            <w:r w:rsidDel="00000000" w:rsidR="00000000" w:rsidRPr="00000000">
              <w:rPr>
                <w:rtl w:val="0"/>
              </w:rPr>
              <w:t xml:space="preserve">Actividad de cultivo de verduras y frutas para consumo propio, además incluyendo el trueque en la localidad.</w:t>
            </w:r>
          </w:p>
        </w:tc>
      </w:tr>
      <w:tr>
        <w:trPr>
          <w:trHeight w:val="102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1">
            <w:pPr>
              <w:spacing w:after="0" w:before="0" w:line="240" w:lineRule="auto"/>
              <w:rPr/>
            </w:pPr>
            <w:r w:rsidDel="00000000" w:rsidR="00000000" w:rsidRPr="00000000">
              <w:rPr>
                <w:rtl w:val="0"/>
              </w:rPr>
              <w:t xml:space="preserve"> </w:t>
              <w:tab/>
              <w:t xml:space="preserve">Gallos y Gallinas (Gallus gallus domesticus)</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2">
            <w:pPr>
              <w:spacing w:after="0" w:before="0" w:line="240" w:lineRule="auto"/>
              <w:rPr/>
            </w:pPr>
            <w:r w:rsidDel="00000000" w:rsidR="00000000" w:rsidRPr="00000000">
              <w:rPr>
                <w:rtl w:val="0"/>
              </w:rPr>
              <w:t xml:space="preserve"> 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3">
            <w:pPr>
              <w:spacing w:after="0" w:before="0" w:line="240" w:lineRule="auto"/>
              <w:rPr/>
            </w:pPr>
            <w:r w:rsidDel="00000000" w:rsidR="00000000" w:rsidRPr="00000000">
              <w:rPr>
                <w:rtl w:val="0"/>
              </w:rPr>
              <w:t xml:space="preserve">La crianza de esta especie se desarrolla para consumo propio.</w:t>
            </w:r>
          </w:p>
        </w:tc>
      </w:tr>
      <w:tr>
        <w:trPr>
          <w:trHeight w:val="54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5">
            <w:pPr>
              <w:spacing w:after="0" w:before="0" w:line="240" w:lineRule="auto"/>
              <w:rPr/>
            </w:pPr>
            <w:r w:rsidDel="00000000" w:rsidR="00000000" w:rsidRPr="00000000">
              <w:rPr>
                <w:rtl w:val="0"/>
              </w:rPr>
              <w:t xml:space="preserve">Animales de granja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6">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7">
            <w:pPr>
              <w:spacing w:after="0" w:before="0" w:line="240" w:lineRule="auto"/>
              <w:rPr/>
            </w:pPr>
            <w:r w:rsidDel="00000000" w:rsidR="00000000" w:rsidRPr="00000000">
              <w:rPr>
                <w:rtl w:val="0"/>
              </w:rPr>
              <w:t xml:space="preserve">La actividad con especies consideradas “de granja” se desarrolla a baja escala y para consumo propio.</w:t>
            </w:r>
          </w:p>
        </w:tc>
      </w:tr>
      <w:tr>
        <w:trPr>
          <w:trHeight w:val="780" w:hRule="atLeast"/>
        </w:trPr>
        <w:tc>
          <w:tcPr>
            <w:vMerge w:val="restart"/>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8">
            <w:pPr>
              <w:spacing w:after="0" w:before="0" w:line="240" w:lineRule="auto"/>
              <w:rPr/>
            </w:pPr>
            <w:r w:rsidDel="00000000" w:rsidR="00000000" w:rsidRPr="00000000">
              <w:rPr>
                <w:rtl w:val="0"/>
              </w:rPr>
              <w:t xml:space="preserve">S. cultural</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9">
            <w:pPr>
              <w:spacing w:after="0" w:before="0" w:line="240" w:lineRule="auto"/>
              <w:rPr/>
            </w:pPr>
            <w:r w:rsidDel="00000000" w:rsidR="00000000" w:rsidRPr="00000000">
              <w:rPr>
                <w:rtl w:val="0"/>
              </w:rPr>
              <w:t xml:space="preserve">Sentido de pertenencia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A">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B">
            <w:pPr>
              <w:spacing w:after="0" w:before="0" w:line="240" w:lineRule="auto"/>
              <w:rPr/>
            </w:pPr>
            <w:r w:rsidDel="00000000" w:rsidR="00000000" w:rsidRPr="00000000">
              <w:rPr>
                <w:rtl w:val="0"/>
              </w:rPr>
              <w:t xml:space="preserve">Las salinas, el mar y las playas se consideran parte de la identidad cultural de la comunidad, valorándose como pasado, presente, legado y, en ciertos casos, reliquias.</w:t>
            </w:r>
          </w:p>
        </w:tc>
      </w:tr>
      <w:tr>
        <w:trPr>
          <w:trHeight w:val="30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D">
            <w:pPr>
              <w:spacing w:after="0" w:before="0" w:line="240" w:lineRule="auto"/>
              <w:rPr/>
            </w:pPr>
            <w:r w:rsidDel="00000000" w:rsidR="00000000" w:rsidRPr="00000000">
              <w:rPr>
                <w:rtl w:val="0"/>
              </w:rPr>
              <w:t xml:space="preserve">Valor estético</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E">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4F">
            <w:pPr>
              <w:spacing w:after="0" w:before="0" w:line="240" w:lineRule="auto"/>
              <w:rPr/>
            </w:pPr>
            <w:r w:rsidDel="00000000" w:rsidR="00000000" w:rsidRPr="00000000">
              <w:rPr>
                <w:rtl w:val="0"/>
              </w:rPr>
              <w:t xml:space="preserve">Apreciación de la belleza del paisaje de Boyeruca.</w:t>
            </w:r>
          </w:p>
        </w:tc>
      </w:tr>
      <w:tr>
        <w:trPr>
          <w:trHeight w:val="54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1">
            <w:pPr>
              <w:spacing w:after="0" w:before="0" w:line="240" w:lineRule="auto"/>
              <w:rPr/>
            </w:pPr>
            <w:r w:rsidDel="00000000" w:rsidR="00000000" w:rsidRPr="00000000">
              <w:rPr>
                <w:rtl w:val="0"/>
              </w:rPr>
              <w:t xml:space="preserve">Actividades recreativas</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2">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3">
            <w:pPr>
              <w:spacing w:after="0" w:before="0" w:line="240" w:lineRule="auto"/>
              <w:rPr/>
            </w:pPr>
            <w:r w:rsidDel="00000000" w:rsidR="00000000" w:rsidRPr="00000000">
              <w:rPr>
                <w:rtl w:val="0"/>
              </w:rPr>
              <w:t xml:space="preserve">Se pudo apreciar que algunas personas realizaban actividades como ir a caminar por la playa, buceo en la costa y bañarse en la laguna.</w:t>
            </w:r>
          </w:p>
        </w:tc>
      </w:tr>
      <w:tr>
        <w:trPr>
          <w:trHeight w:val="54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5">
            <w:pPr>
              <w:spacing w:after="0" w:before="0" w:line="240" w:lineRule="auto"/>
              <w:rPr/>
            </w:pPr>
            <w:r w:rsidDel="00000000" w:rsidR="00000000" w:rsidRPr="00000000">
              <w:rPr>
                <w:rtl w:val="0"/>
              </w:rPr>
              <w:t xml:space="preserve">Valor de existencia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6">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7">
            <w:pPr>
              <w:spacing w:after="0" w:before="0" w:line="240" w:lineRule="auto"/>
              <w:rPr/>
            </w:pPr>
            <w:r w:rsidDel="00000000" w:rsidR="00000000" w:rsidRPr="00000000">
              <w:rPr>
                <w:rtl w:val="0"/>
              </w:rPr>
              <w:t xml:space="preserve">Referido a la valoración de especies, como los pájaros, que coexisten en el territorio sin obtener un beneficio productivo de ellas.</w:t>
            </w:r>
          </w:p>
        </w:tc>
      </w:tr>
      <w:tr>
        <w:trPr>
          <w:trHeight w:val="54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9">
            <w:pPr>
              <w:spacing w:after="0" w:before="0" w:line="240" w:lineRule="auto"/>
              <w:rPr/>
            </w:pPr>
            <w:r w:rsidDel="00000000" w:rsidR="00000000" w:rsidRPr="00000000">
              <w:rPr>
                <w:rtl w:val="0"/>
              </w:rPr>
              <w:t xml:space="preserve">Conocimiento ecológico local</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A">
            <w:pPr>
              <w:spacing w:after="0" w:before="0" w:line="240" w:lineRule="auto"/>
              <w:rPr/>
            </w:pPr>
            <w:r w:rsidDel="00000000" w:rsidR="00000000" w:rsidRPr="00000000">
              <w:rPr>
                <w:rtl w:val="0"/>
              </w:rPr>
              <w:t xml:space="preserve">No</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B">
            <w:pPr>
              <w:spacing w:after="0" w:before="0" w:line="240" w:lineRule="auto"/>
              <w:rPr/>
            </w:pPr>
            <w:r w:rsidDel="00000000" w:rsidR="00000000" w:rsidRPr="00000000">
              <w:rPr>
                <w:rtl w:val="0"/>
              </w:rPr>
              <w:t xml:space="preserve">Existe un nivel de conocimiento de relaciones ecológicas a escala local, por parte de los integrantes de la comunidad.</w:t>
            </w:r>
          </w:p>
        </w:tc>
      </w:tr>
      <w:tr>
        <w:trPr>
          <w:trHeight w:val="30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D">
            <w:pPr>
              <w:spacing w:after="0" w:before="0" w:line="240" w:lineRule="auto"/>
              <w:rPr/>
            </w:pPr>
            <w:r w:rsidDel="00000000" w:rsidR="00000000" w:rsidRPr="00000000">
              <w:rPr>
                <w:rtl w:val="0"/>
              </w:rPr>
              <w:t xml:space="preserve">Disfrute espiritual</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E">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5F">
            <w:pPr>
              <w:spacing w:after="0" w:before="0" w:line="240" w:lineRule="auto"/>
              <w:rPr/>
            </w:pPr>
            <w:r w:rsidDel="00000000" w:rsidR="00000000" w:rsidRPr="00000000">
              <w:rPr>
                <w:rtl w:val="0"/>
              </w:rPr>
              <w:t xml:space="preserve">Sensación de tranquilidad, felicidad y paz en el territorio.</w:t>
            </w:r>
          </w:p>
        </w:tc>
      </w:tr>
      <w:tr>
        <w:trPr>
          <w:trHeight w:val="54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1">
            <w:pPr>
              <w:spacing w:after="0" w:before="0" w:line="240" w:lineRule="auto"/>
              <w:rPr/>
            </w:pPr>
            <w:r w:rsidDel="00000000" w:rsidR="00000000" w:rsidRPr="00000000">
              <w:rPr>
                <w:rtl w:val="0"/>
              </w:rPr>
              <w:t xml:space="preserve">Turismo</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2">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3">
            <w:pPr>
              <w:spacing w:after="0" w:before="0" w:line="240" w:lineRule="auto"/>
              <w:rPr/>
            </w:pPr>
            <w:r w:rsidDel="00000000" w:rsidR="00000000" w:rsidRPr="00000000">
              <w:rPr>
                <w:rtl w:val="0"/>
              </w:rPr>
              <w:t xml:space="preserve">Actividades relacionadas con la Fiesta de la Sal, los restoranes y los hostales presentes en la localidad.</w:t>
            </w:r>
          </w:p>
        </w:tc>
      </w:tr>
      <w:tr>
        <w:trPr>
          <w:trHeight w:val="780" w:hRule="atLeast"/>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4">
            <w:pPr>
              <w:spacing w:after="0" w:before="0" w:line="240" w:lineRule="auto"/>
              <w:rPr/>
            </w:pPr>
            <w:r w:rsidDel="00000000" w:rsidR="00000000" w:rsidRPr="00000000">
              <w:rPr>
                <w:rtl w:val="0"/>
              </w:rPr>
              <w:t xml:space="preserve">S. de regulación</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5">
            <w:pPr>
              <w:spacing w:after="0" w:before="0" w:line="240" w:lineRule="auto"/>
              <w:rPr/>
            </w:pPr>
            <w:r w:rsidDel="00000000" w:rsidR="00000000" w:rsidRPr="00000000">
              <w:rPr>
                <w:rtl w:val="0"/>
              </w:rPr>
              <w:t xml:space="preserve">Regulación</w:t>
            </w:r>
          </w:p>
          <w:p w:rsidR="00000000" w:rsidDel="00000000" w:rsidP="00000000" w:rsidRDefault="00000000" w:rsidRPr="00000000" w14:paraId="00000266">
            <w:pPr>
              <w:spacing w:after="0" w:before="0" w:line="240" w:lineRule="auto"/>
              <w:rPr/>
            </w:pPr>
            <w:r w:rsidDel="00000000" w:rsidR="00000000" w:rsidRPr="00000000">
              <w:rPr>
                <w:rtl w:val="0"/>
              </w:rPr>
              <w:t xml:space="preserve">climática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7">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8">
            <w:pPr>
              <w:spacing w:after="0" w:before="0" w:line="240" w:lineRule="auto"/>
              <w:rPr/>
            </w:pPr>
            <w:r w:rsidDel="00000000" w:rsidR="00000000" w:rsidRPr="00000000">
              <w:rPr>
                <w:rtl w:val="0"/>
              </w:rPr>
              <w:t xml:space="preserve">Percepción de existencia de regulación de variables climáticas, como temperatura y precipitaciones, logrando estabilidad por la ubicación próxima al mar.</w:t>
            </w:r>
          </w:p>
        </w:tc>
      </w:tr>
      <w:tr>
        <w:trPr>
          <w:trHeight w:val="540" w:hRule="atLeast"/>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9">
            <w:pPr>
              <w:spacing w:after="0" w:before="0" w:line="240" w:lineRule="auto"/>
              <w:rPr/>
            </w:pPr>
            <w:r w:rsidDel="00000000" w:rsidR="00000000" w:rsidRPr="00000000">
              <w:rPr>
                <w:rtl w:val="0"/>
              </w:rPr>
              <w:t xml:space="preserve"> </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A">
            <w:pPr>
              <w:spacing w:after="0" w:before="0" w:line="240" w:lineRule="auto"/>
              <w:rPr/>
            </w:pPr>
            <w:r w:rsidDel="00000000" w:rsidR="00000000" w:rsidRPr="00000000">
              <w:rPr>
                <w:rtl w:val="0"/>
              </w:rPr>
              <w:t xml:space="preserve">Regulación del aire</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B">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C">
            <w:pPr>
              <w:spacing w:after="0" w:before="0" w:line="240" w:lineRule="auto"/>
              <w:rPr/>
            </w:pPr>
            <w:r w:rsidDel="00000000" w:rsidR="00000000" w:rsidRPr="00000000">
              <w:rPr>
                <w:rtl w:val="0"/>
              </w:rPr>
              <w:t xml:space="preserve">Se valora la existencia de procesos ambientales que condicionan la calidad del aire (fotosíntesis), beneficiosos para la comunidad.</w:t>
            </w:r>
          </w:p>
        </w:tc>
      </w:tr>
      <w:tr>
        <w:trPr>
          <w:trHeight w:val="540" w:hRule="atLeast"/>
        </w:trPr>
        <w:tc>
          <w:tcPr>
            <w:vMerge w:val="restart"/>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D">
            <w:pPr>
              <w:spacing w:after="0" w:before="0" w:line="240" w:lineRule="auto"/>
              <w:rPr/>
            </w:pPr>
            <w:r w:rsidDel="00000000" w:rsidR="00000000" w:rsidRPr="00000000">
              <w:rPr>
                <w:rtl w:val="0"/>
              </w:rPr>
              <w:t xml:space="preserve">S. de soporte</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E">
            <w:pPr>
              <w:spacing w:after="0" w:before="0" w:line="240" w:lineRule="auto"/>
              <w:rPr/>
            </w:pPr>
            <w:r w:rsidDel="00000000" w:rsidR="00000000" w:rsidRPr="00000000">
              <w:rPr>
                <w:rtl w:val="0"/>
              </w:rPr>
              <w:t xml:space="preserve">Soporte de vida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6F">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0">
            <w:pPr>
              <w:spacing w:after="0" w:before="0" w:line="240" w:lineRule="auto"/>
              <w:rPr/>
            </w:pPr>
            <w:r w:rsidDel="00000000" w:rsidR="00000000" w:rsidRPr="00000000">
              <w:rPr>
                <w:rtl w:val="0"/>
              </w:rPr>
              <w:t xml:space="preserve">Servicio que otorga condiciones necesarias para el desarrollo de vida y biodiversidad en el territorio.</w:t>
            </w:r>
          </w:p>
        </w:tc>
      </w:tr>
      <w:tr>
        <w:trPr>
          <w:trHeight w:val="540" w:hRule="atLeast"/>
        </w:trPr>
        <w:tc>
          <w:tcPr>
            <w:vMerge w:val="continue"/>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2">
            <w:pPr>
              <w:spacing w:after="0" w:before="0" w:line="240" w:lineRule="auto"/>
              <w:rPr/>
            </w:pPr>
            <w:r w:rsidDel="00000000" w:rsidR="00000000" w:rsidRPr="00000000">
              <w:rPr>
                <w:rtl w:val="0"/>
              </w:rPr>
              <w:t xml:space="preserve">Aire limpio</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3">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4">
            <w:pPr>
              <w:spacing w:after="0" w:before="0" w:line="240" w:lineRule="auto"/>
              <w:rPr/>
            </w:pPr>
            <w:r w:rsidDel="00000000" w:rsidR="00000000" w:rsidRPr="00000000">
              <w:rPr>
                <w:rtl w:val="0"/>
              </w:rPr>
              <w:t xml:space="preserve">Servicio que permite el sustento de vida, en donde no debe contener altas cantidades de tierra o micro partículas contaminantes.</w:t>
            </w:r>
          </w:p>
        </w:tc>
      </w:tr>
      <w:tr>
        <w:trPr>
          <w:trHeight w:val="560" w:hRule="atLeast"/>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5">
            <w:pPr>
              <w:spacing w:after="0" w:before="0" w:line="240" w:lineRule="auto"/>
              <w:rPr/>
            </w:pPr>
            <w:r w:rsidDel="00000000" w:rsidR="00000000" w:rsidRPr="00000000">
              <w:rPr>
                <w:rtl w:val="0"/>
              </w:rPr>
              <w:t xml:space="preserve"> </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6">
            <w:pPr>
              <w:spacing w:after="0" w:before="0" w:line="240" w:lineRule="auto"/>
              <w:rPr/>
            </w:pPr>
            <w:r w:rsidDel="00000000" w:rsidR="00000000" w:rsidRPr="00000000">
              <w:rPr>
                <w:rtl w:val="0"/>
              </w:rPr>
              <w:t xml:space="preserve">Suelo</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7">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8">
            <w:pPr>
              <w:spacing w:after="0" w:before="0" w:line="240" w:lineRule="auto"/>
              <w:rPr/>
            </w:pPr>
            <w:r w:rsidDel="00000000" w:rsidR="00000000" w:rsidRPr="00000000">
              <w:rPr>
                <w:rtl w:val="0"/>
              </w:rPr>
              <w:t xml:space="preserve">El recurso suelo es importante para diversas actividades[9]  y usos en la comunidad y para otros servicios ecosistémicos.</w:t>
            </w:r>
          </w:p>
        </w:tc>
      </w:tr>
      <w:tr>
        <w:trPr>
          <w:trHeight w:val="560" w:hRule="atLeast"/>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9">
            <w:pPr>
              <w:spacing w:after="0" w:before="0" w:line="240" w:lineRule="auto"/>
              <w:rPr/>
            </w:pPr>
            <w:r w:rsidDel="00000000" w:rsidR="00000000" w:rsidRPr="00000000">
              <w:rPr>
                <w:rtl w:val="0"/>
              </w:rPr>
              <w:t xml:space="preserve"> </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A">
            <w:pPr>
              <w:spacing w:after="0" w:before="0" w:line="240" w:lineRule="auto"/>
              <w:rPr/>
            </w:pPr>
            <w:r w:rsidDel="00000000" w:rsidR="00000000" w:rsidRPr="00000000">
              <w:rPr>
                <w:rtl w:val="0"/>
              </w:rPr>
              <w:t xml:space="preserve">Pasto/producción primaria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B">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C">
            <w:pPr>
              <w:spacing w:after="0" w:before="0" w:line="240" w:lineRule="auto"/>
              <w:rPr/>
            </w:pPr>
            <w:r w:rsidDel="00000000" w:rsidR="00000000" w:rsidRPr="00000000">
              <w:rPr>
                <w:rtl w:val="0"/>
              </w:rPr>
              <w:t xml:space="preserve">Referido al talaje o alimento herbáceo para el ganado que se desarrolla. Escaso, ya que hay que buscar alimento fuera de la localidad.</w:t>
            </w:r>
          </w:p>
        </w:tc>
      </w:tr>
      <w:tr>
        <w:trPr>
          <w:trHeight w:val="780" w:hRule="atLeast"/>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D">
            <w:pPr>
              <w:spacing w:after="0" w:before="0" w:line="240" w:lineRule="auto"/>
              <w:rPr/>
            </w:pPr>
            <w:r w:rsidDel="00000000" w:rsidR="00000000" w:rsidRPr="00000000">
              <w:rPr>
                <w:rtl w:val="0"/>
              </w:rPr>
              <w:t xml:space="preserve"> </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E">
            <w:pPr>
              <w:spacing w:after="0" w:before="0" w:line="240" w:lineRule="auto"/>
              <w:rPr/>
            </w:pPr>
            <w:r w:rsidDel="00000000" w:rsidR="00000000" w:rsidRPr="00000000">
              <w:rPr>
                <w:rtl w:val="0"/>
              </w:rPr>
              <w:t xml:space="preserve">Bosque Nativo</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7F">
            <w:pPr>
              <w:spacing w:after="0" w:before="0" w:line="240" w:lineRule="auto"/>
              <w:rPr/>
            </w:pPr>
            <w:r w:rsidDel="00000000" w:rsidR="00000000" w:rsidRPr="00000000">
              <w:rPr>
                <w:rtl w:val="0"/>
              </w:rPr>
              <w:t xml:space="preserve">Si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tcPr>
          <w:p w:rsidR="00000000" w:rsidDel="00000000" w:rsidP="00000000" w:rsidRDefault="00000000" w:rsidRPr="00000000" w14:paraId="00000280">
            <w:pPr>
              <w:spacing w:after="0" w:before="0" w:line="240" w:lineRule="auto"/>
              <w:rPr/>
            </w:pPr>
            <w:r w:rsidDel="00000000" w:rsidR="00000000" w:rsidRPr="00000000">
              <w:rPr>
                <w:rtl w:val="0"/>
              </w:rPr>
              <w:t xml:space="preserve">Apunta a la identificación de ciertas especies de árboles, como el Molle o el Canelo, para relacionar su ubicación con la existencia de vertientes para provisión de agua.</w:t>
            </w:r>
          </w:p>
        </w:tc>
      </w:tr>
    </w:tbl>
    <w:p w:rsidR="00000000" w:rsidDel="00000000" w:rsidP="00000000" w:rsidRDefault="00000000" w:rsidRPr="00000000" w14:paraId="00000281">
      <w:pPr>
        <w:spacing w:after="0" w:before="0" w:line="240" w:lineRule="auto"/>
        <w:jc w:val="right"/>
        <w:rPr/>
      </w:pPr>
      <w:r w:rsidDel="00000000" w:rsidR="00000000" w:rsidRPr="00000000">
        <w:rPr>
          <w:rtl w:val="0"/>
        </w:rPr>
        <w:t xml:space="preserve">Fuente: Elaboración propia, 2019.</w:t>
      </w:r>
    </w:p>
    <w:p w:rsidR="00000000" w:rsidDel="00000000" w:rsidP="00000000" w:rsidRDefault="00000000" w:rsidRPr="00000000" w14:paraId="00000282">
      <w:pPr>
        <w:spacing w:after="0" w:before="0" w:line="240" w:lineRule="auto"/>
        <w:rPr/>
      </w:pPr>
      <w:r w:rsidDel="00000000" w:rsidR="00000000" w:rsidRPr="00000000">
        <w:rPr>
          <w:rtl w:val="0"/>
        </w:rPr>
      </w:r>
    </w:p>
    <w:p w:rsidR="00000000" w:rsidDel="00000000" w:rsidP="00000000" w:rsidRDefault="00000000" w:rsidRPr="00000000" w14:paraId="00000283">
      <w:pPr>
        <w:spacing w:after="0" w:before="0" w:line="240" w:lineRule="auto"/>
        <w:rPr/>
      </w:pPr>
      <w:r w:rsidDel="00000000" w:rsidR="00000000" w:rsidRPr="00000000">
        <w:rPr>
          <w:rtl w:val="0"/>
        </w:rPr>
        <w:t xml:space="preserve">Del cuadro anterior podemos apreciar que fueron percibidos por la comunidad 23 de los 24 servicios ecosistémicos aquí presentados; el único no percibido es el de “Conocimiento ecológico local” de tipo cultural, siendo percibidos 10 servicios de tipo provisión, 6 de tipo cultural, dos de regulación y 5 de soporte.</w:t>
      </w:r>
    </w:p>
    <w:p w:rsidR="00000000" w:rsidDel="00000000" w:rsidP="00000000" w:rsidRDefault="00000000" w:rsidRPr="00000000" w14:paraId="00000284">
      <w:pPr>
        <w:pStyle w:val="Heading4"/>
        <w:rPr/>
      </w:pPr>
      <w:r w:rsidDel="00000000" w:rsidR="00000000" w:rsidRPr="00000000">
        <w:rPr>
          <w:rtl w:val="0"/>
        </w:rPr>
        <w:t xml:space="preserve">Análisis situacional</w:t>
      </w:r>
    </w:p>
    <w:p w:rsidR="00000000" w:rsidDel="00000000" w:rsidP="00000000" w:rsidRDefault="00000000" w:rsidRPr="00000000" w14:paraId="00000285">
      <w:pPr>
        <w:spacing w:after="240" w:before="240" w:line="240" w:lineRule="auto"/>
        <w:jc w:val="center"/>
        <w:rPr/>
      </w:pPr>
      <w:r w:rsidDel="00000000" w:rsidR="00000000" w:rsidRPr="00000000">
        <w:rPr>
          <w:b w:val="1"/>
          <w:rtl w:val="0"/>
        </w:rPr>
        <w:t xml:space="preserve">Figura 4.18.</w:t>
      </w:r>
      <w:r w:rsidDel="00000000" w:rsidR="00000000" w:rsidRPr="00000000">
        <w:rPr>
          <w:rtl w:val="0"/>
        </w:rPr>
        <w:t xml:space="preserve"> Esquema de análisis de problemas ambientales.</w:t>
      </w:r>
    </w:p>
    <w:p w:rsidR="00000000" w:rsidDel="00000000" w:rsidP="00000000" w:rsidRDefault="00000000" w:rsidRPr="00000000" w14:paraId="00000286">
      <w:pPr>
        <w:spacing w:after="240" w:before="240" w:line="240" w:lineRule="auto"/>
        <w:jc w:val="center"/>
        <w:rPr>
          <w:rFonts w:ascii="Times New Roman" w:cs="Times New Roman" w:eastAsia="Times New Roman" w:hAnsi="Times New Roman"/>
          <w:sz w:val="24"/>
          <w:szCs w:val="24"/>
        </w:rPr>
      </w:pPr>
      <w:r w:rsidDel="00000000" w:rsidR="00000000" w:rsidRPr="00000000">
        <w:rPr>
          <w:rFonts w:ascii="Cambria" w:cs="Cambria" w:eastAsia="Cambria" w:hAnsi="Cambria"/>
          <w:color w:val="000000"/>
          <w:sz w:val="22"/>
          <w:szCs w:val="22"/>
          <w:rtl w:val="0"/>
        </w:rPr>
        <w:t xml:space="preserve"> </w:t>
      </w:r>
      <w:r w:rsidDel="00000000" w:rsidR="00000000" w:rsidRPr="00000000">
        <w:rPr>
          <w:rFonts w:ascii="Cambria" w:cs="Cambria" w:eastAsia="Cambria" w:hAnsi="Cambria"/>
          <w:color w:val="000000"/>
          <w:sz w:val="22"/>
          <w:szCs w:val="22"/>
        </w:rPr>
        <w:drawing>
          <wp:inline distB="0" distT="0" distL="0" distR="0">
            <wp:extent cx="5615940" cy="3086100"/>
            <wp:effectExtent b="0" l="0" r="0" t="0"/>
            <wp:docPr id="280" name="image38.png"/>
            <a:graphic>
              <a:graphicData uri="http://schemas.openxmlformats.org/drawingml/2006/picture">
                <pic:pic>
                  <pic:nvPicPr>
                    <pic:cNvPr id="0" name="image38.png"/>
                    <pic:cNvPicPr preferRelativeResize="0"/>
                  </pic:nvPicPr>
                  <pic:blipFill>
                    <a:blip r:embed="rId26"/>
                    <a:srcRect b="0" l="0" r="0" t="0"/>
                    <a:stretch>
                      <a:fillRect/>
                    </a:stretch>
                  </pic:blipFill>
                  <pic:spPr>
                    <a:xfrm>
                      <a:off x="0" y="0"/>
                      <a:ext cx="5615940" cy="3086100"/>
                    </a:xfrm>
                    <a:prstGeom prst="rect"/>
                    <a:ln/>
                  </pic:spPr>
                </pic:pic>
              </a:graphicData>
            </a:graphic>
          </wp:inline>
        </w:drawing>
      </w:r>
      <w:r w:rsidDel="00000000" w:rsidR="00000000" w:rsidRPr="00000000">
        <w:rPr>
          <w:rtl w:val="0"/>
        </w:rPr>
      </w:r>
    </w:p>
    <w:p w:rsidR="00000000" w:rsidDel="00000000" w:rsidP="00000000" w:rsidRDefault="00000000" w:rsidRPr="00000000" w14:paraId="00000287">
      <w:pPr>
        <w:spacing w:after="240" w:before="240" w:line="240" w:lineRule="auto"/>
        <w:jc w:val="right"/>
        <w:rPr/>
      </w:pPr>
      <w:r w:rsidDel="00000000" w:rsidR="00000000" w:rsidRPr="00000000">
        <w:rPr>
          <w:rtl w:val="0"/>
        </w:rPr>
        <w:t xml:space="preserve">Fuente: Elaboración propia, 2019. </w:t>
      </w:r>
    </w:p>
    <w:p w:rsidR="00000000" w:rsidDel="00000000" w:rsidP="00000000" w:rsidRDefault="00000000" w:rsidRPr="00000000" w14:paraId="00000288">
      <w:pPr>
        <w:spacing w:after="240" w:before="240" w:line="240" w:lineRule="auto"/>
        <w:rPr/>
      </w:pPr>
      <w:r w:rsidDel="00000000" w:rsidR="00000000" w:rsidRPr="00000000">
        <w:rPr>
          <w:rtl w:val="0"/>
        </w:rPr>
        <w:t xml:space="preserve">De acuerdo con lo expresado por la comunidad y trabajo de gabinete, se identificaron los problemas ambientales expresados en la Figura 4.14, siendo estos el terremoto, sobreexplotación, contaminación (de los recursos), sequía, pérdida de bosque nativo e incendios forestales, todos percibidos por la comunidad. En negro aquellos aspectos y relaciones identificadas por la comunidad, y en rojo por el equipo de trabajo. Cabe mencionar, que los incendios forestales son considerados tanto problema ambiental como causa de otros problemas ambientales.</w:t>
      </w:r>
    </w:p>
    <w:p w:rsidR="00000000" w:rsidDel="00000000" w:rsidP="00000000" w:rsidRDefault="00000000" w:rsidRPr="00000000" w14:paraId="00000289">
      <w:pPr>
        <w:spacing w:after="240" w:before="240" w:line="240" w:lineRule="auto"/>
        <w:rPr/>
      </w:pPr>
      <w:r w:rsidDel="00000000" w:rsidR="00000000" w:rsidRPr="00000000">
        <w:rPr>
          <w:rtl w:val="0"/>
        </w:rPr>
        <w:t xml:space="preserve">Las causas de los problemas fueron la falta de trabajo, la cual conlleva a que la mayoría de la comunidad dependa del mismo recurso generando un deterioro del mismo (sobreexplotación). La gestión pública deficiente la cual lleva a que no existan medidas de saneamiento o que estas sean débiles (contaminación), no existen políticas que protejan el bosque nativo (pérdida de bosque nativo) ni los recursos marinos (sobreexplotación) (Jorquera-Jaramillo et al., 2012). Las malas prácticas por desinformación inculcan una cultura poco amable con el medio natural, lo que provoca contaminación y sobreexplotación de los recursos. Por su parte, las plantaciones forestales fueron identificadas como reemplazantes del bosque nativo (pérdida del bosque nativo), como también causantes de la falta de agua en esteros y napas (sequía). El cambio climático ha generado en el último tiempo una disminución de las precipitaciones provocando sequía, que a su vez presiona a los bosques remanentes (pérdida del bosque nativo) (Gonzáles, Lara, &amp; Little, 2016). La falta de precipitaciones y el aumento de temperatura que trae consigo el cambio climático (Gonzáles, Lara &amp; Little, 2016) generan las condiciones adecuadas para gatillar incendios forestales, los cuales se han visto en aumento en las últimas décadas (Gonzáles, Lara, Urrutia, &amp; Bosnich, 2011). Por último, los incendios forestales se identificaron como causa de la pérdida de bosque nativo, pese a que gran parte de estos se inicia en las plantaciones exóticas (Gonzáles, Lara, Urrutia &amp; Bosnich, 2011).</w:t>
      </w:r>
    </w:p>
    <w:p w:rsidR="00000000" w:rsidDel="00000000" w:rsidP="00000000" w:rsidRDefault="00000000" w:rsidRPr="00000000" w14:paraId="0000028A">
      <w:pPr>
        <w:spacing w:after="240" w:before="240" w:line="240" w:lineRule="auto"/>
        <w:rPr/>
      </w:pPr>
      <w:r w:rsidDel="00000000" w:rsidR="00000000" w:rsidRPr="00000000">
        <w:rPr>
          <w:rtl w:val="0"/>
        </w:rPr>
        <w:t xml:space="preserve">Los recursos naturales identificados fueron: recursos marinos, agua, biodiversidad. Estos se ven presionados por los problemas ambientales, afectando a los beneficios que otorgan a la comunidad. Recursos marinos otorga: belleza del paisaje, provisión de peces, mariscos y algas, además de ser un lugar de recreación. El agua, provee de agua dulce, sal, y es un lugar de recreación. Por su parte, la biodiversidad, si bien no fue identificada como tal por la comunidad, otorga belleza del paisaje, y es soporte del ciclo de nutrientes y minerales necesarios para que el ecosistema se mantenga en equilibrio (Martín-López &amp; Montes, 2011). Si estos recursos se ven afectados, existen consecuencias para la comunidad como menos productos marinos, menos producción de hongos forestales, aumenta el déficit hídrico, existe más contaminación en la laguna, y en su sinergia, se desvaloriza el paisaje.</w:t>
      </w:r>
    </w:p>
    <w:p w:rsidR="00000000" w:rsidDel="00000000" w:rsidP="00000000" w:rsidRDefault="00000000" w:rsidRPr="00000000" w14:paraId="0000028B">
      <w:pPr>
        <w:pStyle w:val="Heading4"/>
        <w:rPr/>
      </w:pPr>
      <w:r w:rsidDel="00000000" w:rsidR="00000000" w:rsidRPr="00000000">
        <w:rPr>
          <w:rtl w:val="0"/>
        </w:rPr>
        <w:t xml:space="preserve">Cartografía de amenazas</w:t>
      </w:r>
    </w:p>
    <w:p w:rsidR="00000000" w:rsidDel="00000000" w:rsidP="00000000" w:rsidRDefault="00000000" w:rsidRPr="00000000" w14:paraId="0000028C">
      <w:pPr>
        <w:rPr/>
      </w:pPr>
      <w:r w:rsidDel="00000000" w:rsidR="00000000" w:rsidRPr="00000000">
        <w:rPr>
          <w:rtl w:val="0"/>
        </w:rPr>
        <w:t xml:space="preserve">Mediante las herramientas participativas fue posible identificar un total de 12 amenazas percibidas por las comunidades de Boyeruca y Yoncavén. Respecto a las amenazas dentro del territorio que fuesen ser percibidas por la comunidad, luego de una revisión bibliográfica de gabinete, no fue posible reconocer nuevos elementos que fuesen considerados amenazas. El resumen de todas las amenazas identificadas se presenta en el cuadro del Anexo B.</w:t>
      </w:r>
    </w:p>
    <w:p w:rsidR="00000000" w:rsidDel="00000000" w:rsidP="00000000" w:rsidRDefault="00000000" w:rsidRPr="00000000" w14:paraId="0000028D">
      <w:pPr>
        <w:rPr/>
      </w:pPr>
      <w:r w:rsidDel="00000000" w:rsidR="00000000" w:rsidRPr="00000000">
        <w:rPr>
          <w:rtl w:val="0"/>
        </w:rPr>
        <w:t xml:space="preserve">De las 12 amenazas identificadas solo una no pudo ser incluida en la cartografía dado su carácter global, ya que no responde a algún objeto que pudiese ser identificado espacialmente. La amenaza que no fue incluida es el cambio climático, está afecta principalmente a la disponibilidad de agua para el sistema debido al aumento de la temperatura atmosférica y la disminución de las precipitaciones (IPCC, 2013)[1] , generando una reducción del tamaño de cuerpos de agua de la localidad (lago y ríos) y, en el caso del mar, un aumento de la temperatura ha traído consigo una disminución de los recursos bentónicos disponibles para explotación.</w:t>
      </w:r>
    </w:p>
    <w:p w:rsidR="00000000" w:rsidDel="00000000" w:rsidP="00000000" w:rsidRDefault="00000000" w:rsidRPr="00000000" w14:paraId="0000028E">
      <w:pPr>
        <w:rPr/>
      </w:pPr>
      <w:r w:rsidDel="00000000" w:rsidR="00000000" w:rsidRPr="00000000">
        <w:rPr>
          <w:rtl w:val="0"/>
        </w:rPr>
        <w:t xml:space="preserve">En cuanto a amenazas como la sobreexplotación de los recursos marinos, la presencia de basura en diferentes sitios, la erosión por efecto de las marejadas, las fuentes de contaminación por material particulado grueso (caminos) y la contaminación del río, no fue posible encontrar bibliografía que sustentara lo expuesto en las entrevistas y encuestas realizadas, más allá de lo que se pudo apreciar en terreno.</w:t>
      </w:r>
    </w:p>
    <w:p w:rsidR="00000000" w:rsidDel="00000000" w:rsidP="00000000" w:rsidRDefault="00000000" w:rsidRPr="00000000" w14:paraId="0000028F">
      <w:pPr>
        <w:spacing w:after="120" w:before="240" w:line="240" w:lineRule="auto"/>
        <w:jc w:val="center"/>
        <w:rPr/>
      </w:pPr>
      <w:r w:rsidDel="00000000" w:rsidR="00000000" w:rsidRPr="00000000">
        <w:rPr>
          <w:b w:val="1"/>
          <w:rtl w:val="0"/>
        </w:rPr>
        <w:t xml:space="preserve">Figura 4.19: </w:t>
      </w:r>
      <w:r w:rsidDel="00000000" w:rsidR="00000000" w:rsidRPr="00000000">
        <w:rPr>
          <w:rtl w:val="0"/>
        </w:rPr>
        <w:t xml:space="preserve">Cartografía de amenazas</w:t>
      </w:r>
    </w:p>
    <w:p w:rsidR="00000000" w:rsidDel="00000000" w:rsidP="00000000" w:rsidRDefault="00000000" w:rsidRPr="00000000" w14:paraId="00000290">
      <w:pPr>
        <w:spacing w:after="120" w:before="240" w:line="240" w:lineRule="auto"/>
        <w:jc w:val="center"/>
        <w:rPr/>
      </w:pPr>
      <w:r w:rsidDel="00000000" w:rsidR="00000000" w:rsidRPr="00000000">
        <w:rPr>
          <w:b w:val="1"/>
        </w:rPr>
        <w:drawing>
          <wp:inline distB="0" distT="0" distL="0" distR="0">
            <wp:extent cx="4671060" cy="3291840"/>
            <wp:effectExtent b="0" l="0" r="0" t="0"/>
            <wp:docPr descr="https://lh3.googleusercontent.com/sicCYzsZDfLAF4UpHiK12qYQ2Xrpn6m4IQzVtp3gMmGraoRu1nX5B4f5aPQhjod3nNe52RIas7Retgyb8vUHs7_wYGqsz54So0Tr5Wq-pY51wxURteNMAc6ecx_xDwwokVgDovBK" id="281" name="image37.jpg"/>
            <a:graphic>
              <a:graphicData uri="http://schemas.openxmlformats.org/drawingml/2006/picture">
                <pic:pic>
                  <pic:nvPicPr>
                    <pic:cNvPr descr="https://lh3.googleusercontent.com/sicCYzsZDfLAF4UpHiK12qYQ2Xrpn6m4IQzVtp3gMmGraoRu1nX5B4f5aPQhjod3nNe52RIas7Retgyb8vUHs7_wYGqsz54So0Tr5Wq-pY51wxURteNMAc6ecx_xDwwokVgDovBK" id="0" name="image37.jpg"/>
                    <pic:cNvPicPr preferRelativeResize="0"/>
                  </pic:nvPicPr>
                  <pic:blipFill>
                    <a:blip r:embed="rId27"/>
                    <a:srcRect b="0" l="0" r="0" t="0"/>
                    <a:stretch>
                      <a:fillRect/>
                    </a:stretch>
                  </pic:blipFill>
                  <pic:spPr>
                    <a:xfrm>
                      <a:off x="0" y="0"/>
                      <a:ext cx="4671060" cy="3291840"/>
                    </a:xfrm>
                    <a:prstGeom prst="rect"/>
                    <a:ln/>
                  </pic:spPr>
                </pic:pic>
              </a:graphicData>
            </a:graphic>
          </wp:inline>
        </w:drawing>
      </w:r>
      <w:r w:rsidDel="00000000" w:rsidR="00000000" w:rsidRPr="00000000">
        <w:rPr>
          <w:rtl w:val="0"/>
        </w:rPr>
      </w:r>
    </w:p>
    <w:p w:rsidR="00000000" w:rsidDel="00000000" w:rsidP="00000000" w:rsidRDefault="00000000" w:rsidRPr="00000000" w14:paraId="00000291">
      <w:pPr>
        <w:spacing w:after="120" w:before="240" w:line="240" w:lineRule="auto"/>
        <w:jc w:val="right"/>
        <w:rPr/>
      </w:pPr>
      <w:r w:rsidDel="00000000" w:rsidR="00000000" w:rsidRPr="00000000">
        <w:rPr>
          <w:rtl w:val="0"/>
        </w:rPr>
        <w:t xml:space="preserve">Fuente: Elaboración propia, 2019.</w:t>
      </w:r>
    </w:p>
    <w:p w:rsidR="00000000" w:rsidDel="00000000" w:rsidP="00000000" w:rsidRDefault="00000000" w:rsidRPr="00000000" w14:paraId="00000292">
      <w:pPr>
        <w:spacing w:after="120" w:before="240" w:line="240" w:lineRule="auto"/>
        <w:rPr/>
      </w:pPr>
      <w:r w:rsidDel="00000000" w:rsidR="00000000" w:rsidRPr="00000000">
        <w:rPr>
          <w:rtl w:val="0"/>
        </w:rPr>
        <w:t xml:space="preserve">Respecto a la escasez de agua asociada a las plantaciones forestales, está demostrado que especies como el pino y eucalipto requieren de mayores cantidades de agua para su desarrollo que especies autóctonas como el roble, de modo que la presencia de estas plantaciones favorece la escasez de agua en la zona (Echeverría et al., 2007). Es importante destacar que, en las entrevistas realizadas, diferentes actores mencionaron el reemplazo generalizado del bosque nativo por plantaciones forestales. Por otra parte, el constante avance de los monocultivos forestales representa una amenaza latente de incendio para la localidad, considerando que estas formaciones favorecen la propagación de los incendios forestales (Peña-Fernández y Valenzuela, s.f.).</w:t>
      </w:r>
    </w:p>
    <w:p w:rsidR="00000000" w:rsidDel="00000000" w:rsidP="00000000" w:rsidRDefault="00000000" w:rsidRPr="00000000" w14:paraId="00000293">
      <w:pPr>
        <w:spacing w:after="120" w:before="240" w:line="240" w:lineRule="auto"/>
        <w:rPr/>
      </w:pPr>
      <w:r w:rsidDel="00000000" w:rsidR="00000000" w:rsidRPr="00000000">
        <w:rPr>
          <w:rtl w:val="0"/>
        </w:rPr>
        <w:t xml:space="preserve">Respecto a la contaminación, existen dos fuentes principales mencionadas por los actores, la contaminación del lago, a causa del vertimiento de restos de poda y cultivos en el cuerpo de agua, y el levantamiento de material particulado a causa del tránsito de vehículos en los caminos, los cuales no se encuentran pavimentados. Este efecto es principalmente fuerte en las épocas estivales, donde hay un mayor tránsito de turistas en la zona, lo que genera un problema para los salineros, ya que es en esa época cuando cosechan la sal, la cual es ensuciada por el polvo, lo que causa que deba ser lavada nuevamente, llegando a retrasar la cosecha entre dos a tres semanas.</w:t>
      </w:r>
    </w:p>
    <w:p w:rsidR="00000000" w:rsidDel="00000000" w:rsidP="00000000" w:rsidRDefault="00000000" w:rsidRPr="00000000" w14:paraId="00000294">
      <w:pPr>
        <w:rPr/>
      </w:pPr>
      <w:r w:rsidDel="00000000" w:rsidR="00000000" w:rsidRPr="00000000">
        <w:rPr>
          <w:rtl w:val="0"/>
        </w:rPr>
        <w:t xml:space="preserve">Para el caso los terremotos/tsunamis en la zona, diferentes actores destacaron el efecto que tuvo el terremoto en la modificación de la morfología del fondo marino, y su repercusión en la disponibilidad de recursos de explotación como ostras, peces y algas. Pese a que no fue posible evidenciar esta información con fuentes bibliográficas, mientras que la posibilidad de tsunamis en la zona representa una amenaza real, como es posible evidenciar en cartografías de las zonas inundables de la localidad, como el desarrollado por el SERNAGEOMIN el año 2010, respecto a los sucesos ocurridos ese mismo año.</w:t>
      </w:r>
    </w:p>
    <w:p w:rsidR="00000000" w:rsidDel="00000000" w:rsidP="00000000" w:rsidRDefault="00000000" w:rsidRPr="00000000" w14:paraId="00000295">
      <w:pPr>
        <w:pStyle w:val="Heading3"/>
        <w:numPr>
          <w:ilvl w:val="2"/>
          <w:numId w:val="17"/>
        </w:numPr>
        <w:ind w:left="1224" w:hanging="504.00000000000006"/>
        <w:rPr/>
      </w:pPr>
      <w:bookmarkStart w:colFirst="0" w:colLast="0" w:name="_heading=h.147n2zr" w:id="32"/>
      <w:bookmarkEnd w:id="32"/>
      <w:r w:rsidDel="00000000" w:rsidR="00000000" w:rsidRPr="00000000">
        <w:rPr>
          <w:rtl w:val="0"/>
        </w:rPr>
        <w:t xml:space="preserve">Soporte Expectativas Territoriales</w:t>
      </w:r>
    </w:p>
    <w:p w:rsidR="00000000" w:rsidDel="00000000" w:rsidP="00000000" w:rsidRDefault="00000000" w:rsidRPr="00000000" w14:paraId="00000296">
      <w:pPr>
        <w:pStyle w:val="Heading4"/>
        <w:rPr/>
      </w:pPr>
      <w:r w:rsidDel="00000000" w:rsidR="00000000" w:rsidRPr="00000000">
        <w:rPr>
          <w:rtl w:val="0"/>
        </w:rPr>
        <w:t xml:space="preserve">Nube de necesidades</w:t>
      </w:r>
    </w:p>
    <w:p w:rsidR="00000000" w:rsidDel="00000000" w:rsidP="00000000" w:rsidRDefault="00000000" w:rsidRPr="00000000" w14:paraId="00000297">
      <w:pPr>
        <w:spacing w:after="240" w:before="240" w:line="240" w:lineRule="auto"/>
        <w:rPr/>
      </w:pPr>
      <w:r w:rsidDel="00000000" w:rsidR="00000000" w:rsidRPr="00000000">
        <w:rPr>
          <w:rtl w:val="0"/>
        </w:rPr>
        <w:t xml:space="preserve">Finalmente, con la revisión de los datos de las encuestas en conjunto con las entrevistas sistematizadas se obtuvo la nube de necesidades presentada en la figura 4.20, en donde las necesidades mayormente mencionadas corresponden a Salud, Empleo y Educación.</w:t>
      </w:r>
    </w:p>
    <w:p w:rsidR="00000000" w:rsidDel="00000000" w:rsidP="00000000" w:rsidRDefault="00000000" w:rsidRPr="00000000" w14:paraId="00000298">
      <w:pPr>
        <w:pBdr>
          <w:top w:space="0" w:sz="0" w:val="nil"/>
          <w:left w:space="0" w:sz="0" w:val="nil"/>
          <w:bottom w:space="0" w:sz="0" w:val="nil"/>
          <w:right w:space="0" w:sz="0" w:val="nil"/>
          <w:between w:space="0" w:sz="0" w:val="nil"/>
        </w:pBdr>
        <w:spacing w:after="240" w:before="240" w:line="240" w:lineRule="auto"/>
        <w:jc w:val="center"/>
        <w:rPr>
          <w:color w:val="000000"/>
        </w:rPr>
      </w:pPr>
      <w:r w:rsidDel="00000000" w:rsidR="00000000" w:rsidRPr="00000000">
        <w:rPr>
          <w:b w:val="1"/>
          <w:color w:val="000000"/>
          <w:rtl w:val="0"/>
        </w:rPr>
        <w:t xml:space="preserve">Figura 4.20.</w:t>
      </w:r>
      <w:r w:rsidDel="00000000" w:rsidR="00000000" w:rsidRPr="00000000">
        <w:rPr>
          <w:color w:val="000000"/>
          <w:rtl w:val="0"/>
        </w:rPr>
        <w:t xml:space="preserve"> Nube de necesidades</w:t>
      </w:r>
    </w:p>
    <w:p w:rsidR="00000000" w:rsidDel="00000000" w:rsidP="00000000" w:rsidRDefault="00000000" w:rsidRPr="00000000" w14:paraId="00000299">
      <w:pPr>
        <w:spacing w:after="240" w:before="240" w:line="240" w:lineRule="auto"/>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Pr>
        <w:drawing>
          <wp:inline distB="0" distT="0" distL="0" distR="0">
            <wp:extent cx="1668780" cy="1592580"/>
            <wp:effectExtent b="0" l="0" r="0" t="0"/>
            <wp:docPr descr="https://lh6.googleusercontent.com/qZUSbYFfEYZqG5jZ_Rpij8OlZYtoZ23zqKv1o2GLK6xRrOL7acJF0ivV4eJdrgXMsVX0KnYTt7RRSPgGS95FIL2xo-KPBjB9d6dnG2as6axlgpOY5J1PLER01cKnwdmuYUpM14Sg" id="282" name="image39.png"/>
            <a:graphic>
              <a:graphicData uri="http://schemas.openxmlformats.org/drawingml/2006/picture">
                <pic:pic>
                  <pic:nvPicPr>
                    <pic:cNvPr descr="https://lh6.googleusercontent.com/qZUSbYFfEYZqG5jZ_Rpij8OlZYtoZ23zqKv1o2GLK6xRrOL7acJF0ivV4eJdrgXMsVX0KnYTt7RRSPgGS95FIL2xo-KPBjB9d6dnG2as6axlgpOY5J1PLER01cKnwdmuYUpM14Sg" id="0" name="image39.png"/>
                    <pic:cNvPicPr preferRelativeResize="0"/>
                  </pic:nvPicPr>
                  <pic:blipFill>
                    <a:blip r:embed="rId28"/>
                    <a:srcRect b="0" l="0" r="0" t="0"/>
                    <a:stretch>
                      <a:fillRect/>
                    </a:stretch>
                  </pic:blipFill>
                  <pic:spPr>
                    <a:xfrm>
                      <a:off x="0" y="0"/>
                      <a:ext cx="1668780" cy="1592580"/>
                    </a:xfrm>
                    <a:prstGeom prst="rect"/>
                    <a:ln/>
                  </pic:spPr>
                </pic:pic>
              </a:graphicData>
            </a:graphic>
          </wp:inline>
        </w:drawing>
      </w:r>
      <w:r w:rsidDel="00000000" w:rsidR="00000000" w:rsidRPr="00000000">
        <w:rPr>
          <w:rFonts w:ascii="Arial" w:cs="Arial" w:eastAsia="Arial" w:hAnsi="Arial"/>
          <w:color w:val="000000"/>
          <w:sz w:val="22"/>
          <w:szCs w:val="22"/>
          <w:rtl w:val="0"/>
        </w:rPr>
        <w:t xml:space="preserve"> </w:t>
      </w:r>
    </w:p>
    <w:p w:rsidR="00000000" w:rsidDel="00000000" w:rsidP="00000000" w:rsidRDefault="00000000" w:rsidRPr="00000000" w14:paraId="0000029A">
      <w:pPr>
        <w:pBdr>
          <w:top w:space="0" w:sz="0" w:val="nil"/>
          <w:left w:space="0" w:sz="0" w:val="nil"/>
          <w:bottom w:space="0" w:sz="0" w:val="nil"/>
          <w:right w:space="0" w:sz="0" w:val="nil"/>
          <w:between w:space="0" w:sz="0" w:val="nil"/>
        </w:pBdr>
        <w:spacing w:after="240" w:before="240" w:line="240" w:lineRule="auto"/>
        <w:jc w:val="right"/>
        <w:rPr>
          <w:color w:val="000000"/>
        </w:rPr>
      </w:pPr>
      <w:r w:rsidDel="00000000" w:rsidR="00000000" w:rsidRPr="00000000">
        <w:rPr>
          <w:color w:val="000000"/>
          <w:rtl w:val="0"/>
        </w:rPr>
        <w:t xml:space="preserve">Fuente: Elaboración propia, 2019</w:t>
      </w:r>
    </w:p>
    <w:p w:rsidR="00000000" w:rsidDel="00000000" w:rsidP="00000000" w:rsidRDefault="00000000" w:rsidRPr="00000000" w14:paraId="0000029B">
      <w:pPr>
        <w:spacing w:after="240" w:before="24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C">
      <w:pPr>
        <w:jc w:val="center"/>
        <w:rPr/>
      </w:pPr>
      <w:r w:rsidDel="00000000" w:rsidR="00000000" w:rsidRPr="00000000">
        <w:rPr>
          <w:rtl w:val="0"/>
        </w:rPr>
      </w:r>
    </w:p>
    <w:p w:rsidR="00000000" w:rsidDel="00000000" w:rsidP="00000000" w:rsidRDefault="00000000" w:rsidRPr="00000000" w14:paraId="0000029D">
      <w:pPr>
        <w:spacing w:after="240" w:before="240" w:line="240" w:lineRule="auto"/>
        <w:rPr/>
      </w:pPr>
      <w:r w:rsidDel="00000000" w:rsidR="00000000" w:rsidRPr="00000000">
        <w:rPr>
          <w:rtl w:val="0"/>
        </w:rPr>
        <w:t xml:space="preserve">De todos ellos, sólo las necesidades de “Alimentación” y “Descanso” corresponden al primer nivel de la pirámide de Maslow, correspondiendo a una necesidad fisiológica. Luego, en el segundo nivel de necesidades referido a la seguridad, encontramos ocho conceptos que entrarían en este nivel: “Accesibilidad”, “Salud”, “Empleo”, infraestructura, oportunidades, provisiones, conectividad y “Educación”, destacando por sobre todos las necesidades de “Salud” y “Empleo” debido a la alta cantidad de habitantes que las mencionaron. Por último, tanto en el tercer como en el cuarto nivel de la pirámide, referido a necesidades sociales y de reconocimiento respectivamente, entran en total cuatro conceptos, siendo éstos los que menor frecuencia presentan.</w:t>
      </w:r>
    </w:p>
    <w:p w:rsidR="00000000" w:rsidDel="00000000" w:rsidP="00000000" w:rsidRDefault="00000000" w:rsidRPr="00000000" w14:paraId="0000029E">
      <w:pPr>
        <w:jc w:val="center"/>
        <w:rPr/>
      </w:pPr>
      <w:r w:rsidDel="00000000" w:rsidR="00000000" w:rsidRPr="00000000">
        <w:rPr>
          <w:b w:val="1"/>
          <w:rtl w:val="0"/>
        </w:rPr>
        <w:t xml:space="preserve">Cuadro 4.21. </w:t>
      </w:r>
      <w:r w:rsidDel="00000000" w:rsidR="00000000" w:rsidRPr="00000000">
        <w:rPr>
          <w:rtl w:val="0"/>
        </w:rPr>
        <w:t xml:space="preserve">Necesidades de la población de Boyeruca junto a sus satisfactores</w:t>
      </w:r>
    </w:p>
    <w:tbl>
      <w:tblPr>
        <w:tblStyle w:val="Table3"/>
        <w:tblW w:w="8818.0" w:type="dxa"/>
        <w:jc w:val="center"/>
        <w:tblLayout w:type="fixed"/>
        <w:tblLook w:val="0400"/>
      </w:tblPr>
      <w:tblGrid>
        <w:gridCol w:w="2053"/>
        <w:gridCol w:w="3516"/>
        <w:gridCol w:w="3249"/>
        <w:tblGridChange w:id="0">
          <w:tblGrid>
            <w:gridCol w:w="2053"/>
            <w:gridCol w:w="3516"/>
            <w:gridCol w:w="3249"/>
          </w:tblGrid>
        </w:tblGridChange>
      </w:tblGrid>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F">
            <w:pPr>
              <w:jc w:val="center"/>
              <w:rPr/>
            </w:pPr>
            <w:r w:rsidDel="00000000" w:rsidR="00000000" w:rsidRPr="00000000">
              <w:rPr>
                <w:b w:val="1"/>
                <w:rtl w:val="0"/>
              </w:rPr>
              <w:t xml:space="preserve">Jerarquía de necesidades de Maslow</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0">
            <w:pPr>
              <w:jc w:val="center"/>
              <w:rPr/>
            </w:pPr>
            <w:r w:rsidDel="00000000" w:rsidR="00000000" w:rsidRPr="00000000">
              <w:rPr>
                <w:b w:val="1"/>
                <w:rtl w:val="0"/>
              </w:rPr>
              <w:t xml:space="preserve">Necesidades expresadas por la comunidad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1">
            <w:pPr>
              <w:jc w:val="center"/>
              <w:rPr/>
            </w:pPr>
            <w:r w:rsidDel="00000000" w:rsidR="00000000" w:rsidRPr="00000000">
              <w:rPr>
                <w:b w:val="1"/>
                <w:rtl w:val="0"/>
              </w:rPr>
              <w:t xml:space="preserve">Posibles satisfactores</w:t>
            </w:r>
            <w:r w:rsidDel="00000000" w:rsidR="00000000" w:rsidRPr="00000000">
              <w:rPr>
                <w:rtl w:val="0"/>
              </w:rPr>
            </w:r>
          </w:p>
        </w:tc>
      </w:tr>
      <w:tr>
        <w:trPr>
          <w:trHeight w:val="106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2">
            <w:pPr>
              <w:jc w:val="center"/>
              <w:rPr/>
            </w:pPr>
            <w:r w:rsidDel="00000000" w:rsidR="00000000" w:rsidRPr="00000000">
              <w:rPr>
                <w:rtl w:val="0"/>
              </w:rPr>
              <w:t xml:space="preserve">Fisiología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3">
            <w:pPr>
              <w:jc w:val="center"/>
              <w:rPr/>
            </w:pPr>
            <w:r w:rsidDel="00000000" w:rsidR="00000000" w:rsidRPr="00000000">
              <w:rPr>
                <w:rtl w:val="0"/>
              </w:rPr>
              <w:t xml:space="preserve">Alimentación, descanso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4">
            <w:pPr>
              <w:jc w:val="center"/>
              <w:rPr/>
            </w:pPr>
            <w:r w:rsidDel="00000000" w:rsidR="00000000" w:rsidRPr="00000000">
              <w:rPr>
                <w:rtl w:val="0"/>
              </w:rPr>
              <w:t xml:space="preserve">Sueldos y salarios suficientes.</w:t>
            </w:r>
          </w:p>
          <w:p w:rsidR="00000000" w:rsidDel="00000000" w:rsidP="00000000" w:rsidRDefault="00000000" w:rsidRPr="00000000" w14:paraId="000002A5">
            <w:pPr>
              <w:jc w:val="center"/>
              <w:rPr/>
            </w:pPr>
            <w:r w:rsidDel="00000000" w:rsidR="00000000" w:rsidRPr="00000000">
              <w:rPr>
                <w:rtl w:val="0"/>
              </w:rPr>
              <w:t xml:space="preserve">Producción, recolección y adquisición de alimentos nutritivos. </w:t>
            </w:r>
          </w:p>
          <w:p w:rsidR="00000000" w:rsidDel="00000000" w:rsidP="00000000" w:rsidRDefault="00000000" w:rsidRPr="00000000" w14:paraId="000002A6">
            <w:pPr>
              <w:jc w:val="center"/>
              <w:rPr/>
            </w:pPr>
            <w:r w:rsidDel="00000000" w:rsidR="00000000" w:rsidRPr="00000000">
              <w:rPr>
                <w:rtl w:val="0"/>
              </w:rPr>
              <w:t xml:space="preserve">Extracción sustentable de productos marinos, agrícolas, etc. </w:t>
            </w:r>
          </w:p>
          <w:p w:rsidR="00000000" w:rsidDel="00000000" w:rsidP="00000000" w:rsidRDefault="00000000" w:rsidRPr="00000000" w14:paraId="000002A7">
            <w:pPr>
              <w:jc w:val="center"/>
              <w:rPr/>
            </w:pPr>
            <w:r w:rsidDel="00000000" w:rsidR="00000000" w:rsidRPr="00000000">
              <w:rPr>
                <w:rtl w:val="0"/>
              </w:rPr>
              <w:t xml:space="preserve">Métodos de trabajo eficientes y productivos.</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8">
            <w:pPr>
              <w:jc w:val="center"/>
              <w:rPr/>
            </w:pPr>
            <w:r w:rsidDel="00000000" w:rsidR="00000000" w:rsidRPr="00000000">
              <w:rPr>
                <w:rtl w:val="0"/>
              </w:rPr>
              <w:t xml:space="preserve">Seguridad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9">
            <w:pPr>
              <w:jc w:val="center"/>
              <w:rPr/>
            </w:pPr>
            <w:r w:rsidDel="00000000" w:rsidR="00000000" w:rsidRPr="00000000">
              <w:rPr>
                <w:rtl w:val="0"/>
              </w:rPr>
              <w:t xml:space="preserve">Accesibilidad, infraestructura, salud, educación, conectividad, provisiones, empleo, oportunidades.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A">
            <w:pPr>
              <w:jc w:val="center"/>
              <w:rPr/>
            </w:pPr>
            <w:r w:rsidDel="00000000" w:rsidR="00000000" w:rsidRPr="00000000">
              <w:rPr>
                <w:rtl w:val="0"/>
              </w:rPr>
              <w:t xml:space="preserve">Caminos anchos y en buen estado.</w:t>
            </w:r>
          </w:p>
          <w:p w:rsidR="00000000" w:rsidDel="00000000" w:rsidP="00000000" w:rsidRDefault="00000000" w:rsidRPr="00000000" w14:paraId="000002AB">
            <w:pPr>
              <w:jc w:val="center"/>
              <w:rPr/>
            </w:pPr>
            <w:r w:rsidDel="00000000" w:rsidR="00000000" w:rsidRPr="00000000">
              <w:rPr>
                <w:rtl w:val="0"/>
              </w:rPr>
              <w:t xml:space="preserve">Asistencia por personal de salud competente.</w:t>
            </w:r>
          </w:p>
          <w:p w:rsidR="00000000" w:rsidDel="00000000" w:rsidP="00000000" w:rsidRDefault="00000000" w:rsidRPr="00000000" w14:paraId="000002AC">
            <w:pPr>
              <w:jc w:val="center"/>
              <w:rPr/>
            </w:pPr>
            <w:r w:rsidDel="00000000" w:rsidR="00000000" w:rsidRPr="00000000">
              <w:rPr>
                <w:rtl w:val="0"/>
              </w:rPr>
              <w:t xml:space="preserve">Tecnificación, operatividad y mantención de caminos e infraestructura de uso público.</w:t>
            </w:r>
          </w:p>
          <w:p w:rsidR="00000000" w:rsidDel="00000000" w:rsidP="00000000" w:rsidRDefault="00000000" w:rsidRPr="00000000" w14:paraId="000002AD">
            <w:pPr>
              <w:jc w:val="center"/>
              <w:rPr/>
            </w:pPr>
            <w:r w:rsidDel="00000000" w:rsidR="00000000" w:rsidRPr="00000000">
              <w:rPr>
                <w:rtl w:val="0"/>
              </w:rPr>
              <w:t xml:space="preserve">Educadores, materiales e infraestructura de calidad.</w:t>
            </w:r>
          </w:p>
          <w:p w:rsidR="00000000" w:rsidDel="00000000" w:rsidP="00000000" w:rsidRDefault="00000000" w:rsidRPr="00000000" w14:paraId="000002AE">
            <w:pPr>
              <w:jc w:val="center"/>
              <w:rPr/>
            </w:pPr>
            <w:r w:rsidDel="00000000" w:rsidR="00000000" w:rsidRPr="00000000">
              <w:rPr>
                <w:rtl w:val="0"/>
              </w:rPr>
              <w:t xml:space="preserve">Uso eficiente de los recursos naturales.</w:t>
            </w:r>
          </w:p>
          <w:p w:rsidR="00000000" w:rsidDel="00000000" w:rsidP="00000000" w:rsidRDefault="00000000" w:rsidRPr="00000000" w14:paraId="000002AF">
            <w:pPr>
              <w:jc w:val="center"/>
              <w:rPr/>
            </w:pPr>
            <w:r w:rsidDel="00000000" w:rsidR="00000000" w:rsidRPr="00000000">
              <w:rPr>
                <w:rtl w:val="0"/>
              </w:rPr>
              <w:t xml:space="preserve">Afiliación a sindicatos.</w:t>
            </w:r>
          </w:p>
          <w:p w:rsidR="00000000" w:rsidDel="00000000" w:rsidP="00000000" w:rsidRDefault="00000000" w:rsidRPr="00000000" w14:paraId="000002B0">
            <w:pPr>
              <w:jc w:val="center"/>
              <w:rPr/>
            </w:pPr>
            <w:r w:rsidDel="00000000" w:rsidR="00000000" w:rsidRPr="00000000">
              <w:rPr>
                <w:rtl w:val="0"/>
              </w:rPr>
              <w:t xml:space="preserve">Condiciones laborales seguras.</w:t>
            </w:r>
          </w:p>
          <w:p w:rsidR="00000000" w:rsidDel="00000000" w:rsidP="00000000" w:rsidRDefault="00000000" w:rsidRPr="00000000" w14:paraId="000002B1">
            <w:pPr>
              <w:jc w:val="center"/>
              <w:rPr/>
            </w:pPr>
            <w:r w:rsidDel="00000000" w:rsidR="00000000" w:rsidRPr="00000000">
              <w:rPr>
                <w:rtl w:val="0"/>
              </w:rPr>
              <w:t xml:space="preserve">Inclusión y respeto laboral.</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2">
            <w:pPr>
              <w:jc w:val="center"/>
              <w:rPr/>
            </w:pPr>
            <w:r w:rsidDel="00000000" w:rsidR="00000000" w:rsidRPr="00000000">
              <w:rPr>
                <w:rtl w:val="0"/>
              </w:rPr>
              <w:t xml:space="preserve">Afiliación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3">
            <w:pPr>
              <w:jc w:val="center"/>
              <w:rPr/>
            </w:pPr>
            <w:r w:rsidDel="00000000" w:rsidR="00000000" w:rsidRPr="00000000">
              <w:rPr>
                <w:rtl w:val="0"/>
              </w:rPr>
              <w:t xml:space="preserve">Amistad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4">
            <w:pPr>
              <w:jc w:val="center"/>
              <w:rPr/>
            </w:pPr>
            <w:r w:rsidDel="00000000" w:rsidR="00000000" w:rsidRPr="00000000">
              <w:rPr>
                <w:rtl w:val="0"/>
              </w:rPr>
              <w:t xml:space="preserve">Generar oportunidades e instancias de participación social.</w:t>
            </w:r>
          </w:p>
          <w:p w:rsidR="00000000" w:rsidDel="00000000" w:rsidP="00000000" w:rsidRDefault="00000000" w:rsidRPr="00000000" w14:paraId="000002B5">
            <w:pPr>
              <w:jc w:val="center"/>
              <w:rPr/>
            </w:pPr>
            <w:r w:rsidDel="00000000" w:rsidR="00000000" w:rsidRPr="00000000">
              <w:rPr>
                <w:rtl w:val="0"/>
              </w:rPr>
              <w:t xml:space="preserve">Formación de organizaciones sociales.</w:t>
            </w:r>
          </w:p>
          <w:p w:rsidR="00000000" w:rsidDel="00000000" w:rsidP="00000000" w:rsidRDefault="00000000" w:rsidRPr="00000000" w14:paraId="000002B6">
            <w:pPr>
              <w:jc w:val="center"/>
              <w:rPr/>
            </w:pPr>
            <w:r w:rsidDel="00000000" w:rsidR="00000000" w:rsidRPr="00000000">
              <w:rPr>
                <w:rtl w:val="0"/>
              </w:rPr>
              <w:t xml:space="preserve">Mantener costumbres locales de interacción vigentes.</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7">
            <w:pPr>
              <w:jc w:val="center"/>
              <w:rPr/>
            </w:pPr>
            <w:r w:rsidDel="00000000" w:rsidR="00000000" w:rsidRPr="00000000">
              <w:rPr>
                <w:rtl w:val="0"/>
              </w:rPr>
              <w:t xml:space="preserve">Reconocimiento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8">
            <w:pPr>
              <w:jc w:val="center"/>
              <w:rPr/>
            </w:pPr>
            <w:r w:rsidDel="00000000" w:rsidR="00000000" w:rsidRPr="00000000">
              <w:rPr>
                <w:rtl w:val="0"/>
              </w:rPr>
              <w:t xml:space="preserve">Confianza, éxito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9">
            <w:pPr>
              <w:jc w:val="center"/>
              <w:rPr/>
            </w:pPr>
            <w:r w:rsidDel="00000000" w:rsidR="00000000" w:rsidRPr="00000000">
              <w:rPr>
                <w:rtl w:val="0"/>
              </w:rPr>
              <w:t xml:space="preserve">Generar oportunidades de participación y reconocimiento.</w:t>
            </w:r>
          </w:p>
          <w:p w:rsidR="00000000" w:rsidDel="00000000" w:rsidP="00000000" w:rsidRDefault="00000000" w:rsidRPr="00000000" w14:paraId="000002BA">
            <w:pPr>
              <w:jc w:val="center"/>
              <w:rPr/>
            </w:pPr>
            <w:r w:rsidDel="00000000" w:rsidR="00000000" w:rsidRPr="00000000">
              <w:rPr>
                <w:rtl w:val="0"/>
              </w:rPr>
              <w:t xml:space="preserve">Recompensas e incentivos por mérito propio de la gente.</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B">
            <w:pPr>
              <w:jc w:val="center"/>
              <w:rPr/>
            </w:pPr>
            <w:r w:rsidDel="00000000" w:rsidR="00000000" w:rsidRPr="00000000">
              <w:rPr>
                <w:rtl w:val="0"/>
              </w:rPr>
              <w:t xml:space="preserve">Autorrealización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C">
            <w:pPr>
              <w:jc w:val="center"/>
              <w:rPr/>
            </w:pPr>
            <w:r w:rsidDel="00000000" w:rsidR="00000000" w:rsidRPr="00000000">
              <w:rPr>
                <w:rtl w:val="0"/>
              </w:rPr>
              <w:t xml:space="preserve">Creatividad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D">
            <w:pPr>
              <w:jc w:val="center"/>
              <w:rPr/>
            </w:pPr>
            <w:r w:rsidDel="00000000" w:rsidR="00000000" w:rsidRPr="00000000">
              <w:rPr>
                <w:rtl w:val="0"/>
              </w:rPr>
              <w:t xml:space="preserve">Fomentar actividades innovadoras en beneficio a la comunidad.</w:t>
            </w:r>
          </w:p>
          <w:p w:rsidR="00000000" w:rsidDel="00000000" w:rsidP="00000000" w:rsidRDefault="00000000" w:rsidRPr="00000000" w14:paraId="000002BE">
            <w:pPr>
              <w:jc w:val="center"/>
              <w:rPr/>
            </w:pPr>
            <w:r w:rsidDel="00000000" w:rsidR="00000000" w:rsidRPr="00000000">
              <w:rPr>
                <w:rtl w:val="0"/>
              </w:rPr>
              <w:t xml:space="preserve">Potenciar el arte y el deporte.</w:t>
            </w:r>
          </w:p>
        </w:tc>
      </w:tr>
    </w:tbl>
    <w:p w:rsidR="00000000" w:rsidDel="00000000" w:rsidP="00000000" w:rsidRDefault="00000000" w:rsidRPr="00000000" w14:paraId="000002BF">
      <w:pPr>
        <w:jc w:val="right"/>
        <w:rPr/>
      </w:pPr>
      <w:r w:rsidDel="00000000" w:rsidR="00000000" w:rsidRPr="00000000">
        <w:rPr>
          <w:rtl w:val="0"/>
        </w:rPr>
        <w:t xml:space="preserve">Fuente: Elaboración propia, 2019</w:t>
      </w:r>
    </w:p>
    <w:p w:rsidR="00000000" w:rsidDel="00000000" w:rsidP="00000000" w:rsidRDefault="00000000" w:rsidRPr="00000000" w14:paraId="000002C0">
      <w:pPr>
        <w:pStyle w:val="Heading4"/>
        <w:rPr/>
      </w:pPr>
      <w:bookmarkStart w:colFirst="0" w:colLast="0" w:name="_heading=h.3o7alnk" w:id="33"/>
      <w:bookmarkEnd w:id="33"/>
      <w:r w:rsidDel="00000000" w:rsidR="00000000" w:rsidRPr="00000000">
        <w:rPr>
          <w:rtl w:val="0"/>
        </w:rPr>
        <w:t xml:space="preserve">Imagen objetivo</w:t>
      </w:r>
    </w:p>
    <w:p w:rsidR="00000000" w:rsidDel="00000000" w:rsidP="00000000" w:rsidRDefault="00000000" w:rsidRPr="00000000" w14:paraId="000002C1">
      <w:pPr>
        <w:spacing w:after="0" w:before="0" w:line="240" w:lineRule="auto"/>
        <w:jc w:val="left"/>
        <w:rPr/>
      </w:pPr>
      <w:r w:rsidDel="00000000" w:rsidR="00000000" w:rsidRPr="00000000">
        <w:rPr>
          <w:rtl w:val="0"/>
        </w:rPr>
        <w:t xml:space="preserve">A partir de las observaciones obtenidas desde la comunidad, se elaboró el siguiente párrafo que representa la imagen objetivo de la comunidad:</w:t>
      </w:r>
    </w:p>
    <w:p w:rsidR="00000000" w:rsidDel="00000000" w:rsidP="00000000" w:rsidRDefault="00000000" w:rsidRPr="00000000" w14:paraId="000002C2">
      <w:pPr>
        <w:spacing w:after="0" w:before="0" w:line="240" w:lineRule="auto"/>
        <w:jc w:val="left"/>
        <w:rPr/>
      </w:pPr>
      <w:r w:rsidDel="00000000" w:rsidR="00000000" w:rsidRPr="00000000">
        <w:rPr>
          <w:rtl w:val="0"/>
        </w:rPr>
      </w:r>
    </w:p>
    <w:p w:rsidR="00000000" w:rsidDel="00000000" w:rsidP="00000000" w:rsidRDefault="00000000" w:rsidRPr="00000000" w14:paraId="000002C3">
      <w:pPr>
        <w:spacing w:after="0" w:before="0" w:line="240" w:lineRule="auto"/>
        <w:rPr/>
      </w:pPr>
      <w:r w:rsidDel="00000000" w:rsidR="00000000" w:rsidRPr="00000000">
        <w:rPr>
          <w:rtl w:val="0"/>
        </w:rPr>
        <w:t xml:space="preserve">“Boyeruca es una localidad con gente unida y organizada que vela por el cuidado de la buena convivencia y de su entorno, se han reemplazado las plantaciones de pino por árboles nativo, que consumen menos agua. Cuenta con adecuada infraestructura para la gestión de sus residuos a través de la implementación de puntos limpios acompañada de educación ambiental para toda la comunidad. Boyeruca cuenta con un desarrollo económico sustentable a través de la generación de empleos que aprovechan eficientemente los recursos naturales existentes en la localidad, manteniendo su identidad pesquera y salinera, en conjunto con nuevas directrices fomentando el turismo y retribuyendo al comercio local, lo cual es posible gracias a su buena accesibilidad de caminos. Boyeruca es una localidad conectada con sus alrededores y el resto del mundo debido al uso de nuevas tecnologías de comunicación a distancia. También esta localidad es cuna de estudiantes y profesionales que pueden desenvolverse laboralmente y aportar a su localidad, lo cual permite la preservación de su cultura e identidad generación tras generación”.</w:t>
      </w:r>
    </w:p>
    <w:p w:rsidR="00000000" w:rsidDel="00000000" w:rsidP="00000000" w:rsidRDefault="00000000" w:rsidRPr="00000000" w14:paraId="000002C4">
      <w:pPr>
        <w:spacing w:after="0" w:before="0" w:line="240" w:lineRule="auto"/>
        <w:rPr/>
      </w:pPr>
      <w:r w:rsidDel="00000000" w:rsidR="00000000" w:rsidRPr="00000000">
        <w:rPr>
          <w:rtl w:val="0"/>
        </w:rPr>
      </w:r>
    </w:p>
    <w:p w:rsidR="00000000" w:rsidDel="00000000" w:rsidP="00000000" w:rsidRDefault="00000000" w:rsidRPr="00000000" w14:paraId="000002C5">
      <w:pPr>
        <w:spacing w:after="0" w:before="0" w:line="240" w:lineRule="auto"/>
        <w:rPr/>
      </w:pPr>
      <w:r w:rsidDel="00000000" w:rsidR="00000000" w:rsidRPr="00000000">
        <w:rPr>
          <w:rtl w:val="0"/>
        </w:rPr>
      </w:r>
    </w:p>
    <w:p w:rsidR="00000000" w:rsidDel="00000000" w:rsidP="00000000" w:rsidRDefault="00000000" w:rsidRPr="00000000" w14:paraId="000002C6">
      <w:pPr>
        <w:spacing w:after="0" w:before="0" w:line="240" w:lineRule="auto"/>
        <w:rPr/>
      </w:pPr>
      <w:r w:rsidDel="00000000" w:rsidR="00000000" w:rsidRPr="00000000">
        <w:rPr>
          <w:rtl w:val="0"/>
        </w:rPr>
      </w:r>
    </w:p>
    <w:p w:rsidR="00000000" w:rsidDel="00000000" w:rsidP="00000000" w:rsidRDefault="00000000" w:rsidRPr="00000000" w14:paraId="000002C7">
      <w:pPr>
        <w:spacing w:after="0" w:before="0" w:line="240" w:lineRule="auto"/>
        <w:rPr/>
      </w:pPr>
      <w:r w:rsidDel="00000000" w:rsidR="00000000" w:rsidRPr="00000000">
        <w:rPr>
          <w:rtl w:val="0"/>
        </w:rPr>
      </w:r>
    </w:p>
    <w:p w:rsidR="00000000" w:rsidDel="00000000" w:rsidP="00000000" w:rsidRDefault="00000000" w:rsidRPr="00000000" w14:paraId="000002C8">
      <w:pPr>
        <w:spacing w:after="0" w:before="0" w:line="240" w:lineRule="auto"/>
        <w:rPr/>
      </w:pPr>
      <w:r w:rsidDel="00000000" w:rsidR="00000000" w:rsidRPr="00000000">
        <w:rPr>
          <w:rtl w:val="0"/>
        </w:rPr>
      </w:r>
    </w:p>
    <w:p w:rsidR="00000000" w:rsidDel="00000000" w:rsidP="00000000" w:rsidRDefault="00000000" w:rsidRPr="00000000" w14:paraId="000002C9">
      <w:pPr>
        <w:spacing w:after="0" w:before="0" w:line="240" w:lineRule="auto"/>
        <w:rPr/>
      </w:pPr>
      <w:r w:rsidDel="00000000" w:rsidR="00000000" w:rsidRPr="00000000">
        <w:rPr>
          <w:rtl w:val="0"/>
        </w:rPr>
      </w:r>
    </w:p>
    <w:p w:rsidR="00000000" w:rsidDel="00000000" w:rsidP="00000000" w:rsidRDefault="00000000" w:rsidRPr="00000000" w14:paraId="000002CA">
      <w:pPr>
        <w:spacing w:after="0" w:before="0" w:line="240" w:lineRule="auto"/>
        <w:rPr/>
      </w:pPr>
      <w:r w:rsidDel="00000000" w:rsidR="00000000" w:rsidRPr="00000000">
        <w:rPr>
          <w:rtl w:val="0"/>
        </w:rPr>
      </w:r>
    </w:p>
    <w:p w:rsidR="00000000" w:rsidDel="00000000" w:rsidP="00000000" w:rsidRDefault="00000000" w:rsidRPr="00000000" w14:paraId="000002CB">
      <w:pPr>
        <w:spacing w:after="0" w:before="0" w:line="240" w:lineRule="auto"/>
        <w:rPr/>
      </w:pPr>
      <w:r w:rsidDel="00000000" w:rsidR="00000000" w:rsidRPr="00000000">
        <w:rPr>
          <w:rtl w:val="0"/>
        </w:rPr>
      </w:r>
    </w:p>
    <w:p w:rsidR="00000000" w:rsidDel="00000000" w:rsidP="00000000" w:rsidRDefault="00000000" w:rsidRPr="00000000" w14:paraId="000002CC">
      <w:pPr>
        <w:spacing w:after="0" w:before="0" w:line="240" w:lineRule="auto"/>
        <w:rPr/>
      </w:pPr>
      <w:r w:rsidDel="00000000" w:rsidR="00000000" w:rsidRPr="00000000">
        <w:rPr>
          <w:rtl w:val="0"/>
        </w:rPr>
      </w:r>
    </w:p>
    <w:p w:rsidR="00000000" w:rsidDel="00000000" w:rsidP="00000000" w:rsidRDefault="00000000" w:rsidRPr="00000000" w14:paraId="000002CD">
      <w:pPr>
        <w:spacing w:after="0" w:before="0" w:line="240" w:lineRule="auto"/>
        <w:rPr/>
      </w:pPr>
      <w:r w:rsidDel="00000000" w:rsidR="00000000" w:rsidRPr="00000000">
        <w:rPr>
          <w:rtl w:val="0"/>
        </w:rPr>
      </w:r>
    </w:p>
    <w:p w:rsidR="00000000" w:rsidDel="00000000" w:rsidP="00000000" w:rsidRDefault="00000000" w:rsidRPr="00000000" w14:paraId="000002CE">
      <w:pPr>
        <w:spacing w:after="0" w:before="0" w:line="240" w:lineRule="auto"/>
        <w:jc w:val="center"/>
        <w:rPr/>
      </w:pPr>
      <w:r w:rsidDel="00000000" w:rsidR="00000000" w:rsidRPr="00000000">
        <w:rPr>
          <w:b w:val="1"/>
          <w:rtl w:val="0"/>
        </w:rPr>
        <w:t xml:space="preserve">Figura 4.22.</w:t>
      </w:r>
      <w:r w:rsidDel="00000000" w:rsidR="00000000" w:rsidRPr="00000000">
        <w:rPr>
          <w:rtl w:val="0"/>
        </w:rPr>
        <w:t xml:space="preserve"> Cartografía de espacialización de imagen objetivo en Boyeruca.</w:t>
      </w:r>
    </w:p>
    <w:p w:rsidR="00000000" w:rsidDel="00000000" w:rsidP="00000000" w:rsidRDefault="00000000" w:rsidRPr="00000000" w14:paraId="000002CF">
      <w:pPr>
        <w:spacing w:after="0" w:before="0" w:line="240" w:lineRule="auto"/>
        <w:jc w:val="center"/>
        <w:rPr/>
      </w:pPr>
      <w:r w:rsidDel="00000000" w:rsidR="00000000" w:rsidRPr="00000000">
        <w:rPr>
          <w:i w:val="1"/>
        </w:rPr>
        <w:drawing>
          <wp:inline distB="0" distT="0" distL="0" distR="0">
            <wp:extent cx="4000500" cy="2834640"/>
            <wp:effectExtent b="0" l="0" r="0" t="0"/>
            <wp:docPr descr="https://lh4.googleusercontent.com/bvRzl72OuO6kvuTSs7WVVvp4j5ohdRm4rdFIX2HtCztGkZ8I3SHu7ZTvfmvVHIro1fsgBSyjt4I1X74erNBcR6qzGLMkYnNQ9bmmblT2xuGqFJ47UHLdq8NYOq8tu593WlfAILv-" id="253" name="image13.png"/>
            <a:graphic>
              <a:graphicData uri="http://schemas.openxmlformats.org/drawingml/2006/picture">
                <pic:pic>
                  <pic:nvPicPr>
                    <pic:cNvPr descr="https://lh4.googleusercontent.com/bvRzl72OuO6kvuTSs7WVVvp4j5ohdRm4rdFIX2HtCztGkZ8I3SHu7ZTvfmvVHIro1fsgBSyjt4I1X74erNBcR6qzGLMkYnNQ9bmmblT2xuGqFJ47UHLdq8NYOq8tu593WlfAILv-" id="0" name="image13.png"/>
                    <pic:cNvPicPr preferRelativeResize="0"/>
                  </pic:nvPicPr>
                  <pic:blipFill>
                    <a:blip r:embed="rId29"/>
                    <a:srcRect b="0" l="0" r="0" t="0"/>
                    <a:stretch>
                      <a:fillRect/>
                    </a:stretch>
                  </pic:blipFill>
                  <pic:spPr>
                    <a:xfrm>
                      <a:off x="0" y="0"/>
                      <a:ext cx="4000500" cy="2834640"/>
                    </a:xfrm>
                    <a:prstGeom prst="rect"/>
                    <a:ln/>
                  </pic:spPr>
                </pic:pic>
              </a:graphicData>
            </a:graphic>
          </wp:inline>
        </w:drawing>
      </w:r>
      <w:r w:rsidDel="00000000" w:rsidR="00000000" w:rsidRPr="00000000">
        <w:rPr>
          <w:rtl w:val="0"/>
        </w:rPr>
      </w:r>
    </w:p>
    <w:p w:rsidR="00000000" w:rsidDel="00000000" w:rsidP="00000000" w:rsidRDefault="00000000" w:rsidRPr="00000000" w14:paraId="000002D0">
      <w:pPr>
        <w:spacing w:after="0" w:before="0" w:line="240" w:lineRule="auto"/>
        <w:jc w:val="right"/>
        <w:rPr/>
      </w:pPr>
      <w:r w:rsidDel="00000000" w:rsidR="00000000" w:rsidRPr="00000000">
        <w:rPr>
          <w:rtl w:val="0"/>
        </w:rPr>
        <w:t xml:space="preserve">Fuente: Elaboración propia, 2019.</w:t>
      </w:r>
    </w:p>
    <w:p w:rsidR="00000000" w:rsidDel="00000000" w:rsidP="00000000" w:rsidRDefault="00000000" w:rsidRPr="00000000" w14:paraId="000002D1">
      <w:pPr>
        <w:pStyle w:val="Heading4"/>
        <w:rPr/>
      </w:pPr>
      <w:r w:rsidDel="00000000" w:rsidR="00000000" w:rsidRPr="00000000">
        <w:rPr>
          <w:rtl w:val="0"/>
        </w:rPr>
        <w:t xml:space="preserve">Visión de desarrollo</w:t>
      </w:r>
    </w:p>
    <w:p w:rsidR="00000000" w:rsidDel="00000000" w:rsidP="00000000" w:rsidRDefault="00000000" w:rsidRPr="00000000" w14:paraId="000002D2">
      <w:pPr>
        <w:pStyle w:val="Heading5"/>
        <w:numPr>
          <w:ilvl w:val="0"/>
          <w:numId w:val="27"/>
        </w:numPr>
        <w:ind w:left="720" w:hanging="360"/>
        <w:rPr/>
      </w:pPr>
      <w:bookmarkStart w:colFirst="0" w:colLast="0" w:name="_heading=h.23ckvvd" w:id="34"/>
      <w:bookmarkEnd w:id="34"/>
      <w:r w:rsidDel="00000000" w:rsidR="00000000" w:rsidRPr="00000000">
        <w:rPr>
          <w:rtl w:val="0"/>
        </w:rPr>
        <w:t xml:space="preserve">Visión de desarrollo de niños.</w:t>
      </w:r>
    </w:p>
    <w:p w:rsidR="00000000" w:rsidDel="00000000" w:rsidP="00000000" w:rsidRDefault="00000000" w:rsidRPr="00000000" w14:paraId="000002D3">
      <w:pPr>
        <w:rPr/>
      </w:pPr>
      <w:r w:rsidDel="00000000" w:rsidR="00000000" w:rsidRPr="00000000">
        <w:rPr>
          <w:rtl w:val="0"/>
        </w:rPr>
        <w:t xml:space="preserve">La descripción de visión de desarrollo desprendida luego de visualizar las respuestas de los niños es la siguiente: </w:t>
      </w:r>
    </w:p>
    <w:p w:rsidR="00000000" w:rsidDel="00000000" w:rsidP="00000000" w:rsidRDefault="00000000" w:rsidRPr="00000000" w14:paraId="000002D4">
      <w:pPr>
        <w:rPr/>
      </w:pPr>
      <w:r w:rsidDel="00000000" w:rsidR="00000000" w:rsidRPr="00000000">
        <w:rPr>
          <w:rtl w:val="0"/>
        </w:rPr>
        <w:t xml:space="preserve">“La percepción que tienen los niños sobre el desarrollo se inclina notoriamente hacia actividades ligadas al desarrollo sustentable. Es decir que se asegure el crecimiento económico de un sistema, sin deteriorar la calidad de vida de las personas ni del medio ambiente, con el fin de asegurar los servicios ecosistémicos y sus funciones para el desarrollo de  generaciones futuras. Para ello, se requieren actividades productivas de bajo impacto, más solidaridad entre los vecinos y más cuidado de los sistemas naturales presentes en la comunidad y alrededores”.</w:t>
      </w:r>
    </w:p>
    <w:p w:rsidR="00000000" w:rsidDel="00000000" w:rsidP="00000000" w:rsidRDefault="00000000" w:rsidRPr="00000000" w14:paraId="000002D5">
      <w:pPr>
        <w:rPr/>
      </w:pPr>
      <w:r w:rsidDel="00000000" w:rsidR="00000000" w:rsidRPr="00000000">
        <w:rPr>
          <w:rtl w:val="0"/>
        </w:rPr>
        <w:t xml:space="preserve">De los resultados obtenidos, cabe destacar que las imágenes percibidas como positivas corresponden a la pesca artesanal, el bosque nativo, la playa limpia y con aves, mientras que las negativas abarcan la pesca industrial, la playa sucia y el aumento de vehículos en su localidad.</w:t>
      </w:r>
    </w:p>
    <w:p w:rsidR="00000000" w:rsidDel="00000000" w:rsidP="00000000" w:rsidRDefault="00000000" w:rsidRPr="00000000" w14:paraId="000002D6">
      <w:pPr>
        <w:pStyle w:val="Heading4"/>
        <w:rPr/>
      </w:pPr>
      <w:bookmarkStart w:colFirst="0" w:colLast="0" w:name="_heading=h.ihv636" w:id="35"/>
      <w:bookmarkEnd w:id="35"/>
      <w:r w:rsidDel="00000000" w:rsidR="00000000" w:rsidRPr="00000000">
        <w:rPr>
          <w:rtl w:val="0"/>
        </w:rPr>
        <w:t xml:space="preserve">Espacialización cartográfica de la imagen objetivo</w:t>
      </w:r>
    </w:p>
    <w:p w:rsidR="00000000" w:rsidDel="00000000" w:rsidP="00000000" w:rsidRDefault="00000000" w:rsidRPr="00000000" w14:paraId="000002D7">
      <w:pPr>
        <w:spacing w:after="0" w:before="0" w:line="240" w:lineRule="auto"/>
        <w:rPr/>
      </w:pPr>
      <w:r w:rsidDel="00000000" w:rsidR="00000000" w:rsidRPr="00000000">
        <w:rPr>
          <w:rtl w:val="0"/>
        </w:rPr>
        <w:t xml:space="preserve">Desde los métodos y herramientas cualitativas aplicadas a la comunidad se generó la siguiente especialización de la imagen objetivo:</w:t>
      </w:r>
    </w:p>
    <w:p w:rsidR="00000000" w:rsidDel="00000000" w:rsidP="00000000" w:rsidRDefault="00000000" w:rsidRPr="00000000" w14:paraId="000002D8">
      <w:pPr>
        <w:spacing w:after="0" w:before="0" w:line="240" w:lineRule="auto"/>
        <w:rPr/>
      </w:pPr>
      <w:r w:rsidDel="00000000" w:rsidR="00000000" w:rsidRPr="00000000">
        <w:rPr>
          <w:rtl w:val="0"/>
        </w:rPr>
      </w:r>
    </w:p>
    <w:p w:rsidR="00000000" w:rsidDel="00000000" w:rsidP="00000000" w:rsidRDefault="00000000" w:rsidRPr="00000000" w14:paraId="000002D9">
      <w:pPr>
        <w:spacing w:after="0" w:before="0" w:line="240" w:lineRule="auto"/>
        <w:jc w:val="center"/>
        <w:rPr/>
      </w:pPr>
      <w:r w:rsidDel="00000000" w:rsidR="00000000" w:rsidRPr="00000000">
        <w:rPr>
          <w:b w:val="1"/>
          <w:rtl w:val="0"/>
        </w:rPr>
        <w:t xml:space="preserve">Figura 4.23.</w:t>
      </w:r>
      <w:r w:rsidDel="00000000" w:rsidR="00000000" w:rsidRPr="00000000">
        <w:rPr>
          <w:rtl w:val="0"/>
        </w:rPr>
        <w:t xml:space="preserve"> Cartografía de espacialización de imagen objetivo en Boyeruca.</w:t>
      </w:r>
    </w:p>
    <w:p w:rsidR="00000000" w:rsidDel="00000000" w:rsidP="00000000" w:rsidRDefault="00000000" w:rsidRPr="00000000" w14:paraId="000002DA">
      <w:pPr>
        <w:spacing w:after="0" w:before="0" w:line="240" w:lineRule="auto"/>
        <w:jc w:val="center"/>
        <w:rPr>
          <w:rFonts w:ascii="Times New Roman" w:cs="Times New Roman" w:eastAsia="Times New Roman" w:hAnsi="Times New Roman"/>
          <w:sz w:val="24"/>
          <w:szCs w:val="24"/>
        </w:rPr>
      </w:pPr>
      <w:r w:rsidDel="00000000" w:rsidR="00000000" w:rsidRPr="00000000">
        <w:rPr>
          <w:rFonts w:ascii="Cambria" w:cs="Cambria" w:eastAsia="Cambria" w:hAnsi="Cambria"/>
          <w:i w:val="1"/>
          <w:color w:val="000000"/>
          <w:sz w:val="22"/>
          <w:szCs w:val="22"/>
        </w:rPr>
        <w:drawing>
          <wp:inline distB="0" distT="0" distL="0" distR="0">
            <wp:extent cx="4008120" cy="2834640"/>
            <wp:effectExtent b="0" l="0" r="0" t="0"/>
            <wp:docPr id="254" name="image16.png"/>
            <a:graphic>
              <a:graphicData uri="http://schemas.openxmlformats.org/drawingml/2006/picture">
                <pic:pic>
                  <pic:nvPicPr>
                    <pic:cNvPr id="0" name="image16.png"/>
                    <pic:cNvPicPr preferRelativeResize="0"/>
                  </pic:nvPicPr>
                  <pic:blipFill>
                    <a:blip r:embed="rId30"/>
                    <a:srcRect b="0" l="0" r="0" t="0"/>
                    <a:stretch>
                      <a:fillRect/>
                    </a:stretch>
                  </pic:blipFill>
                  <pic:spPr>
                    <a:xfrm>
                      <a:off x="0" y="0"/>
                      <a:ext cx="4008120" cy="2834640"/>
                    </a:xfrm>
                    <a:prstGeom prst="rect"/>
                    <a:ln/>
                  </pic:spPr>
                </pic:pic>
              </a:graphicData>
            </a:graphic>
          </wp:inline>
        </w:drawing>
      </w:r>
      <w:r w:rsidDel="00000000" w:rsidR="00000000" w:rsidRPr="00000000">
        <w:rPr>
          <w:rtl w:val="0"/>
        </w:rPr>
      </w:r>
    </w:p>
    <w:p w:rsidR="00000000" w:rsidDel="00000000" w:rsidP="00000000" w:rsidRDefault="00000000" w:rsidRPr="00000000" w14:paraId="000002DB">
      <w:pPr>
        <w:spacing w:after="0" w:before="0" w:line="240" w:lineRule="auto"/>
        <w:jc w:val="right"/>
        <w:rPr/>
      </w:pPr>
      <w:r w:rsidDel="00000000" w:rsidR="00000000" w:rsidRPr="00000000">
        <w:rPr>
          <w:rtl w:val="0"/>
        </w:rPr>
        <w:t xml:space="preserve">Fuente: elaboración propia, 2019.</w:t>
      </w:r>
    </w:p>
    <w:p w:rsidR="00000000" w:rsidDel="00000000" w:rsidP="00000000" w:rsidRDefault="00000000" w:rsidRPr="00000000" w14:paraId="000002DC">
      <w:pPr>
        <w:spacing w:after="0" w:before="0" w:line="240" w:lineRule="auto"/>
        <w:jc w:val="right"/>
        <w:rPr/>
      </w:pPr>
      <w:r w:rsidDel="00000000" w:rsidR="00000000" w:rsidRPr="00000000">
        <w:rPr>
          <w:rtl w:val="0"/>
        </w:rPr>
      </w:r>
    </w:p>
    <w:p w:rsidR="00000000" w:rsidDel="00000000" w:rsidP="00000000" w:rsidRDefault="00000000" w:rsidRPr="00000000" w14:paraId="000002DD">
      <w:pPr>
        <w:spacing w:after="0" w:before="0" w:line="240" w:lineRule="auto"/>
        <w:rPr/>
      </w:pPr>
      <w:r w:rsidDel="00000000" w:rsidR="00000000" w:rsidRPr="00000000">
        <w:rPr>
          <w:rtl w:val="0"/>
        </w:rPr>
        <w:t xml:space="preserve">En esta cartografía se representan los elementos que miembros de la comunidad expresaron eran relevantes para su bienestar a futuro. Entre estos se encuentra una infraestructura adecuada para el reciclaje de residuos, en especial el plástico que afecta el valor paisajístico y es una amenaza para el medioambiente marino. Este elemento representado con polígonos de color verde fue distribuido en el área de estudio de manera aleatoria, ya que no se especificó por la comunidad un lugar fijo para su implementación, al igual que la plaza, la locomoción pública más frecuente, y el cine.</w:t>
      </w:r>
    </w:p>
    <w:p w:rsidR="00000000" w:rsidDel="00000000" w:rsidP="00000000" w:rsidRDefault="00000000" w:rsidRPr="00000000" w14:paraId="000002DE">
      <w:pPr>
        <w:spacing w:after="0" w:before="0" w:line="240" w:lineRule="auto"/>
        <w:rPr/>
      </w:pPr>
      <w:r w:rsidDel="00000000" w:rsidR="00000000" w:rsidRPr="00000000">
        <w:rPr>
          <w:rtl w:val="0"/>
        </w:rPr>
      </w:r>
    </w:p>
    <w:p w:rsidR="00000000" w:rsidDel="00000000" w:rsidP="00000000" w:rsidRDefault="00000000" w:rsidRPr="00000000" w14:paraId="000002DF">
      <w:pPr>
        <w:spacing w:after="0" w:before="0" w:line="240" w:lineRule="auto"/>
        <w:rPr/>
      </w:pPr>
      <w:r w:rsidDel="00000000" w:rsidR="00000000" w:rsidRPr="00000000">
        <w:rPr>
          <w:rtl w:val="0"/>
        </w:rPr>
        <w:t xml:space="preserve">Por otro lado, los alimentos de borde costero, el bosque nativo y el camino ancho en buenas condiciones con capacidad para estacionamientos, si bien no fue especificado el lugar exacto al cual hacía referencia la comunidad, fue identificado mediante teledetección las zonas que hacían mención.</w:t>
      </w:r>
    </w:p>
    <w:p w:rsidR="00000000" w:rsidDel="00000000" w:rsidP="00000000" w:rsidRDefault="00000000" w:rsidRPr="00000000" w14:paraId="000002E0">
      <w:pPr>
        <w:spacing w:after="0" w:before="0" w:line="240" w:lineRule="auto"/>
        <w:rPr/>
      </w:pPr>
      <w:r w:rsidDel="00000000" w:rsidR="00000000" w:rsidRPr="00000000">
        <w:rPr>
          <w:rtl w:val="0"/>
        </w:rPr>
      </w:r>
    </w:p>
    <w:p w:rsidR="00000000" w:rsidDel="00000000" w:rsidP="00000000" w:rsidRDefault="00000000" w:rsidRPr="00000000" w14:paraId="000002E1">
      <w:pPr>
        <w:pStyle w:val="Heading2"/>
        <w:numPr>
          <w:ilvl w:val="1"/>
          <w:numId w:val="17"/>
        </w:numPr>
        <w:ind w:left="792" w:hanging="432"/>
        <w:rPr/>
      </w:pPr>
      <w:bookmarkStart w:colFirst="0" w:colLast="0" w:name="_heading=h.32hioqz" w:id="36"/>
      <w:bookmarkEnd w:id="36"/>
      <w:r w:rsidDel="00000000" w:rsidR="00000000" w:rsidRPr="00000000">
        <w:rPr>
          <w:rtl w:val="0"/>
        </w:rPr>
        <w:t xml:space="preserve">Llico</w:t>
      </w:r>
    </w:p>
    <w:p w:rsidR="00000000" w:rsidDel="00000000" w:rsidP="00000000" w:rsidRDefault="00000000" w:rsidRPr="00000000" w14:paraId="000002E2">
      <w:pPr>
        <w:pStyle w:val="Heading3"/>
        <w:numPr>
          <w:ilvl w:val="2"/>
          <w:numId w:val="17"/>
        </w:numPr>
        <w:ind w:left="1224" w:hanging="504.00000000000006"/>
        <w:rPr/>
      </w:pPr>
      <w:bookmarkStart w:colFirst="0" w:colLast="0" w:name="_heading=h.1hmsyys" w:id="37"/>
      <w:bookmarkEnd w:id="37"/>
      <w:r w:rsidDel="00000000" w:rsidR="00000000" w:rsidRPr="00000000">
        <w:rPr>
          <w:rtl w:val="0"/>
        </w:rPr>
        <w:t xml:space="preserve">Soporte Social</w:t>
      </w:r>
    </w:p>
    <w:p w:rsidR="00000000" w:rsidDel="00000000" w:rsidP="00000000" w:rsidRDefault="00000000" w:rsidRPr="00000000" w14:paraId="000002E3">
      <w:pPr>
        <w:pStyle w:val="Heading4"/>
        <w:rPr/>
      </w:pPr>
      <w:r w:rsidDel="00000000" w:rsidR="00000000" w:rsidRPr="00000000">
        <w:rPr>
          <w:rtl w:val="0"/>
        </w:rPr>
        <w:t xml:space="preserve">Mapa de relaciones y poder</w:t>
      </w:r>
    </w:p>
    <w:p w:rsidR="00000000" w:rsidDel="00000000" w:rsidP="00000000" w:rsidRDefault="00000000" w:rsidRPr="00000000" w14:paraId="000002E4">
      <w:pPr>
        <w:rPr>
          <w:rFonts w:ascii="Times New Roman" w:cs="Times New Roman" w:eastAsia="Times New Roman" w:hAnsi="Times New Roman"/>
          <w:sz w:val="24"/>
          <w:szCs w:val="24"/>
        </w:rPr>
      </w:pPr>
      <w:r w:rsidDel="00000000" w:rsidR="00000000" w:rsidRPr="00000000">
        <w:rPr>
          <w:rtl w:val="0"/>
        </w:rPr>
        <w:t xml:space="preserve">El mapa de relaciones comprende a todos los actores relevantes para el desarrollo de la gobernanza en la localidad de Llico, considerando a 12 organizaciones sociales con la representación de un figura triangular en el mapa, por otra parte se considera la Municipalidad de Vichuquén como único gobierno local representado con la forma circular, 2 organizaciones no gubernamentales de carácter local con la figura cuadrada, la actividad forestal se muestra con la forma de un pentágono y por  último al colegio de la localidad es  representada con la figura de un hexágono. A continuación, se presenta el desarrollo del mapa de relaciones, el cual representa las dinámicas ocurridas en la localidad de Llico.</w:t>
      </w:r>
      <w:r w:rsidDel="00000000" w:rsidR="00000000" w:rsidRPr="00000000">
        <w:rPr>
          <w:rtl w:val="0"/>
        </w:rPr>
      </w:r>
    </w:p>
    <w:p w:rsidR="00000000" w:rsidDel="00000000" w:rsidP="00000000" w:rsidRDefault="00000000" w:rsidRPr="00000000" w14:paraId="000002E5">
      <w:pPr>
        <w:jc w:val="center"/>
        <w:rPr>
          <w:b w:val="1"/>
        </w:rPr>
      </w:pPr>
      <w:r w:rsidDel="00000000" w:rsidR="00000000" w:rsidRPr="00000000">
        <w:rPr>
          <w:rtl w:val="0"/>
        </w:rPr>
      </w:r>
    </w:p>
    <w:p w:rsidR="00000000" w:rsidDel="00000000" w:rsidP="00000000" w:rsidRDefault="00000000" w:rsidRPr="00000000" w14:paraId="000002E6">
      <w:pPr>
        <w:jc w:val="center"/>
        <w:rPr>
          <w:b w:val="1"/>
        </w:rPr>
      </w:pPr>
      <w:r w:rsidDel="00000000" w:rsidR="00000000" w:rsidRPr="00000000">
        <w:rPr>
          <w:rtl w:val="0"/>
        </w:rPr>
      </w:r>
    </w:p>
    <w:p w:rsidR="00000000" w:rsidDel="00000000" w:rsidP="00000000" w:rsidRDefault="00000000" w:rsidRPr="00000000" w14:paraId="000002E7">
      <w:pPr>
        <w:jc w:val="center"/>
        <w:rPr>
          <w:b w:val="1"/>
        </w:rPr>
      </w:pPr>
      <w:r w:rsidDel="00000000" w:rsidR="00000000" w:rsidRPr="00000000">
        <w:rPr>
          <w:rtl w:val="0"/>
        </w:rPr>
      </w:r>
    </w:p>
    <w:p w:rsidR="00000000" w:rsidDel="00000000" w:rsidP="00000000" w:rsidRDefault="00000000" w:rsidRPr="00000000" w14:paraId="000002E8">
      <w:pPr>
        <w:jc w:val="center"/>
        <w:rPr>
          <w:rFonts w:ascii="Times New Roman" w:cs="Times New Roman" w:eastAsia="Times New Roman" w:hAnsi="Times New Roman"/>
          <w:sz w:val="24"/>
          <w:szCs w:val="24"/>
        </w:rPr>
      </w:pPr>
      <w:r w:rsidDel="00000000" w:rsidR="00000000" w:rsidRPr="00000000">
        <w:rPr>
          <w:b w:val="1"/>
          <w:rtl w:val="0"/>
        </w:rPr>
        <w:t xml:space="preserve">Figura 4.24.</w:t>
      </w:r>
      <w:r w:rsidDel="00000000" w:rsidR="00000000" w:rsidRPr="00000000">
        <w:rPr>
          <w:rtl w:val="0"/>
        </w:rPr>
        <w:t xml:space="preserve"> Mapa de relaciones en la comunidad de Llico</w:t>
      </w:r>
      <w:r w:rsidDel="00000000" w:rsidR="00000000" w:rsidRPr="00000000">
        <w:rPr>
          <w:rtl w:val="0"/>
        </w:rPr>
      </w:r>
    </w:p>
    <w:p w:rsidR="00000000" w:rsidDel="00000000" w:rsidP="00000000" w:rsidRDefault="00000000" w:rsidRPr="00000000" w14:paraId="000002E9">
      <w:pPr>
        <w:jc w:val="center"/>
        <w:rPr>
          <w:rFonts w:ascii="Times New Roman" w:cs="Times New Roman" w:eastAsia="Times New Roman" w:hAnsi="Times New Roman"/>
          <w:sz w:val="24"/>
          <w:szCs w:val="24"/>
        </w:rPr>
      </w:pPr>
      <w:r w:rsidDel="00000000" w:rsidR="00000000" w:rsidRPr="00000000">
        <w:rPr/>
        <w:drawing>
          <wp:inline distB="0" distT="0" distL="0" distR="0">
            <wp:extent cx="5730240" cy="3208020"/>
            <wp:effectExtent b="0" l="0" r="0" t="0"/>
            <wp:docPr descr="https://lh4.googleusercontent.com/Cxn0Q09Y8mc-ugWk1aSFoh95BHtvQs0MfQwyJFztRyzLEbLDmttCl4EqHjhwxkiAUwHaY8TsnuduYc0BBTIWzPDbz2M8F7K5jzvGq1r768uUQ9wUvhwCldY_zxD_4A1R_03TdPw-" id="255" name="image17.png"/>
            <a:graphic>
              <a:graphicData uri="http://schemas.openxmlformats.org/drawingml/2006/picture">
                <pic:pic>
                  <pic:nvPicPr>
                    <pic:cNvPr descr="https://lh4.googleusercontent.com/Cxn0Q09Y8mc-ugWk1aSFoh95BHtvQs0MfQwyJFztRyzLEbLDmttCl4EqHjhwxkiAUwHaY8TsnuduYc0BBTIWzPDbz2M8F7K5jzvGq1r768uUQ9wUvhwCldY_zxD_4A1R_03TdPw-" id="0" name="image17.png"/>
                    <pic:cNvPicPr preferRelativeResize="0"/>
                  </pic:nvPicPr>
                  <pic:blipFill>
                    <a:blip r:embed="rId31"/>
                    <a:srcRect b="0" l="0" r="0" t="0"/>
                    <a:stretch>
                      <a:fillRect/>
                    </a:stretch>
                  </pic:blipFill>
                  <pic:spPr>
                    <a:xfrm>
                      <a:off x="0" y="0"/>
                      <a:ext cx="5730240" cy="3208020"/>
                    </a:xfrm>
                    <a:prstGeom prst="rect"/>
                    <a:ln/>
                  </pic:spPr>
                </pic:pic>
              </a:graphicData>
            </a:graphic>
          </wp:inline>
        </w:drawing>
      </w:r>
      <w:r w:rsidDel="00000000" w:rsidR="00000000" w:rsidRPr="00000000">
        <w:rPr>
          <w:rtl w:val="0"/>
        </w:rPr>
      </w:r>
    </w:p>
    <w:p w:rsidR="00000000" w:rsidDel="00000000" w:rsidP="00000000" w:rsidRDefault="00000000" w:rsidRPr="00000000" w14:paraId="000002EA">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2EB">
      <w:pPr>
        <w:rPr>
          <w:rFonts w:ascii="Times New Roman" w:cs="Times New Roman" w:eastAsia="Times New Roman" w:hAnsi="Times New Roman"/>
          <w:sz w:val="24"/>
          <w:szCs w:val="24"/>
        </w:rPr>
      </w:pPr>
      <w:r w:rsidDel="00000000" w:rsidR="00000000" w:rsidRPr="00000000">
        <w:rPr>
          <w:rtl w:val="0"/>
        </w:rPr>
        <w:t xml:space="preserve">De la figura expuesta anteriormente se puede entender principalmente que las relaciones más relevantes en la localidad están dadas por la Municipalidad con el resto de los actores, dado que son varias las organizaciones sociales que requieren del apoyo estatal para la realización de sus actividades y desarrollo de intereses, a su vez, el centro de padre es la única organización social que presenta una relación distante con el cuerpo municipal, declarando falta de apoyo y comunicación para el desarrollo de las funciones.</w:t>
      </w:r>
      <w:r w:rsidDel="00000000" w:rsidR="00000000" w:rsidRPr="00000000">
        <w:rPr>
          <w:rtl w:val="0"/>
        </w:rPr>
      </w:r>
    </w:p>
    <w:p w:rsidR="00000000" w:rsidDel="00000000" w:rsidP="00000000" w:rsidRDefault="00000000" w:rsidRPr="00000000" w14:paraId="000002EC">
      <w:pPr>
        <w:rPr>
          <w:rFonts w:ascii="Times New Roman" w:cs="Times New Roman" w:eastAsia="Times New Roman" w:hAnsi="Times New Roman"/>
          <w:sz w:val="24"/>
          <w:szCs w:val="24"/>
        </w:rPr>
      </w:pPr>
      <w:r w:rsidDel="00000000" w:rsidR="00000000" w:rsidRPr="00000000">
        <w:rPr>
          <w:rtl w:val="0"/>
        </w:rPr>
        <w:t xml:space="preserve">Por otro lado, la comunidad de Llico conformada por 5 juntas de vecinos en su mayoría menciona que “ha recibido de buena manera” a las organizaciones no gubernamentales de desarrollo y conservación, ya que en conjunto se concretaron proyectos que han resultado beneficiosos para todos los integrantes de la localidad. También el nivel de organización que tiene la comunidad presenta un beneficio mutuo con el club de fútbol Unión de Llico, generando una instancia de reunión con fines recreativos, por medio de la hinchada que presenta el club y la participación de fondos para la remodelación del área deportiva. Finalmente </w:t>
      </w:r>
      <w:r w:rsidDel="00000000" w:rsidR="00000000" w:rsidRPr="00000000">
        <w:rPr>
          <w:highlight w:val="yellow"/>
          <w:rtl w:val="0"/>
        </w:rPr>
        <w:t xml:space="preserve">la comunidad se abastece de agua potable por medio de la Cooperativa de Agua Potable de Llico</w:t>
      </w:r>
      <w:r w:rsidDel="00000000" w:rsidR="00000000" w:rsidRPr="00000000">
        <w:rPr>
          <w:rtl w:val="0"/>
        </w:rPr>
        <w:t xml:space="preserve">, siendo la organización encargada de la venta y suministros de agua potable en todos los hogares de la localidad, exceptuando a la junta de vecinos Las Conchas (4), debido a que su abastecimiento de agua proviene de vertientes administradas por la junta de vecinos; sin embargo, respecto al resto de la comunidad, han vivido episodios donde la </w:t>
      </w:r>
      <w:r w:rsidDel="00000000" w:rsidR="00000000" w:rsidRPr="00000000">
        <w:rPr>
          <w:highlight w:val="yellow"/>
          <w:rtl w:val="0"/>
        </w:rPr>
        <w:t xml:space="preserve">calidad y abastecimiento no han sido las correctas</w:t>
      </w:r>
      <w:r w:rsidDel="00000000" w:rsidR="00000000" w:rsidRPr="00000000">
        <w:rPr>
          <w:rtl w:val="0"/>
        </w:rPr>
        <w:t xml:space="preserve">, pero principalmente debido a fallas en la planta de purificación de agua, resultado no afectada la relación con la cooperativa de agua.</w:t>
      </w:r>
      <w:r w:rsidDel="00000000" w:rsidR="00000000" w:rsidRPr="00000000">
        <w:rPr>
          <w:rtl w:val="0"/>
        </w:rPr>
      </w:r>
    </w:p>
    <w:p w:rsidR="00000000" w:rsidDel="00000000" w:rsidP="00000000" w:rsidRDefault="00000000" w:rsidRPr="00000000" w14:paraId="000002ED">
      <w:pPr>
        <w:rPr>
          <w:rFonts w:ascii="Times New Roman" w:cs="Times New Roman" w:eastAsia="Times New Roman" w:hAnsi="Times New Roman"/>
          <w:sz w:val="24"/>
          <w:szCs w:val="24"/>
        </w:rPr>
      </w:pPr>
      <w:r w:rsidDel="00000000" w:rsidR="00000000" w:rsidRPr="00000000">
        <w:rPr>
          <w:rtl w:val="0"/>
        </w:rPr>
        <w:t xml:space="preserve">Para las relaciones dadas en el sector de la playa, han mantenido un orden jerárquico en cuanto al ejercicio de su gobernanza, manteniendo principalmente su relación de colaboración con la junta de vecinos, ya que al ocupar el mismo espacio geográfico sus necesidades se reconocen legítimamente por ambas organizaciones.</w:t>
      </w:r>
      <w:r w:rsidDel="00000000" w:rsidR="00000000" w:rsidRPr="00000000">
        <w:rPr>
          <w:rtl w:val="0"/>
        </w:rPr>
      </w:r>
    </w:p>
    <w:p w:rsidR="00000000" w:rsidDel="00000000" w:rsidP="00000000" w:rsidRDefault="00000000" w:rsidRPr="00000000" w14:paraId="000002EE">
      <w:pPr>
        <w:rPr>
          <w:rFonts w:ascii="Times New Roman" w:cs="Times New Roman" w:eastAsia="Times New Roman" w:hAnsi="Times New Roman"/>
          <w:sz w:val="24"/>
          <w:szCs w:val="24"/>
        </w:rPr>
      </w:pPr>
      <w:r w:rsidDel="00000000" w:rsidR="00000000" w:rsidRPr="00000000">
        <w:rPr>
          <w:rtl w:val="0"/>
        </w:rPr>
        <w:t xml:space="preserve">Respecto a las relaciones de los distintos actores de la localidad con la actividad económica de mayor envergadura, se encuentran distantes o confrontacionales, ya que la mayoría de la comunidad percibe que las empresas dedicadas al ámbito forestal a este rubro, no generan ninguna contribución a la localidad, tanto como en la economía local, debido a que la mano de obra no pertenece al lugar donde se desarrolla, y tampoco en la componente ambiental, porque los impactos ambientales son principalmente negativos para el territorio.</w:t>
      </w:r>
      <w:r w:rsidDel="00000000" w:rsidR="00000000" w:rsidRPr="00000000">
        <w:rPr>
          <w:rtl w:val="0"/>
        </w:rPr>
      </w:r>
    </w:p>
    <w:p w:rsidR="00000000" w:rsidDel="00000000" w:rsidP="00000000" w:rsidRDefault="00000000" w:rsidRPr="00000000" w14:paraId="000002EF">
      <w:pPr>
        <w:pStyle w:val="Heading4"/>
        <w:rPr/>
      </w:pPr>
      <w:r w:rsidDel="00000000" w:rsidR="00000000" w:rsidRPr="00000000">
        <w:rPr>
          <w:rtl w:val="0"/>
        </w:rPr>
        <w:t xml:space="preserve">Matriz de intereses e influencia</w:t>
      </w:r>
    </w:p>
    <w:p w:rsidR="00000000" w:rsidDel="00000000" w:rsidP="00000000" w:rsidRDefault="00000000" w:rsidRPr="00000000" w14:paraId="000002F0">
      <w:pPr>
        <w:rPr>
          <w:rFonts w:ascii="Times New Roman" w:cs="Times New Roman" w:eastAsia="Times New Roman" w:hAnsi="Times New Roman"/>
          <w:sz w:val="24"/>
          <w:szCs w:val="24"/>
        </w:rPr>
      </w:pPr>
      <w:r w:rsidDel="00000000" w:rsidR="00000000" w:rsidRPr="00000000">
        <w:rPr>
          <w:rtl w:val="0"/>
        </w:rPr>
        <w:t xml:space="preserve">Siguiendo la metodología descrita anteriormente, la matriz de interés e influencia resultante es la que se presenta a continuación en la Figura 4.25.</w:t>
      </w:r>
      <w:r w:rsidDel="00000000" w:rsidR="00000000" w:rsidRPr="00000000">
        <w:rPr>
          <w:rtl w:val="0"/>
        </w:rPr>
      </w:r>
    </w:p>
    <w:p w:rsidR="00000000" w:rsidDel="00000000" w:rsidP="00000000" w:rsidRDefault="00000000" w:rsidRPr="00000000" w14:paraId="000002F1">
      <w:pPr>
        <w:jc w:val="center"/>
        <w:rPr>
          <w:rFonts w:ascii="Times New Roman" w:cs="Times New Roman" w:eastAsia="Times New Roman" w:hAnsi="Times New Roman"/>
          <w:sz w:val="24"/>
          <w:szCs w:val="24"/>
        </w:rPr>
      </w:pPr>
      <w:r w:rsidDel="00000000" w:rsidR="00000000" w:rsidRPr="00000000">
        <w:rPr>
          <w:b w:val="1"/>
          <w:rtl w:val="0"/>
        </w:rPr>
        <w:t xml:space="preserve">Figura 4.25.</w:t>
      </w:r>
      <w:r w:rsidDel="00000000" w:rsidR="00000000" w:rsidRPr="00000000">
        <w:rPr>
          <w:rtl w:val="0"/>
        </w:rPr>
        <w:t xml:space="preserve"> Matriz de interés e influencia de la comunidad de Llico.</w:t>
      </w:r>
      <w:r w:rsidDel="00000000" w:rsidR="00000000" w:rsidRPr="00000000">
        <w:rPr>
          <w:rtl w:val="0"/>
        </w:rPr>
      </w:r>
    </w:p>
    <w:p w:rsidR="00000000" w:rsidDel="00000000" w:rsidP="00000000" w:rsidRDefault="00000000" w:rsidRPr="00000000" w14:paraId="000002F2">
      <w:pPr>
        <w:jc w:val="center"/>
        <w:rPr>
          <w:rFonts w:ascii="Times New Roman" w:cs="Times New Roman" w:eastAsia="Times New Roman" w:hAnsi="Times New Roman"/>
          <w:sz w:val="24"/>
          <w:szCs w:val="24"/>
        </w:rPr>
      </w:pPr>
      <w:r w:rsidDel="00000000" w:rsidR="00000000" w:rsidRPr="00000000">
        <w:rPr/>
        <w:drawing>
          <wp:inline distB="0" distT="0" distL="0" distR="0">
            <wp:extent cx="5067300" cy="2971800"/>
            <wp:effectExtent b="0" l="0" r="0" t="0"/>
            <wp:docPr descr="https://lh3.googleusercontent.com/QBVLvCGtWYOdDqFWwkZFj8d35BYRUK4xKfAYkJ0_Oppjk6BF4b6oGjshv1FeS8UEZ7Lq3P0bZSSyUG--zhiVrBf1LkXerBLAqx_oDXpFnuwBrbwvrgq8v72HqQ4apUdoUajxAIZ0" id="256" name="image14.png"/>
            <a:graphic>
              <a:graphicData uri="http://schemas.openxmlformats.org/drawingml/2006/picture">
                <pic:pic>
                  <pic:nvPicPr>
                    <pic:cNvPr descr="https://lh3.googleusercontent.com/QBVLvCGtWYOdDqFWwkZFj8d35BYRUK4xKfAYkJ0_Oppjk6BF4b6oGjshv1FeS8UEZ7Lq3P0bZSSyUG--zhiVrBf1LkXerBLAqx_oDXpFnuwBrbwvrgq8v72HqQ4apUdoUajxAIZ0" id="0" name="image14.png"/>
                    <pic:cNvPicPr preferRelativeResize="0"/>
                  </pic:nvPicPr>
                  <pic:blipFill>
                    <a:blip r:embed="rId32"/>
                    <a:srcRect b="0" l="0" r="0" t="0"/>
                    <a:stretch>
                      <a:fillRect/>
                    </a:stretch>
                  </pic:blipFill>
                  <pic:spPr>
                    <a:xfrm>
                      <a:off x="0" y="0"/>
                      <a:ext cx="50673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2F3">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2F4">
      <w:pPr>
        <w:rPr>
          <w:rFonts w:ascii="Times New Roman" w:cs="Times New Roman" w:eastAsia="Times New Roman" w:hAnsi="Times New Roman"/>
          <w:sz w:val="24"/>
          <w:szCs w:val="24"/>
        </w:rPr>
      </w:pPr>
      <w:r w:rsidDel="00000000" w:rsidR="00000000" w:rsidRPr="00000000">
        <w:rPr>
          <w:rtl w:val="0"/>
        </w:rPr>
        <w:t xml:space="preserve">Se observa que no se identifican actores relevantes que cumplan un rol colaborador o satisfactor propiamente tal, la Municipalidad presenta una mezcla de los roles colaborador/satisfactor con una influencia alta debido a que es el principal actor con poder en la toma de decisiones, pero la comunidad no señaló que mostrará un nivel de interés suficiente en los procesos de gobernanza de la localidad para calificar como actor netamente colaborador.</w:t>
      </w:r>
      <w:r w:rsidDel="00000000" w:rsidR="00000000" w:rsidRPr="00000000">
        <w:rPr>
          <w:rtl w:val="0"/>
        </w:rPr>
      </w:r>
    </w:p>
    <w:p w:rsidR="00000000" w:rsidDel="00000000" w:rsidP="00000000" w:rsidRDefault="00000000" w:rsidRPr="00000000" w14:paraId="000002F5">
      <w:pPr>
        <w:rPr>
          <w:rFonts w:ascii="Times New Roman" w:cs="Times New Roman" w:eastAsia="Times New Roman" w:hAnsi="Times New Roman"/>
          <w:sz w:val="24"/>
          <w:szCs w:val="24"/>
        </w:rPr>
      </w:pPr>
      <w:r w:rsidDel="00000000" w:rsidR="00000000" w:rsidRPr="00000000">
        <w:rPr>
          <w:rtl w:val="0"/>
        </w:rPr>
        <w:t xml:space="preserve">Las ONG Aitue y Nahuen se describen con un rol colaborador/comunicador, propios de este tipo de instituciones las cuales no tienen influencia directa sobre la toma de decisiones. Como actores con rol observador se identificaron a las empresas forestales y CONAF, dado que no implican ni se relacionan con los demás actores. Además, se destaca que gran parte de los actores se concentra en el rol comunicador, estos son el centro de padres y los alumnos del colegio, el colegio como institución, los sindicatos de pescadores y el club deportivo. Respecto a los actores relacionadas con el colegio, se observa que la comunidad conformada por alumnos y apoderados presentan una baja influencia en la toma de decisiones, respecto al nivel de influencia del colegio, donde destaca que el alumnado presenta más interés en que se generen instancias de gobernabilidad.</w:t>
      </w:r>
      <w:r w:rsidDel="00000000" w:rsidR="00000000" w:rsidRPr="00000000">
        <w:rPr>
          <w:rtl w:val="0"/>
        </w:rPr>
      </w:r>
    </w:p>
    <w:p w:rsidR="00000000" w:rsidDel="00000000" w:rsidP="00000000" w:rsidRDefault="00000000" w:rsidRPr="00000000" w14:paraId="000002F6">
      <w:pPr>
        <w:rPr>
          <w:rFonts w:ascii="Times New Roman" w:cs="Times New Roman" w:eastAsia="Times New Roman" w:hAnsi="Times New Roman"/>
          <w:sz w:val="24"/>
          <w:szCs w:val="24"/>
        </w:rPr>
      </w:pPr>
      <w:r w:rsidDel="00000000" w:rsidR="00000000" w:rsidRPr="00000000">
        <w:rPr>
          <w:rtl w:val="0"/>
        </w:rPr>
        <w:t xml:space="preserve">Un caso particular se presentó para las juntas vecinales, las cuales se posicionaron al centro de la matriz, quedando relegadas a un rol neutral dentro de la comunidad. En relación a esto, se destaca que las juntas vecinales de manera individual presentan comportamientos dispares, presentando unas más interés o influencia que otras, por lo que, en el contexto de un análisis a nivel territorial, estas disparidades provocan que su influencia a nivel territorial no sea tan eficaz como se esperaría, donde la variación en el nivel de interés respecto a generar gobernabilidad afecta a además la coordinación de estas a nivel territorial. </w:t>
      </w:r>
      <w:r w:rsidDel="00000000" w:rsidR="00000000" w:rsidRPr="00000000">
        <w:rPr>
          <w:rtl w:val="0"/>
        </w:rPr>
      </w:r>
    </w:p>
    <w:p w:rsidR="00000000" w:rsidDel="00000000" w:rsidP="00000000" w:rsidRDefault="00000000" w:rsidRPr="00000000" w14:paraId="000002F7">
      <w:pPr>
        <w:rPr>
          <w:rFonts w:ascii="Times New Roman" w:cs="Times New Roman" w:eastAsia="Times New Roman" w:hAnsi="Times New Roman"/>
          <w:sz w:val="24"/>
          <w:szCs w:val="24"/>
        </w:rPr>
      </w:pPr>
      <w:r w:rsidDel="00000000" w:rsidR="00000000" w:rsidRPr="00000000">
        <w:rPr>
          <w:rtl w:val="0"/>
        </w:rPr>
        <w:t xml:space="preserve">Respecto a la cooperativa de agua, se observa que también se acercan a un rol neutral, afectados por el fenómeno que generan las disparidades en el interés de las juntas vecinales y por lo tanto la comunidad, sin embargo, este actor finalmente califica con un rol colaborador/comunicador, debido a la relevancia presentan en las problemáticas relacionadas con el acceso al agua.</w:t>
      </w:r>
      <w:r w:rsidDel="00000000" w:rsidR="00000000" w:rsidRPr="00000000">
        <w:rPr>
          <w:rtl w:val="0"/>
        </w:rPr>
      </w:r>
    </w:p>
    <w:p w:rsidR="00000000" w:rsidDel="00000000" w:rsidP="00000000" w:rsidRDefault="00000000" w:rsidRPr="00000000" w14:paraId="000002F8">
      <w:pPr>
        <w:pStyle w:val="Heading4"/>
        <w:rPr/>
      </w:pPr>
      <w:r w:rsidDel="00000000" w:rsidR="00000000" w:rsidRPr="00000000">
        <w:rPr>
          <w:rtl w:val="0"/>
        </w:rPr>
        <w:t xml:space="preserve">Descripción de la memoria histórica</w:t>
      </w:r>
    </w:p>
    <w:p w:rsidR="00000000" w:rsidDel="00000000" w:rsidP="00000000" w:rsidRDefault="00000000" w:rsidRPr="00000000" w14:paraId="000002F9">
      <w:pPr>
        <w:rPr>
          <w:rFonts w:ascii="Times New Roman" w:cs="Times New Roman" w:eastAsia="Times New Roman" w:hAnsi="Times New Roman"/>
          <w:sz w:val="24"/>
          <w:szCs w:val="24"/>
        </w:rPr>
      </w:pPr>
      <w:r w:rsidDel="00000000" w:rsidR="00000000" w:rsidRPr="00000000">
        <w:rPr>
          <w:rtl w:val="0"/>
        </w:rPr>
        <w:t xml:space="preserve">Los resultados obtenidos para la línea de tiempo, basados en la información recopilada en terreno se presentarán a continuación con las figuras 4.26 y 4.27.</w:t>
      </w:r>
      <w:r w:rsidDel="00000000" w:rsidR="00000000" w:rsidRPr="00000000">
        <w:rPr>
          <w:rtl w:val="0"/>
        </w:rPr>
      </w:r>
    </w:p>
    <w:p w:rsidR="00000000" w:rsidDel="00000000" w:rsidP="00000000" w:rsidRDefault="00000000" w:rsidRPr="00000000" w14:paraId="000002FA">
      <w:pPr>
        <w:jc w:val="center"/>
        <w:rPr>
          <w:rFonts w:ascii="Times New Roman" w:cs="Times New Roman" w:eastAsia="Times New Roman" w:hAnsi="Times New Roman"/>
          <w:sz w:val="24"/>
          <w:szCs w:val="24"/>
        </w:rPr>
      </w:pPr>
      <w:r w:rsidDel="00000000" w:rsidR="00000000" w:rsidRPr="00000000">
        <w:rPr>
          <w:b w:val="1"/>
          <w:rtl w:val="0"/>
        </w:rPr>
        <w:t xml:space="preserve">Figura 4.26. </w:t>
      </w:r>
      <w:r w:rsidDel="00000000" w:rsidR="00000000" w:rsidRPr="00000000">
        <w:rPr>
          <w:rtl w:val="0"/>
        </w:rPr>
        <w:t xml:space="preserve">Período entre 1800-1900 y 1950 y 1985, Memoria de Llico</w:t>
      </w:r>
      <w:r w:rsidDel="00000000" w:rsidR="00000000" w:rsidRPr="00000000">
        <w:rPr>
          <w:rtl w:val="0"/>
        </w:rPr>
      </w:r>
    </w:p>
    <w:p w:rsidR="00000000" w:rsidDel="00000000" w:rsidP="00000000" w:rsidRDefault="00000000" w:rsidRPr="00000000" w14:paraId="000002FB">
      <w:pPr>
        <w:jc w:val="center"/>
        <w:rPr>
          <w:rFonts w:ascii="Times New Roman" w:cs="Times New Roman" w:eastAsia="Times New Roman" w:hAnsi="Times New Roman"/>
          <w:sz w:val="24"/>
          <w:szCs w:val="24"/>
        </w:rPr>
      </w:pPr>
      <w:r w:rsidDel="00000000" w:rsidR="00000000" w:rsidRPr="00000000">
        <w:rPr/>
        <w:drawing>
          <wp:inline distB="0" distT="0" distL="0" distR="0">
            <wp:extent cx="4792980" cy="2811780"/>
            <wp:effectExtent b="0" l="0" r="0" t="0"/>
            <wp:docPr descr="https://lh3.googleusercontent.com/ZCF8ACEJWjgNOLHmwGurr6bNNYbL2cEOSE0jl7BisfstYN8jizOU4Uh-U0cWKrDgiOYUSw2UH7C79D0gNx9e33TkQie0Zi_wgcMEtVNNmHuTRAGhh5ZzMoX5dC_Z67T_ZYI2d_62" id="257" name="image3.jpg"/>
            <a:graphic>
              <a:graphicData uri="http://schemas.openxmlformats.org/drawingml/2006/picture">
                <pic:pic>
                  <pic:nvPicPr>
                    <pic:cNvPr descr="https://lh3.googleusercontent.com/ZCF8ACEJWjgNOLHmwGurr6bNNYbL2cEOSE0jl7BisfstYN8jizOU4Uh-U0cWKrDgiOYUSw2UH7C79D0gNx9e33TkQie0Zi_wgcMEtVNNmHuTRAGhh5ZzMoX5dC_Z67T_ZYI2d_62" id="0" name="image3.jpg"/>
                    <pic:cNvPicPr preferRelativeResize="0"/>
                  </pic:nvPicPr>
                  <pic:blipFill>
                    <a:blip r:embed="rId33"/>
                    <a:srcRect b="0" l="0" r="0" t="0"/>
                    <a:stretch>
                      <a:fillRect/>
                    </a:stretch>
                  </pic:blipFill>
                  <pic:spPr>
                    <a:xfrm>
                      <a:off x="0" y="0"/>
                      <a:ext cx="4792980" cy="2811780"/>
                    </a:xfrm>
                    <a:prstGeom prst="rect"/>
                    <a:ln/>
                  </pic:spPr>
                </pic:pic>
              </a:graphicData>
            </a:graphic>
          </wp:inline>
        </w:drawing>
      </w:r>
      <w:r w:rsidDel="00000000" w:rsidR="00000000" w:rsidRPr="00000000">
        <w:rPr>
          <w:rtl w:val="0"/>
        </w:rPr>
      </w:r>
    </w:p>
    <w:p w:rsidR="00000000" w:rsidDel="00000000" w:rsidP="00000000" w:rsidRDefault="00000000" w:rsidRPr="00000000" w14:paraId="000002FC">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2FD">
      <w:pPr>
        <w:jc w:val="center"/>
        <w:rPr>
          <w:rFonts w:ascii="Times New Roman" w:cs="Times New Roman" w:eastAsia="Times New Roman" w:hAnsi="Times New Roman"/>
          <w:sz w:val="24"/>
          <w:szCs w:val="24"/>
        </w:rPr>
      </w:pPr>
      <w:r w:rsidDel="00000000" w:rsidR="00000000" w:rsidRPr="00000000">
        <w:rPr>
          <w:b w:val="1"/>
          <w:rtl w:val="0"/>
        </w:rPr>
        <w:t xml:space="preserve">Figura 4.27. </w:t>
      </w:r>
      <w:r w:rsidDel="00000000" w:rsidR="00000000" w:rsidRPr="00000000">
        <w:rPr>
          <w:rtl w:val="0"/>
        </w:rPr>
        <w:t xml:space="preserve">Período 1990 a la actualidad, Memoria de Llico</w:t>
      </w:r>
      <w:r w:rsidDel="00000000" w:rsidR="00000000" w:rsidRPr="00000000">
        <w:rPr>
          <w:rtl w:val="0"/>
        </w:rPr>
      </w:r>
    </w:p>
    <w:p w:rsidR="00000000" w:rsidDel="00000000" w:rsidP="00000000" w:rsidRDefault="00000000" w:rsidRPr="00000000" w14:paraId="000002FE">
      <w:pPr>
        <w:jc w:val="center"/>
        <w:rPr>
          <w:rFonts w:ascii="Times New Roman" w:cs="Times New Roman" w:eastAsia="Times New Roman" w:hAnsi="Times New Roman"/>
          <w:sz w:val="24"/>
          <w:szCs w:val="24"/>
        </w:rPr>
      </w:pPr>
      <w:r w:rsidDel="00000000" w:rsidR="00000000" w:rsidRPr="00000000">
        <w:rPr/>
        <w:drawing>
          <wp:inline distB="0" distT="0" distL="0" distR="0">
            <wp:extent cx="4572000" cy="2575560"/>
            <wp:effectExtent b="0" l="0" r="0" t="0"/>
            <wp:docPr descr="https://lh6.googleusercontent.com/pyYGGQ8dHkvGFigBC2V_uSns198eeFklK1qfzGTkEwMl8_zlvkllb0mKpDctB35jk8X_g3vymh8Puv1bS1uxaA7vspf8OqGFVtkuLskGsMivbcIMUOc1o24StFIx98ZufBb6Nbzu" id="258" name="image9.jpg"/>
            <a:graphic>
              <a:graphicData uri="http://schemas.openxmlformats.org/drawingml/2006/picture">
                <pic:pic>
                  <pic:nvPicPr>
                    <pic:cNvPr descr="https://lh6.googleusercontent.com/pyYGGQ8dHkvGFigBC2V_uSns198eeFklK1qfzGTkEwMl8_zlvkllb0mKpDctB35jk8X_g3vymh8Puv1bS1uxaA7vspf8OqGFVtkuLskGsMivbcIMUOc1o24StFIx98ZufBb6Nbzu" id="0" name="image9.jpg"/>
                    <pic:cNvPicPr preferRelativeResize="0"/>
                  </pic:nvPicPr>
                  <pic:blipFill>
                    <a:blip r:embed="rId34"/>
                    <a:srcRect b="0" l="0" r="0" t="0"/>
                    <a:stretch>
                      <a:fillRect/>
                    </a:stretch>
                  </pic:blipFill>
                  <pic:spPr>
                    <a:xfrm>
                      <a:off x="0" y="0"/>
                      <a:ext cx="4572000" cy="2575560"/>
                    </a:xfrm>
                    <a:prstGeom prst="rect"/>
                    <a:ln/>
                  </pic:spPr>
                </pic:pic>
              </a:graphicData>
            </a:graphic>
          </wp:inline>
        </w:drawing>
      </w:r>
      <w:r w:rsidDel="00000000" w:rsidR="00000000" w:rsidRPr="00000000">
        <w:rPr>
          <w:rtl w:val="0"/>
        </w:rPr>
      </w:r>
    </w:p>
    <w:p w:rsidR="00000000" w:rsidDel="00000000" w:rsidP="00000000" w:rsidRDefault="00000000" w:rsidRPr="00000000" w14:paraId="000002FF">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300">
      <w:pPr>
        <w:rPr>
          <w:rFonts w:ascii="Times New Roman" w:cs="Times New Roman" w:eastAsia="Times New Roman" w:hAnsi="Times New Roman"/>
          <w:sz w:val="24"/>
          <w:szCs w:val="24"/>
        </w:rPr>
      </w:pPr>
      <w:r w:rsidDel="00000000" w:rsidR="00000000" w:rsidRPr="00000000">
        <w:rPr>
          <w:rtl w:val="0"/>
        </w:rPr>
        <w:t xml:space="preserve">Como resultado de la construcción de la línea de tiempo se obtuvieron los siguientes hitos: creación de la comuna (1889), instalación del registro civil (1985), la primera Iglesia de la localidad (1920), fundación de la escuela “Aguas de Llico” (1940-1981-2003), comisaría de carabineros (1950), primera posta (1950), electrificación (1960), cuerpo de bomberos de Llico (1967), Cooperativa de agua potable (1969), posta (1973), creación de plaza (1980), muelle histórico (1885), Reserva Natural Laguna Torca (1985), biblioteca (1993), creación de gimnasio (1998), enseñanza media (1999), primera junta de vecinos llamada Muelle de Llico (2001), alcantarillado (2004), accesibilidad a internet (2005), pavimentación del camino principal de la localidad (2007), inauguración de planta de tratamiento biológico de aguas servidas (2008), incremento del interés por el medio ambiente y creación de agrupaciones (Nehuén) (entre el 2008 y 2010), terremoto (2010), tsunami (2010), movilización por asfaltar ruta J-80 aún no se asfalta (2012), movilización por agua potable (2013), creación del club de rayuela (2014), pavimentación de borde largo (2015), contaminación del Lago Vichuquén y Laguna Torca (2015), instalación del punto verde (2016), movilización por pavimentación de caminos aledaños a Llico (2017), inauguración de planta de Ultrafiltración (2018), incendio (2018), mejora del estadio de Llico (2019).</w:t>
      </w:r>
      <w:r w:rsidDel="00000000" w:rsidR="00000000" w:rsidRPr="00000000">
        <w:rPr>
          <w:rtl w:val="0"/>
        </w:rPr>
      </w:r>
    </w:p>
    <w:p w:rsidR="00000000" w:rsidDel="00000000" w:rsidP="00000000" w:rsidRDefault="00000000" w:rsidRPr="00000000" w14:paraId="00000301">
      <w:pPr>
        <w:rPr>
          <w:rFonts w:ascii="Times New Roman" w:cs="Times New Roman" w:eastAsia="Times New Roman" w:hAnsi="Times New Roman"/>
          <w:sz w:val="24"/>
          <w:szCs w:val="24"/>
        </w:rPr>
      </w:pPr>
      <w:r w:rsidDel="00000000" w:rsidR="00000000" w:rsidRPr="00000000">
        <w:rPr>
          <w:rtl w:val="0"/>
        </w:rPr>
        <w:t xml:space="preserve">La construcción de la línea de tiempo permite contextualizar temporalmente como se ha llevado a cabo del proceso de gobernanza en la localidad, debido a que por distintos acontecimientos las relaciones entre los habitantes Llico se han ido fortaleciendo, de tal modo que les ha permitido constituir organizaciones sociales no gubernamentales, las cuales han podido generar cambios en el territorio. A partir de esto se consideraron como los hitos más relevantes en el proceso las formación de la gobernanza a la creación de las juntas de vecinos y movilizaciones sociales. Estos últimos han cambiado la dinámica en que se relacionan algunos actores, ya que se encuentra en su propia memoria del territorio como han podido conseguir cambios y soluciones tantos en temas de agua (2013) y conectividad (2017).</w:t>
      </w:r>
      <w:r w:rsidDel="00000000" w:rsidR="00000000" w:rsidRPr="00000000">
        <w:rPr>
          <w:rtl w:val="0"/>
        </w:rPr>
      </w:r>
    </w:p>
    <w:p w:rsidR="00000000" w:rsidDel="00000000" w:rsidP="00000000" w:rsidRDefault="00000000" w:rsidRPr="00000000" w14:paraId="00000302">
      <w:pPr>
        <w:pStyle w:val="Heading4"/>
        <w:rPr/>
      </w:pPr>
      <w:r w:rsidDel="00000000" w:rsidR="00000000" w:rsidRPr="00000000">
        <w:rPr>
          <w:rtl w:val="0"/>
        </w:rPr>
        <w:t xml:space="preserve">Caracterización de la gobernanza</w:t>
      </w:r>
    </w:p>
    <w:p w:rsidR="00000000" w:rsidDel="00000000" w:rsidP="00000000" w:rsidRDefault="00000000" w:rsidRPr="00000000" w14:paraId="00000303">
      <w:pPr>
        <w:rPr/>
      </w:pPr>
      <w:r w:rsidDel="00000000" w:rsidR="00000000" w:rsidRPr="00000000">
        <w:rPr>
          <w:rtl w:val="0"/>
        </w:rPr>
        <w:t xml:space="preserve">Con la información recabada a través de las herramientas aplicadas a Llico, en conjunto con el análisis realizado sobre los productos construidos mencionados anteriormente, se logra definir un tipo de gobernanza para la localidad. Adicionalmente, como equipo y a criterio experto se llegó a la decisión de que el tipo que mejor se adecuaba a la gobernanza presente en Llico es la jerárquica según Rivas, </w:t>
      </w:r>
      <w:r w:rsidDel="00000000" w:rsidR="00000000" w:rsidRPr="00000000">
        <w:rPr>
          <w:i w:val="1"/>
          <w:rtl w:val="0"/>
        </w:rPr>
        <w:t xml:space="preserve">et</w:t>
      </w:r>
      <w:r w:rsidDel="00000000" w:rsidR="00000000" w:rsidRPr="00000000">
        <w:rPr>
          <w:rtl w:val="0"/>
        </w:rPr>
        <w:t xml:space="preserve"> al (2015), ya que se pudo vislumbrar al gobierno local y en lo más alto con respecto al ejercicio de poder y toma de decisiones, existiendo diversos actores de tipo privado y civil, con relaciones asimétricas entre el gobierno y los actores, y con diferentes tipos de comunicación o asociación entre ellos. Para nuestro caso en específico tenemos a la municipalidad como principal tomador decisiones, para tener más abajo en esta jerarquización a actores y representantes civiles. Para tener una buena relación en este caso, quien está en el timón debe tener muy buena comunicación con las demás organizaciones. La comunidad de Llico se agrupa en 5 juntas de vecinos para poder tener participación en los procesos de cambio de su localidad, aunque estos pueden ser escuchados no tienen poder en cuanto a decisión ya que esto queda en manos netamente de quien está en el timón, la municipalidad será en fin de cuentas quien decide y tiene la legitimidad para tomar acciones en cuenta o no. Siendo este un escenario bastante complejo por la interacción interdisciplinarias de distintos actores es que se puede decir que ningún actor ya sea pública o privado tiene el conocimiento o información suficiente para dar solución a las problemáticas de las sociedades complejas. Nadie por sí solo puede dominar los diferentes sectores de la política, por lo que se hace necesario la articulación del interés colectivo, por lo que organizaciones como ONGs, las juntas de vecinos o el mismo colegio de la localidad son actores importantes para que esta gobernanza jerárquica llegue a buen puerto y al final sean más que escuchados por quien está al mando.</w:t>
      </w:r>
    </w:p>
    <w:p w:rsidR="00000000" w:rsidDel="00000000" w:rsidP="00000000" w:rsidRDefault="00000000" w:rsidRPr="00000000" w14:paraId="00000304">
      <w:pPr>
        <w:pStyle w:val="Heading3"/>
        <w:numPr>
          <w:ilvl w:val="2"/>
          <w:numId w:val="17"/>
        </w:numPr>
        <w:ind w:left="1224" w:hanging="504.00000000000006"/>
        <w:rPr/>
      </w:pPr>
      <w:bookmarkStart w:colFirst="0" w:colLast="0" w:name="_heading=h.41mghml" w:id="38"/>
      <w:bookmarkEnd w:id="38"/>
      <w:r w:rsidDel="00000000" w:rsidR="00000000" w:rsidRPr="00000000">
        <w:rPr>
          <w:rtl w:val="0"/>
        </w:rPr>
        <w:t xml:space="preserve">Soporte Económico</w:t>
      </w:r>
    </w:p>
    <w:p w:rsidR="00000000" w:rsidDel="00000000" w:rsidP="00000000" w:rsidRDefault="00000000" w:rsidRPr="00000000" w14:paraId="00000305">
      <w:pPr>
        <w:pStyle w:val="Heading4"/>
        <w:rPr/>
      </w:pPr>
      <w:r w:rsidDel="00000000" w:rsidR="00000000" w:rsidRPr="00000000">
        <w:rPr>
          <w:rtl w:val="0"/>
        </w:rPr>
        <w:t xml:space="preserve">Caracterización de las actividades productivas y la dinámica demográfica</w:t>
      </w:r>
    </w:p>
    <w:p w:rsidR="00000000" w:rsidDel="00000000" w:rsidP="00000000" w:rsidRDefault="00000000" w:rsidRPr="00000000" w14:paraId="00000306">
      <w:pPr>
        <w:rPr>
          <w:rFonts w:ascii="Times New Roman" w:cs="Times New Roman" w:eastAsia="Times New Roman" w:hAnsi="Times New Roman"/>
          <w:sz w:val="24"/>
          <w:szCs w:val="24"/>
        </w:rPr>
      </w:pPr>
      <w:r w:rsidDel="00000000" w:rsidR="00000000" w:rsidRPr="00000000">
        <w:rPr>
          <w:rtl w:val="0"/>
        </w:rPr>
        <w:t xml:space="preserve">Se determina que las actividades productivas más relevantes dentro de la economía local actual e histórica de Llico son: Turismo, pesca, comercio, construcción, cuidadores, asesoras de hogar, turismo, artesanía y otros. Las cuales se describen detalladamente en el apéndice 4.6.</w:t>
      </w:r>
      <w:r w:rsidDel="00000000" w:rsidR="00000000" w:rsidRPr="00000000">
        <w:rPr>
          <w:rtl w:val="0"/>
        </w:rPr>
      </w:r>
    </w:p>
    <w:p w:rsidR="00000000" w:rsidDel="00000000" w:rsidP="00000000" w:rsidRDefault="00000000" w:rsidRPr="00000000" w14:paraId="00000307">
      <w:pPr>
        <w:pStyle w:val="Heading4"/>
        <w:rPr/>
      </w:pPr>
      <w:r w:rsidDel="00000000" w:rsidR="00000000" w:rsidRPr="00000000">
        <w:rPr>
          <w:rtl w:val="0"/>
        </w:rPr>
        <w:t xml:space="preserve">Mapa sistémico</w:t>
      </w:r>
    </w:p>
    <w:p w:rsidR="00000000" w:rsidDel="00000000" w:rsidP="00000000" w:rsidRDefault="00000000" w:rsidRPr="00000000" w14:paraId="00000308">
      <w:pPr>
        <w:rPr>
          <w:rFonts w:ascii="Times New Roman" w:cs="Times New Roman" w:eastAsia="Times New Roman" w:hAnsi="Times New Roman"/>
          <w:sz w:val="24"/>
          <w:szCs w:val="24"/>
        </w:rPr>
      </w:pPr>
      <w:r w:rsidDel="00000000" w:rsidR="00000000" w:rsidRPr="00000000">
        <w:rPr>
          <w:rtl w:val="0"/>
        </w:rPr>
        <w:t xml:space="preserve">A continuación se muestra el mapa sistémico para la localidad de Llico (Figura 4.28). Como proceso principal del territorio, se posiciona la Empleabilidad (P2) siendo influenciada por los Puestos de Trabajo de las actividades Forestal, Pesca, Salud y Agricultura (B, C, I y J, respectivamente) entre otros, esta influencia se refleja en la cantidad de empleos que cada actividad genera, su relación es directa en el sentido matemático. A su vez, este proceso influye tanto en la Cantidad de Ingresos (A1) como en la Fuerza de Trabajo (A2) de la Comunidad, su relación es también directa, así, a mayor Empleabilidad corresponde mayor ingresos y fuerza de trabajo. Este último atributo se relaciona inversamente con las Migraciones (P3) ya que a menor fuerza de trabajo las personas tenderán a migrar a otros centros urbanos. Otro eje importante del territorio es el Turismo (P5), el cual es disminuido por la dificultad en el acceso (Conectividad; V3) e influenciado por el Cambio Climático (V2), la relación de este proceso es directa a la demanda tanto de la demanda de la Artesanía, Comercio y Hotelería y Gastronomía (G, L y K respectivamente).</w:t>
      </w:r>
      <w:r w:rsidDel="00000000" w:rsidR="00000000" w:rsidRPr="00000000">
        <w:rPr>
          <w:rtl w:val="0"/>
        </w:rPr>
      </w:r>
    </w:p>
    <w:p w:rsidR="00000000" w:rsidDel="00000000" w:rsidP="00000000" w:rsidRDefault="00000000" w:rsidRPr="00000000" w14:paraId="00000309">
      <w:pPr>
        <w:jc w:val="center"/>
        <w:rPr>
          <w:rFonts w:ascii="Times New Roman" w:cs="Times New Roman" w:eastAsia="Times New Roman" w:hAnsi="Times New Roman"/>
          <w:sz w:val="24"/>
          <w:szCs w:val="24"/>
        </w:rPr>
      </w:pPr>
      <w:r w:rsidDel="00000000" w:rsidR="00000000" w:rsidRPr="00000000">
        <w:rPr>
          <w:b w:val="1"/>
          <w:rtl w:val="0"/>
        </w:rPr>
        <w:t xml:space="preserve">Figura 4.28</w:t>
      </w:r>
      <w:r w:rsidDel="00000000" w:rsidR="00000000" w:rsidRPr="00000000">
        <w:rPr>
          <w:rtl w:val="0"/>
        </w:rPr>
        <w:t xml:space="preserve">. Mapa sistémico.</w:t>
      </w:r>
      <w:r w:rsidDel="00000000" w:rsidR="00000000" w:rsidRPr="00000000">
        <w:rPr>
          <w:rtl w:val="0"/>
        </w:rPr>
      </w:r>
    </w:p>
    <w:p w:rsidR="00000000" w:rsidDel="00000000" w:rsidP="00000000" w:rsidRDefault="00000000" w:rsidRPr="00000000" w14:paraId="0000030A">
      <w:pPr>
        <w:jc w:val="center"/>
        <w:rPr>
          <w:rFonts w:ascii="Times New Roman" w:cs="Times New Roman" w:eastAsia="Times New Roman" w:hAnsi="Times New Roman"/>
          <w:sz w:val="24"/>
          <w:szCs w:val="24"/>
        </w:rPr>
      </w:pPr>
      <w:r w:rsidDel="00000000" w:rsidR="00000000" w:rsidRPr="00000000">
        <w:rPr/>
        <w:drawing>
          <wp:inline distB="0" distT="0" distL="0" distR="0">
            <wp:extent cx="5730240" cy="3230880"/>
            <wp:effectExtent b="0" l="0" r="0" t="0"/>
            <wp:docPr descr="https://lh6.googleusercontent.com/k7UDy5J_wFu-Eo43R7nHyFZAR9mSME82fvhtStHCSzPC9dXeXY62jV-QIE-N6vTooQW7-XALqX7bHDrZRCYq9PgIaiEOyGgpaICIHkEXI1YGMxEsmU3yf2oWJenMx1noEq4vcd8P" id="259" name="image7.png"/>
            <a:graphic>
              <a:graphicData uri="http://schemas.openxmlformats.org/drawingml/2006/picture">
                <pic:pic>
                  <pic:nvPicPr>
                    <pic:cNvPr descr="https://lh6.googleusercontent.com/k7UDy5J_wFu-Eo43R7nHyFZAR9mSME82fvhtStHCSzPC9dXeXY62jV-QIE-N6vTooQW7-XALqX7bHDrZRCYq9PgIaiEOyGgpaICIHkEXI1YGMxEsmU3yf2oWJenMx1noEq4vcd8P" id="0" name="image7.png"/>
                    <pic:cNvPicPr preferRelativeResize="0"/>
                  </pic:nvPicPr>
                  <pic:blipFill>
                    <a:blip r:embed="rId35"/>
                    <a:srcRect b="0" l="0" r="0" t="0"/>
                    <a:stretch>
                      <a:fillRect/>
                    </a:stretch>
                  </pic:blipFill>
                  <pic:spPr>
                    <a:xfrm>
                      <a:off x="0" y="0"/>
                      <a:ext cx="5730240" cy="3230880"/>
                    </a:xfrm>
                    <a:prstGeom prst="rect"/>
                    <a:ln/>
                  </pic:spPr>
                </pic:pic>
              </a:graphicData>
            </a:graphic>
          </wp:inline>
        </w:drawing>
      </w:r>
      <w:r w:rsidDel="00000000" w:rsidR="00000000" w:rsidRPr="00000000">
        <w:rPr>
          <w:rtl w:val="0"/>
        </w:rPr>
      </w:r>
    </w:p>
    <w:p w:rsidR="00000000" w:rsidDel="00000000" w:rsidP="00000000" w:rsidRDefault="00000000" w:rsidRPr="00000000" w14:paraId="0000030B">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30C">
      <w:pPr>
        <w:pStyle w:val="Heading4"/>
        <w:rPr/>
      </w:pPr>
      <w:r w:rsidDel="00000000" w:rsidR="00000000" w:rsidRPr="00000000">
        <w:rPr>
          <w:rtl w:val="0"/>
        </w:rPr>
        <w:t xml:space="preserve">Pirámide de jerarquización de las actividades económicas</w:t>
      </w:r>
    </w:p>
    <w:p w:rsidR="00000000" w:rsidDel="00000000" w:rsidP="00000000" w:rsidRDefault="00000000" w:rsidRPr="00000000" w14:paraId="0000030D">
      <w:pPr>
        <w:jc w:val="center"/>
        <w:rPr>
          <w:rFonts w:ascii="Times New Roman" w:cs="Times New Roman" w:eastAsia="Times New Roman" w:hAnsi="Times New Roman"/>
          <w:sz w:val="24"/>
          <w:szCs w:val="24"/>
        </w:rPr>
      </w:pPr>
      <w:r w:rsidDel="00000000" w:rsidR="00000000" w:rsidRPr="00000000">
        <w:rPr>
          <w:b w:val="1"/>
          <w:rtl w:val="0"/>
        </w:rPr>
        <w:t xml:space="preserve">Figura 4.29</w:t>
      </w:r>
      <w:r w:rsidDel="00000000" w:rsidR="00000000" w:rsidRPr="00000000">
        <w:rPr>
          <w:rtl w:val="0"/>
        </w:rPr>
        <w:t xml:space="preserve">. Pirámide Jerárquica de la Economía Local de Llico.</w:t>
      </w:r>
      <w:r w:rsidDel="00000000" w:rsidR="00000000" w:rsidRPr="00000000">
        <w:rPr>
          <w:rtl w:val="0"/>
        </w:rPr>
      </w:r>
    </w:p>
    <w:p w:rsidR="00000000" w:rsidDel="00000000" w:rsidP="00000000" w:rsidRDefault="00000000" w:rsidRPr="00000000" w14:paraId="0000030E">
      <w:pPr>
        <w:jc w:val="center"/>
        <w:rPr>
          <w:rFonts w:ascii="Times New Roman" w:cs="Times New Roman" w:eastAsia="Times New Roman" w:hAnsi="Times New Roman"/>
          <w:sz w:val="24"/>
          <w:szCs w:val="24"/>
        </w:rPr>
      </w:pPr>
      <w:r w:rsidDel="00000000" w:rsidR="00000000" w:rsidRPr="00000000">
        <w:rPr>
          <w:b w:val="1"/>
          <w:color w:val="4a86e8"/>
        </w:rPr>
        <w:drawing>
          <wp:inline distB="0" distT="0" distL="0" distR="0">
            <wp:extent cx="5730240" cy="3230880"/>
            <wp:effectExtent b="0" l="0" r="0" t="0"/>
            <wp:docPr descr="https://lh3.googleusercontent.com/mrNFYz4OFPvNFUc25mRjjepf2eucrk4fwflHO0M6jFRXIfXHgU8y4pJPQF6cV7ZYENAXu8QX7hvRWKdGYWaxmHMDsfp8bwJ68hCieD6zkNqifcTUHN8l2GUvp_X-1hnjCnkntVwC" id="260" name="image10.png"/>
            <a:graphic>
              <a:graphicData uri="http://schemas.openxmlformats.org/drawingml/2006/picture">
                <pic:pic>
                  <pic:nvPicPr>
                    <pic:cNvPr descr="https://lh3.googleusercontent.com/mrNFYz4OFPvNFUc25mRjjepf2eucrk4fwflHO0M6jFRXIfXHgU8y4pJPQF6cV7ZYENAXu8QX7hvRWKdGYWaxmHMDsfp8bwJ68hCieD6zkNqifcTUHN8l2GUvp_X-1hnjCnkntVwC" id="0" name="image10.png"/>
                    <pic:cNvPicPr preferRelativeResize="0"/>
                  </pic:nvPicPr>
                  <pic:blipFill>
                    <a:blip r:embed="rId36"/>
                    <a:srcRect b="0" l="0" r="0" t="0"/>
                    <a:stretch>
                      <a:fillRect/>
                    </a:stretch>
                  </pic:blipFill>
                  <pic:spPr>
                    <a:xfrm>
                      <a:off x="0" y="0"/>
                      <a:ext cx="5730240" cy="3230880"/>
                    </a:xfrm>
                    <a:prstGeom prst="rect"/>
                    <a:ln/>
                  </pic:spPr>
                </pic:pic>
              </a:graphicData>
            </a:graphic>
          </wp:inline>
        </w:drawing>
      </w:r>
      <w:r w:rsidDel="00000000" w:rsidR="00000000" w:rsidRPr="00000000">
        <w:rPr>
          <w:rtl w:val="0"/>
        </w:rPr>
      </w:r>
    </w:p>
    <w:p w:rsidR="00000000" w:rsidDel="00000000" w:rsidP="00000000" w:rsidRDefault="00000000" w:rsidRPr="00000000" w14:paraId="0000030F">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310">
      <w:pPr>
        <w:rPr>
          <w:rFonts w:ascii="Times New Roman" w:cs="Times New Roman" w:eastAsia="Times New Roman" w:hAnsi="Times New Roman"/>
          <w:sz w:val="24"/>
          <w:szCs w:val="24"/>
        </w:rPr>
      </w:pPr>
      <w:r w:rsidDel="00000000" w:rsidR="00000000" w:rsidRPr="00000000">
        <w:rPr>
          <w:rtl w:val="0"/>
        </w:rPr>
        <w:t xml:space="preserve">De la Pirámide Jerárquica realizada (Ver Figura 4.29), se desprende que las seis actividades que más se desarrollan por la comunidad de Llico son el Turismo, la Pesca, el Comercio, la Construcción, las Asesoras del Hogar, los Cuidadores y la Artesanía, siendo las primeras 4 las más destacadas en comparación al resto. Además, se lograron desprender antecedentes relevantes para considerar en cada uno de estos rubros, los cuales se detallarán a continuación:</w:t>
      </w:r>
      <w:r w:rsidDel="00000000" w:rsidR="00000000" w:rsidRPr="00000000">
        <w:rPr>
          <w:rtl w:val="0"/>
        </w:rPr>
      </w:r>
    </w:p>
    <w:p w:rsidR="00000000" w:rsidDel="00000000" w:rsidP="00000000" w:rsidRDefault="00000000" w:rsidRPr="00000000" w14:paraId="00000311">
      <w:pPr>
        <w:rPr>
          <w:rFonts w:ascii="Times New Roman" w:cs="Times New Roman" w:eastAsia="Times New Roman" w:hAnsi="Times New Roman"/>
          <w:sz w:val="24"/>
          <w:szCs w:val="24"/>
        </w:rPr>
      </w:pPr>
      <w:r w:rsidDel="00000000" w:rsidR="00000000" w:rsidRPr="00000000">
        <w:rPr>
          <w:b w:val="1"/>
          <w:u w:val="single"/>
          <w:rtl w:val="0"/>
        </w:rPr>
        <w:t xml:space="preserve">Turismo:</w:t>
      </w:r>
      <w:r w:rsidDel="00000000" w:rsidR="00000000" w:rsidRPr="00000000">
        <w:rPr>
          <w:b w:val="1"/>
          <w:rtl w:val="0"/>
        </w:rPr>
        <w:t xml:space="preserve"> </w:t>
      </w:r>
      <w:r w:rsidDel="00000000" w:rsidR="00000000" w:rsidRPr="00000000">
        <w:rPr>
          <w:rtl w:val="0"/>
        </w:rPr>
        <w:t xml:space="preserve">existen visiones contrapuestas con respecto al establecimiento y el fortalecimiento del turismo en la localidad, ya que parte de la comunidad piensa que es una buena oportunidad de crecimiento económico para ellos mismos, pero por otro lado existe otra parte de la comunidad que considera que el turismo puede llegar a generar una pérdida de identidad local, sumado a problemas ambientales que podrían ser desencadenados por la amplia llegada de turistas.</w:t>
      </w:r>
      <w:r w:rsidDel="00000000" w:rsidR="00000000" w:rsidRPr="00000000">
        <w:rPr>
          <w:rtl w:val="0"/>
        </w:rPr>
      </w:r>
    </w:p>
    <w:p w:rsidR="00000000" w:rsidDel="00000000" w:rsidP="00000000" w:rsidRDefault="00000000" w:rsidRPr="00000000" w14:paraId="00000312">
      <w:pPr>
        <w:rPr>
          <w:rFonts w:ascii="Times New Roman" w:cs="Times New Roman" w:eastAsia="Times New Roman" w:hAnsi="Times New Roman"/>
          <w:sz w:val="24"/>
          <w:szCs w:val="24"/>
        </w:rPr>
      </w:pPr>
      <w:r w:rsidDel="00000000" w:rsidR="00000000" w:rsidRPr="00000000">
        <w:rPr>
          <w:b w:val="1"/>
          <w:u w:val="single"/>
          <w:rtl w:val="0"/>
        </w:rPr>
        <w:t xml:space="preserve">Pesca:</w:t>
      </w:r>
      <w:r w:rsidDel="00000000" w:rsidR="00000000" w:rsidRPr="00000000">
        <w:rPr>
          <w:b w:val="1"/>
          <w:rtl w:val="0"/>
        </w:rPr>
        <w:t xml:space="preserve"> </w:t>
      </w:r>
      <w:r w:rsidDel="00000000" w:rsidR="00000000" w:rsidRPr="00000000">
        <w:rPr>
          <w:rtl w:val="0"/>
        </w:rPr>
        <w:t xml:space="preserve">a pesar de que la pesca suele ser considerada una actividad desarrollada principalmente por hombres, en Llico se ha dado una tendencia a equiparar la cantidad de hombres versus la cantidad de mujeres que se desenvuelven en este rubro en la actualidad.</w:t>
      </w:r>
      <w:r w:rsidDel="00000000" w:rsidR="00000000" w:rsidRPr="00000000">
        <w:rPr>
          <w:rtl w:val="0"/>
        </w:rPr>
      </w:r>
    </w:p>
    <w:p w:rsidR="00000000" w:rsidDel="00000000" w:rsidP="00000000" w:rsidRDefault="00000000" w:rsidRPr="00000000" w14:paraId="00000313">
      <w:pPr>
        <w:rPr/>
      </w:pPr>
      <w:r w:rsidDel="00000000" w:rsidR="00000000" w:rsidRPr="00000000">
        <w:rPr>
          <w:b w:val="1"/>
          <w:u w:val="single"/>
          <w:rtl w:val="0"/>
        </w:rPr>
        <w:t xml:space="preserve">Comercio:</w:t>
      </w:r>
      <w:r w:rsidDel="00000000" w:rsidR="00000000" w:rsidRPr="00000000">
        <w:rPr>
          <w:b w:val="1"/>
          <w:rtl w:val="0"/>
        </w:rPr>
        <w:t xml:space="preserve"> </w:t>
      </w:r>
      <w:r w:rsidDel="00000000" w:rsidR="00000000" w:rsidRPr="00000000">
        <w:rPr>
          <w:rtl w:val="0"/>
        </w:rPr>
        <w:t xml:space="preserve">un aspecto importante a considerar que es mencionado por algunos de los miembros de la comunidad es que una de las grandes fuentes de abastecimiento de la comunidad local corresponde a un supermercado ubicado en Hualañé, a unos 55 km de Llico. Esto da a entender que dentro de la comunidad existe gente que espera que en un futuro cercano este rubro pueda desarrollarse aún más, permitiendo un mayor acceso a bienes y servicios que hacen falta en la localidad.</w:t>
      </w:r>
    </w:p>
    <w:p w:rsidR="00000000" w:rsidDel="00000000" w:rsidP="00000000" w:rsidRDefault="00000000" w:rsidRPr="00000000" w14:paraId="00000314">
      <w:pPr>
        <w:rPr>
          <w:rFonts w:ascii="Times New Roman" w:cs="Times New Roman" w:eastAsia="Times New Roman" w:hAnsi="Times New Roman"/>
          <w:sz w:val="24"/>
          <w:szCs w:val="24"/>
        </w:rPr>
      </w:pPr>
      <w:r w:rsidDel="00000000" w:rsidR="00000000" w:rsidRPr="00000000">
        <w:rPr>
          <w:b w:val="1"/>
          <w:u w:val="single"/>
          <w:rtl w:val="0"/>
        </w:rPr>
        <w:t xml:space="preserve">Construcción:</w:t>
      </w:r>
      <w:r w:rsidDel="00000000" w:rsidR="00000000" w:rsidRPr="00000000">
        <w:rPr>
          <w:b w:val="1"/>
          <w:rtl w:val="0"/>
        </w:rPr>
        <w:t xml:space="preserve"> </w:t>
      </w:r>
      <w:r w:rsidDel="00000000" w:rsidR="00000000" w:rsidRPr="00000000">
        <w:rPr>
          <w:rtl w:val="0"/>
        </w:rPr>
        <w:t xml:space="preserve">este rubro ha experimentado un gran auge debido al terremoto acontecido el 27 de febrero de 2010. Producto de la destrucción y daños ocasionados por el terremoto, se generó la necesidad de generar nueva infraestructura y reconstruir parte de la infraestructura destruida en Llico y las localidades aledañas, lo cual permitió que parte de la comunidad de Llico pudiese desenvolverse en ese rubro desde aquel entonces.</w:t>
      </w:r>
      <w:r w:rsidDel="00000000" w:rsidR="00000000" w:rsidRPr="00000000">
        <w:rPr>
          <w:rtl w:val="0"/>
        </w:rPr>
      </w:r>
    </w:p>
    <w:p w:rsidR="00000000" w:rsidDel="00000000" w:rsidP="00000000" w:rsidRDefault="00000000" w:rsidRPr="00000000" w14:paraId="00000315">
      <w:pPr>
        <w:rPr>
          <w:rFonts w:ascii="Times New Roman" w:cs="Times New Roman" w:eastAsia="Times New Roman" w:hAnsi="Times New Roman"/>
          <w:sz w:val="24"/>
          <w:szCs w:val="24"/>
        </w:rPr>
      </w:pPr>
      <w:r w:rsidDel="00000000" w:rsidR="00000000" w:rsidRPr="00000000">
        <w:rPr>
          <w:b w:val="1"/>
          <w:u w:val="single"/>
          <w:rtl w:val="0"/>
        </w:rPr>
        <w:t xml:space="preserve">Asesoras del Hogar y Cuidadores:</w:t>
      </w:r>
      <w:r w:rsidDel="00000000" w:rsidR="00000000" w:rsidRPr="00000000">
        <w:rPr>
          <w:rtl w:val="0"/>
        </w:rPr>
        <w:t xml:space="preserve"> ambas actividades poseen una relevancia o importancia similar, debido a que suelen desarrollarse de forma paralela, es decir, cuando en un hogar se contrata a una asesora del hogar, se suele contratar de igual forma a un cuidador, por lo que son bastante raros los casos en que se desarrollan por separado. Esta actividad ha tenido un auge importante, debido a un cierto mercado que se ha generado en Vichuquén, donde la gran mayoría de los trabajadores de estos rubros se desenvuelve.</w:t>
      </w:r>
      <w:r w:rsidDel="00000000" w:rsidR="00000000" w:rsidRPr="00000000">
        <w:rPr>
          <w:rtl w:val="0"/>
        </w:rPr>
      </w:r>
    </w:p>
    <w:p w:rsidR="00000000" w:rsidDel="00000000" w:rsidP="00000000" w:rsidRDefault="00000000" w:rsidRPr="00000000" w14:paraId="00000316">
      <w:pPr>
        <w:pStyle w:val="Heading3"/>
        <w:numPr>
          <w:ilvl w:val="2"/>
          <w:numId w:val="17"/>
        </w:numPr>
        <w:ind w:left="1224" w:hanging="504.00000000000006"/>
        <w:rPr/>
      </w:pPr>
      <w:bookmarkStart w:colFirst="0" w:colLast="0" w:name="_heading=h.2grqrue" w:id="39"/>
      <w:bookmarkEnd w:id="39"/>
      <w:r w:rsidDel="00000000" w:rsidR="00000000" w:rsidRPr="00000000">
        <w:rPr>
          <w:rtl w:val="0"/>
        </w:rPr>
        <w:t xml:space="preserve">Soporte Ambiental </w:t>
      </w:r>
    </w:p>
    <w:p w:rsidR="00000000" w:rsidDel="00000000" w:rsidP="00000000" w:rsidRDefault="00000000" w:rsidRPr="00000000" w14:paraId="00000317">
      <w:pPr>
        <w:pStyle w:val="Heading4"/>
        <w:rPr/>
      </w:pPr>
      <w:r w:rsidDel="00000000" w:rsidR="00000000" w:rsidRPr="00000000">
        <w:rPr>
          <w:rtl w:val="0"/>
        </w:rPr>
        <w:t xml:space="preserve">Servicios ecosistémicos</w:t>
      </w:r>
    </w:p>
    <w:p w:rsidR="00000000" w:rsidDel="00000000" w:rsidP="00000000" w:rsidRDefault="00000000" w:rsidRPr="00000000" w14:paraId="00000318">
      <w:pPr>
        <w:rPr/>
      </w:pPr>
      <w:r w:rsidDel="00000000" w:rsidR="00000000" w:rsidRPr="00000000">
        <w:rPr>
          <w:rtl w:val="0"/>
        </w:rPr>
        <w:t xml:space="preserve">En el Cuadro 4.30 se puede apreciar un listado de los servicios ecosistémicos presentes en la localidad de Llico con su respectiva descripción. Estos servicios han sido clasificados en función si son percibidos y no percibidos por la comunidad. Además, se categorizaron en 4 grupos relacionados con el tipo de servicio al que corresponden -de provisión, cultural, de soporte y de regulación</w:t>
      </w:r>
    </w:p>
    <w:p w:rsidR="00000000" w:rsidDel="00000000" w:rsidP="00000000" w:rsidRDefault="00000000" w:rsidRPr="00000000" w14:paraId="00000319">
      <w:pPr>
        <w:jc w:val="center"/>
        <w:rPr>
          <w:rFonts w:ascii="Times New Roman" w:cs="Times New Roman" w:eastAsia="Times New Roman" w:hAnsi="Times New Roman"/>
          <w:b w:val="1"/>
          <w:sz w:val="24"/>
          <w:szCs w:val="24"/>
        </w:rPr>
      </w:pPr>
      <w:r w:rsidDel="00000000" w:rsidR="00000000" w:rsidRPr="00000000">
        <w:rPr>
          <w:rFonts w:ascii="Cambria" w:cs="Cambria" w:eastAsia="Cambria" w:hAnsi="Cambria"/>
          <w:b w:val="1"/>
          <w:rtl w:val="0"/>
        </w:rPr>
        <w:t xml:space="preserve">Cuadro  4.30. Listado de Servicios Ecosistémicos de la Localidad de Llico.</w:t>
      </w:r>
      <w:r w:rsidDel="00000000" w:rsidR="00000000" w:rsidRPr="00000000">
        <w:rPr>
          <w:rtl w:val="0"/>
        </w:rPr>
      </w:r>
    </w:p>
    <w:tbl>
      <w:tblPr>
        <w:tblStyle w:val="Table4"/>
        <w:tblW w:w="8818.0" w:type="dxa"/>
        <w:jc w:val="left"/>
        <w:tblInd w:w="0.0" w:type="dxa"/>
        <w:tblLayout w:type="fixed"/>
        <w:tblLook w:val="0400"/>
      </w:tblPr>
      <w:tblGrid>
        <w:gridCol w:w="1145"/>
        <w:gridCol w:w="1828"/>
        <w:gridCol w:w="1093"/>
        <w:gridCol w:w="4752"/>
        <w:tblGridChange w:id="0">
          <w:tblGrid>
            <w:gridCol w:w="1145"/>
            <w:gridCol w:w="1828"/>
            <w:gridCol w:w="1093"/>
            <w:gridCol w:w="4752"/>
          </w:tblGrid>
        </w:tblGridChange>
      </w:tblGrid>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A">
            <w:pPr>
              <w:jc w:val="center"/>
              <w:rPr>
                <w:rFonts w:ascii="Times New Roman" w:cs="Times New Roman" w:eastAsia="Times New Roman" w:hAnsi="Times New Roman"/>
                <w:b w:val="1"/>
                <w:sz w:val="24"/>
                <w:szCs w:val="24"/>
              </w:rPr>
            </w:pPr>
            <w:r w:rsidDel="00000000" w:rsidR="00000000" w:rsidRPr="00000000">
              <w:rPr>
                <w:rFonts w:ascii="Cambria" w:cs="Cambria" w:eastAsia="Cambria" w:hAnsi="Cambria"/>
                <w:b w:val="1"/>
                <w:rtl w:val="0"/>
              </w:rPr>
              <w:t xml:space="preserve">Tipo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B">
            <w:pPr>
              <w:jc w:val="center"/>
              <w:rPr>
                <w:rFonts w:ascii="Times New Roman" w:cs="Times New Roman" w:eastAsia="Times New Roman" w:hAnsi="Times New Roman"/>
                <w:b w:val="1"/>
                <w:sz w:val="24"/>
                <w:szCs w:val="24"/>
              </w:rPr>
            </w:pPr>
            <w:r w:rsidDel="00000000" w:rsidR="00000000" w:rsidRPr="00000000">
              <w:rPr>
                <w:rFonts w:ascii="Cambria" w:cs="Cambria" w:eastAsia="Cambria" w:hAnsi="Cambria"/>
                <w:b w:val="1"/>
                <w:rtl w:val="0"/>
              </w:rPr>
              <w:t xml:space="preserve">Nombre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C">
            <w:pPr>
              <w:jc w:val="center"/>
              <w:rPr>
                <w:rFonts w:ascii="Times New Roman" w:cs="Times New Roman" w:eastAsia="Times New Roman" w:hAnsi="Times New Roman"/>
                <w:b w:val="1"/>
                <w:sz w:val="24"/>
                <w:szCs w:val="24"/>
              </w:rPr>
            </w:pPr>
            <w:r w:rsidDel="00000000" w:rsidR="00000000" w:rsidRPr="00000000">
              <w:rPr>
                <w:rFonts w:ascii="Cambria" w:cs="Cambria" w:eastAsia="Cambria" w:hAnsi="Cambria"/>
                <w:b w:val="1"/>
                <w:rtl w:val="0"/>
              </w:rPr>
              <w:t xml:space="preserve">Percibido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D">
            <w:pPr>
              <w:jc w:val="center"/>
              <w:rPr>
                <w:rFonts w:ascii="Times New Roman" w:cs="Times New Roman" w:eastAsia="Times New Roman" w:hAnsi="Times New Roman"/>
                <w:b w:val="1"/>
                <w:sz w:val="24"/>
                <w:szCs w:val="24"/>
              </w:rPr>
            </w:pPr>
            <w:r w:rsidDel="00000000" w:rsidR="00000000" w:rsidRPr="00000000">
              <w:rPr>
                <w:rFonts w:ascii="Cambria" w:cs="Cambria" w:eastAsia="Cambria" w:hAnsi="Cambria"/>
                <w:b w:val="1"/>
                <w:rtl w:val="0"/>
              </w:rPr>
              <w:t xml:space="preserve">Descripción</w:t>
            </w:r>
            <w:r w:rsidDel="00000000" w:rsidR="00000000" w:rsidRPr="00000000">
              <w:rPr>
                <w:rtl w:val="0"/>
              </w:rPr>
            </w:r>
          </w:p>
        </w:tc>
      </w:tr>
      <w:tr>
        <w:trPr>
          <w:trHeight w:val="420" w:hRule="atLeast"/>
        </w:trPr>
        <w:tc>
          <w:tcPr>
            <w:vMerge w:val="restart"/>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E">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Provisión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F">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Suministro de agua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0">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1">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hace referencia al abastecimiento hídrico que proveen los cuerpos de agua a los habitantes de la localidad de Llico. Según lo mencionado en diversas encuestas y entrevistas la comunidad percibe una reducción e interrupción constante en el suministro de agua para consumo.</w:t>
            </w:r>
            <w:r w:rsidDel="00000000" w:rsidR="00000000" w:rsidRPr="00000000">
              <w:rPr>
                <w:rtl w:val="0"/>
              </w:rPr>
            </w:r>
          </w:p>
        </w:tc>
      </w:tr>
      <w:tr>
        <w:trPr>
          <w:trHeight w:val="4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3">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Suministro de madera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4">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5">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Se refiere a la provisión de leña a partir de los bosques y plantaciones colindantes a la localidad de Llico, la cual es usada para la calefacción de los hogares. </w:t>
            </w:r>
            <w:r w:rsidDel="00000000" w:rsidR="00000000" w:rsidRPr="00000000">
              <w:rPr>
                <w:rtl w:val="0"/>
              </w:rPr>
            </w:r>
          </w:p>
        </w:tc>
      </w:tr>
      <w:tr>
        <w:trPr>
          <w:trHeight w:val="4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7">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Recursos alimenticios (Peces)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8">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9">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Corresponde a la provisión de alimentos a partir del mar por parte de los pescadores de la localidad de Llico. De acuerdo a los resultados obtenidos de las entrevistas, se percibe una disminución en el nivel de provisión de este SE.</w:t>
            </w:r>
            <w:r w:rsidDel="00000000" w:rsidR="00000000" w:rsidRPr="00000000">
              <w:rPr>
                <w:rtl w:val="0"/>
              </w:rPr>
            </w:r>
          </w:p>
        </w:tc>
      </w:tr>
      <w:tr>
        <w:trPr>
          <w:trHeight w:val="420" w:hRule="atLeast"/>
        </w:trPr>
        <w:tc>
          <w:tcPr>
            <w:vMerge w:val="restart"/>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A">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Culturales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B">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Recreación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C">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D">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La comunidad de Llico hace alusión a este SE, al mencionar mediante las entrevistas y encuestas, que el estero Llico, Laguna Torca y Lago Vichuquén eran lugares donde la comunidad podía bañarse, andar en bote y, de esta forma, recrearse.</w:t>
            </w:r>
            <w:r w:rsidDel="00000000" w:rsidR="00000000" w:rsidRPr="00000000">
              <w:rPr>
                <w:rtl w:val="0"/>
              </w:rPr>
            </w:r>
          </w:p>
        </w:tc>
      </w:tr>
      <w:tr>
        <w:trPr>
          <w:trHeight w:val="4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F">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Valor estético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0">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1">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Hace referencia a la belleza y el valor paisajístico que proveen los ecosistemas a las personas. Para la comunidad de Llico la Laguna Torca, el océano, los bosques y la fauna local (aves) brindan una mayor belleza al entorno que los rodea, es por esta razón que para ellos es importante la mantención y protección de estos componentes ambientales.  </w:t>
            </w:r>
            <w:r w:rsidDel="00000000" w:rsidR="00000000" w:rsidRPr="00000000">
              <w:rPr>
                <w:rtl w:val="0"/>
              </w:rPr>
            </w:r>
          </w:p>
        </w:tc>
      </w:tr>
      <w:tr>
        <w:trPr>
          <w:trHeight w:val="4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3">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Ecoturismo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4">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5">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En la localidad de Llico se encuentra la Reserva Nacional Laguna Torca, la cual posee una gran extensión de áreas verdes y cuerpos de agua, en los cuales habitan una gran variedad de especies animales y vegetales, las que ofrecen a la comunidad la posibilidad de realizar actividades ecoturísticas en la zona.</w:t>
            </w:r>
            <w:r w:rsidDel="00000000" w:rsidR="00000000" w:rsidRPr="00000000">
              <w:rPr>
                <w:rtl w:val="0"/>
              </w:rPr>
            </w:r>
          </w:p>
        </w:tc>
      </w:tr>
      <w:tr>
        <w:trPr>
          <w:trHeight w:val="4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7">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Sentimiento de Pertenencia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8">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9">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Corresponde a la influencia y los efectos que ejercen los ecosistemas en el sentido de arraigo de las personas. En la localidad de Llico esto se manifiesta en los comentarios de algunos de sus habitantes, al referirse a la Laguna Torca, estero Llico como componentes importantes en su identidad, y al ser afectado estos, se ve afectada a su vez su identidad como pueblo.</w:t>
            </w:r>
            <w:r w:rsidDel="00000000" w:rsidR="00000000" w:rsidRPr="00000000">
              <w:rPr>
                <w:rtl w:val="0"/>
              </w:rPr>
            </w:r>
          </w:p>
        </w:tc>
      </w:tr>
      <w:tr>
        <w:trPr>
          <w:trHeight w:val="4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B">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Salud Física y Mental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C">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D">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Hace referencia a la contribución de los ecosistemas en el bienestar corporal y mental de los individuos. De acuerdo con la gente de la localidad, la contaminación en los cuerpos de agua le provocaba a las personas una sensación de rabia y malestar, y en consecuencia un estado de desequilibrio, afectando así su salud mental.</w:t>
            </w:r>
            <w:r w:rsidDel="00000000" w:rsidR="00000000" w:rsidRPr="00000000">
              <w:rPr>
                <w:rtl w:val="0"/>
              </w:rPr>
            </w:r>
          </w:p>
        </w:tc>
      </w:tr>
      <w:tr>
        <w:trPr>
          <w:trHeight w:val="420" w:hRule="atLeast"/>
        </w:trPr>
        <w:tc>
          <w:tcPr>
            <w:vMerge w:val="restart"/>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E">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Regulación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F">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Purificación del agua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0">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1">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La comunidad reconoce la importancia del flujo natural del agua entre la laguna y el mar, específicamente por el hecho de que este flujo actúa como una vía de escape y dilución de los sedimentos, contaminantes y nutrientes que se encuentran en el cuerpo de agua dulce, manteniendo así mayores niveles de pureza en el agua.</w:t>
            </w:r>
            <w:r w:rsidDel="00000000" w:rsidR="00000000" w:rsidRPr="00000000">
              <w:rPr>
                <w:rtl w:val="0"/>
              </w:rPr>
            </w:r>
          </w:p>
        </w:tc>
      </w:tr>
      <w:tr>
        <w:trPr>
          <w:trHeight w:val="4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3">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Secuestro y almacenamiento de carbono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4">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5">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La amplia presencia de vegetación y áreas verdes en la localidad de Llico, aunque sea en su mayoría vegetación exótica, mediante la fotosíntesis secuestra dióxido de carbono (CO</w:t>
            </w:r>
            <w:r w:rsidDel="00000000" w:rsidR="00000000" w:rsidRPr="00000000">
              <w:rPr>
                <w:rFonts w:ascii="Cambria" w:cs="Cambria" w:eastAsia="Cambria" w:hAnsi="Cambria"/>
                <w:sz w:val="13"/>
                <w:szCs w:val="13"/>
                <w:vertAlign w:val="subscript"/>
                <w:rtl w:val="0"/>
              </w:rPr>
              <w:t xml:space="preserve">2</w:t>
            </w:r>
            <w:r w:rsidDel="00000000" w:rsidR="00000000" w:rsidRPr="00000000">
              <w:rPr>
                <w:rFonts w:ascii="Cambria" w:cs="Cambria" w:eastAsia="Cambria" w:hAnsi="Cambria"/>
                <w:rtl w:val="0"/>
              </w:rPr>
              <w:t xml:space="preserve">), uno de los principales gases de efecto invernadero y responsable del Cambio Climático.</w:t>
            </w:r>
            <w:r w:rsidDel="00000000" w:rsidR="00000000" w:rsidRPr="00000000">
              <w:rPr>
                <w:rtl w:val="0"/>
              </w:rPr>
            </w:r>
          </w:p>
        </w:tc>
      </w:tr>
      <w:tr>
        <w:trPr>
          <w:trHeight w:val="4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7">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Regulación del clima local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8">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9">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El estero Llico, océano pacífico y Laguna Torca colindantes al pueblo, al ser cuerpos de agua, ejercen una influencia en el clima local al reducir la oscilación de las temperaturas.</w:t>
            </w:r>
            <w:r w:rsidDel="00000000" w:rsidR="00000000" w:rsidRPr="00000000">
              <w:rPr>
                <w:rtl w:val="0"/>
              </w:rPr>
            </w:r>
          </w:p>
        </w:tc>
      </w:tr>
      <w:tr>
        <w:trPr>
          <w:trHeight w:val="420" w:hRule="atLeast"/>
        </w:trPr>
        <w:tc>
          <w:tcPr>
            <w:vMerge w:val="restart"/>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A">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Soporte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B">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Mantención de la biodiversidad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C">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D">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Los diversos cuerpos de agua, bosques, dunas, presentes en el pueblo de Llico conforman diferentes tipos de hábitats que permiten la consolidación de distintas especies de animales, lo cual contribuye a la mantención de la diversidad biológica en la localidad estudiada.</w:t>
            </w:r>
            <w:r w:rsidDel="00000000" w:rsidR="00000000" w:rsidRPr="00000000">
              <w:rPr>
                <w:rtl w:val="0"/>
              </w:rPr>
            </w:r>
          </w:p>
        </w:tc>
      </w:tr>
      <w:tr>
        <w:trPr>
          <w:trHeight w:val="4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F">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Transporte y reciclaje de nutrientes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0">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1">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Los ciclos biogeoquímicos son la manera en que se lleva a cabo el reciclaje de nutrientes. En la localidad de Llico el ciclo del agua permite la purificación, almacenamiento y utilización de esta por parte de la comunidad, pese a los problemas que acarrea una mala gestión del recurso. El ciclo del carbono y nitrógeno permite la reincorporación de dichos minerales al suelo para que sean aprovechados por la vegetación, fauna y posteriormente por la misma comunidad</w:t>
            </w:r>
            <w:r w:rsidDel="00000000" w:rsidR="00000000" w:rsidRPr="00000000">
              <w:rPr>
                <w:rtl w:val="0"/>
              </w:rPr>
            </w:r>
          </w:p>
        </w:tc>
      </w:tr>
      <w:tr>
        <w:trPr>
          <w:trHeight w:val="420" w:hRule="atLeast"/>
        </w:trPr>
        <w:tc>
          <w:tcPr>
            <w:vMerge w:val="continue"/>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3">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Producción primaria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4">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No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5">
            <w:pPr>
              <w:rPr>
                <w:rFonts w:ascii="Times New Roman" w:cs="Times New Roman" w:eastAsia="Times New Roman" w:hAnsi="Times New Roman"/>
                <w:sz w:val="24"/>
                <w:szCs w:val="24"/>
              </w:rPr>
            </w:pPr>
            <w:r w:rsidDel="00000000" w:rsidR="00000000" w:rsidRPr="00000000">
              <w:rPr>
                <w:rFonts w:ascii="Cambria" w:cs="Cambria" w:eastAsia="Cambria" w:hAnsi="Cambria"/>
                <w:rtl w:val="0"/>
              </w:rPr>
              <w:t xml:space="preserve">La vegetación y acumulación de biomasa tiene múltiples incidencias en el bienestar de la comunidad, siendo pilar fundamental en los servicios de reciclaje de nutrientes, protección antes riesgos de desastres naturales, purificación del agua y abastecimiento de madera, todos los cuales dependen en gran parte de la biomasa vegetal que se pueda generar a lo largo del tiempo.</w:t>
            </w:r>
            <w:r w:rsidDel="00000000" w:rsidR="00000000" w:rsidRPr="00000000">
              <w:rPr>
                <w:rtl w:val="0"/>
              </w:rPr>
            </w:r>
          </w:p>
        </w:tc>
      </w:tr>
    </w:tbl>
    <w:p w:rsidR="00000000" w:rsidDel="00000000" w:rsidP="00000000" w:rsidRDefault="00000000" w:rsidRPr="00000000" w14:paraId="00000356">
      <w:pPr>
        <w:jc w:val="right"/>
        <w:rPr>
          <w:rFonts w:ascii="Cambria" w:cs="Cambria" w:eastAsia="Cambria" w:hAnsi="Cambria"/>
        </w:rPr>
      </w:pPr>
      <w:r w:rsidDel="00000000" w:rsidR="00000000" w:rsidRPr="00000000">
        <w:rPr>
          <w:rFonts w:ascii="Cambria" w:cs="Cambria" w:eastAsia="Cambria" w:hAnsi="Cambria"/>
          <w:rtl w:val="0"/>
        </w:rPr>
        <w:t xml:space="preserve">Fuente: Elaboración propia, 2019.</w:t>
      </w:r>
    </w:p>
    <w:p w:rsidR="00000000" w:rsidDel="00000000" w:rsidP="00000000" w:rsidRDefault="00000000" w:rsidRPr="00000000" w14:paraId="00000357">
      <w:pPr>
        <w:pStyle w:val="Heading4"/>
        <w:rPr/>
      </w:pPr>
      <w:r w:rsidDel="00000000" w:rsidR="00000000" w:rsidRPr="00000000">
        <w:rPr>
          <w:rtl w:val="0"/>
        </w:rPr>
        <w:t xml:space="preserve">Análisis situacional</w:t>
      </w:r>
    </w:p>
    <w:p w:rsidR="00000000" w:rsidDel="00000000" w:rsidP="00000000" w:rsidRDefault="00000000" w:rsidRPr="00000000" w14:paraId="00000358">
      <w:pPr>
        <w:jc w:val="center"/>
        <w:rPr>
          <w:rFonts w:ascii="Times New Roman" w:cs="Times New Roman" w:eastAsia="Times New Roman" w:hAnsi="Times New Roman"/>
          <w:sz w:val="24"/>
          <w:szCs w:val="24"/>
        </w:rPr>
      </w:pPr>
      <w:r w:rsidDel="00000000" w:rsidR="00000000" w:rsidRPr="00000000">
        <w:rPr>
          <w:b w:val="1"/>
          <w:rtl w:val="0"/>
        </w:rPr>
        <w:t xml:space="preserve">Figura 4.31</w:t>
      </w:r>
      <w:r w:rsidDel="00000000" w:rsidR="00000000" w:rsidRPr="00000000">
        <w:rPr>
          <w:rtl w:val="0"/>
        </w:rPr>
        <w:t xml:space="preserve">. Análisis situacional de la localidad de Llico.</w:t>
      </w:r>
      <w:r w:rsidDel="00000000" w:rsidR="00000000" w:rsidRPr="00000000">
        <w:rPr>
          <w:rtl w:val="0"/>
        </w:rPr>
      </w:r>
    </w:p>
    <w:p w:rsidR="00000000" w:rsidDel="00000000" w:rsidP="00000000" w:rsidRDefault="00000000" w:rsidRPr="00000000" w14:paraId="00000359">
      <w:pPr>
        <w:rPr>
          <w:rFonts w:ascii="Times New Roman" w:cs="Times New Roman" w:eastAsia="Times New Roman" w:hAnsi="Times New Roman"/>
          <w:sz w:val="24"/>
          <w:szCs w:val="24"/>
        </w:rPr>
      </w:pPr>
      <w:r w:rsidDel="00000000" w:rsidR="00000000" w:rsidRPr="00000000">
        <w:rPr/>
        <w:drawing>
          <wp:inline distB="0" distT="0" distL="0" distR="0">
            <wp:extent cx="5364480" cy="3665220"/>
            <wp:effectExtent b="0" l="0" r="0" t="0"/>
            <wp:docPr descr="https://lh4.googleusercontent.com/Q9243XVw8ejhYC--MIYW7QJzfaXaMFONS-xRZPd1Nf2nFzkT0QLHi7jCajaSLn26uX2ERcOWKKrCcHedaV1Rjt2rjKm1PmtoamUsVzChFHd6u3pDdzed5DjqDLVEawFgCYVzrRsQ" id="261" name="image15.png"/>
            <a:graphic>
              <a:graphicData uri="http://schemas.openxmlformats.org/drawingml/2006/picture">
                <pic:pic>
                  <pic:nvPicPr>
                    <pic:cNvPr descr="https://lh4.googleusercontent.com/Q9243XVw8ejhYC--MIYW7QJzfaXaMFONS-xRZPd1Nf2nFzkT0QLHi7jCajaSLn26uX2ERcOWKKrCcHedaV1Rjt2rjKm1PmtoamUsVzChFHd6u3pDdzed5DjqDLVEawFgCYVzrRsQ" id="0" name="image15.png"/>
                    <pic:cNvPicPr preferRelativeResize="0"/>
                  </pic:nvPicPr>
                  <pic:blipFill>
                    <a:blip r:embed="rId37"/>
                    <a:srcRect b="0" l="0" r="0" t="0"/>
                    <a:stretch>
                      <a:fillRect/>
                    </a:stretch>
                  </pic:blipFill>
                  <pic:spPr>
                    <a:xfrm>
                      <a:off x="0" y="0"/>
                      <a:ext cx="5364480" cy="3665220"/>
                    </a:xfrm>
                    <a:prstGeom prst="rect"/>
                    <a:ln/>
                  </pic:spPr>
                </pic:pic>
              </a:graphicData>
            </a:graphic>
          </wp:inline>
        </w:drawing>
      </w:r>
      <w:r w:rsidDel="00000000" w:rsidR="00000000" w:rsidRPr="00000000">
        <w:rPr>
          <w:rtl w:val="0"/>
        </w:rPr>
      </w:r>
    </w:p>
    <w:p w:rsidR="00000000" w:rsidDel="00000000" w:rsidP="00000000" w:rsidRDefault="00000000" w:rsidRPr="00000000" w14:paraId="0000035A">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35B">
      <w:pPr>
        <w:rPr>
          <w:rFonts w:ascii="Times New Roman" w:cs="Times New Roman" w:eastAsia="Times New Roman" w:hAnsi="Times New Roman"/>
          <w:sz w:val="24"/>
          <w:szCs w:val="24"/>
        </w:rPr>
      </w:pPr>
      <w:r w:rsidDel="00000000" w:rsidR="00000000" w:rsidRPr="00000000">
        <w:rPr>
          <w:rtl w:val="0"/>
        </w:rPr>
        <w:t xml:space="preserve">Del análisis situacional realizado (ver Figura 4.31), se desprende que los objetos de conservación establecidos para la localidad de Llico corresponden a los </w:t>
      </w:r>
      <w:r w:rsidDel="00000000" w:rsidR="00000000" w:rsidRPr="00000000">
        <w:rPr>
          <w:b w:val="1"/>
          <w:rtl w:val="0"/>
        </w:rPr>
        <w:t xml:space="preserve">cuerpos de agua dulce, la fauna local y los bosques.</w:t>
      </w:r>
      <w:r w:rsidDel="00000000" w:rsidR="00000000" w:rsidRPr="00000000">
        <w:rPr>
          <w:rtl w:val="0"/>
        </w:rPr>
      </w:r>
    </w:p>
    <w:p w:rsidR="00000000" w:rsidDel="00000000" w:rsidP="00000000" w:rsidRDefault="00000000" w:rsidRPr="00000000" w14:paraId="0000035C">
      <w:pPr>
        <w:rPr>
          <w:rFonts w:ascii="Times New Roman" w:cs="Times New Roman" w:eastAsia="Times New Roman" w:hAnsi="Times New Roman"/>
          <w:sz w:val="24"/>
          <w:szCs w:val="24"/>
        </w:rPr>
      </w:pPr>
      <w:r w:rsidDel="00000000" w:rsidR="00000000" w:rsidRPr="00000000">
        <w:rPr>
          <w:rtl w:val="0"/>
        </w:rPr>
        <w:t xml:space="preserve">Respecto al </w:t>
      </w:r>
      <w:r w:rsidDel="00000000" w:rsidR="00000000" w:rsidRPr="00000000">
        <w:rPr>
          <w:b w:val="1"/>
          <w:rtl w:val="0"/>
        </w:rPr>
        <w:t xml:space="preserve">recurso hídrico</w:t>
      </w:r>
      <w:r w:rsidDel="00000000" w:rsidR="00000000" w:rsidRPr="00000000">
        <w:rPr>
          <w:rtl w:val="0"/>
        </w:rPr>
        <w:t xml:space="preserve">, se identificaron amenazas indirectas que están incidiendo sobre este, correspondientes a la existencia de un </w:t>
      </w:r>
      <w:r w:rsidDel="00000000" w:rsidR="00000000" w:rsidRPr="00000000">
        <w:rPr>
          <w:b w:val="1"/>
          <w:rtl w:val="0"/>
        </w:rPr>
        <w:t xml:space="preserve">sistema de alcantarillado deficiente</w:t>
      </w:r>
      <w:r w:rsidDel="00000000" w:rsidR="00000000" w:rsidRPr="00000000">
        <w:rPr>
          <w:rtl w:val="0"/>
        </w:rPr>
        <w:t xml:space="preserve"> en la localidad, el que ha implicado el </w:t>
      </w:r>
      <w:r w:rsidDel="00000000" w:rsidR="00000000" w:rsidRPr="00000000">
        <w:rPr>
          <w:b w:val="1"/>
          <w:rtl w:val="0"/>
        </w:rPr>
        <w:t xml:space="preserve">vertimiento de aguas servidas</w:t>
      </w:r>
      <w:r w:rsidDel="00000000" w:rsidR="00000000" w:rsidRPr="00000000">
        <w:rPr>
          <w:rtl w:val="0"/>
        </w:rPr>
        <w:t xml:space="preserve"> a los cuerpos de agua, generando como problema ambiental la </w:t>
      </w:r>
      <w:r w:rsidDel="00000000" w:rsidR="00000000" w:rsidRPr="00000000">
        <w:rPr>
          <w:b w:val="1"/>
          <w:rtl w:val="0"/>
        </w:rPr>
        <w:t xml:space="preserve">contaminación</w:t>
      </w:r>
      <w:r w:rsidDel="00000000" w:rsidR="00000000" w:rsidRPr="00000000">
        <w:rPr>
          <w:rtl w:val="0"/>
        </w:rPr>
        <w:t xml:space="preserve"> de este recurso. Por otra parte, se percibe una </w:t>
      </w:r>
      <w:r w:rsidDel="00000000" w:rsidR="00000000" w:rsidRPr="00000000">
        <w:rPr>
          <w:b w:val="1"/>
          <w:rtl w:val="0"/>
        </w:rPr>
        <w:t xml:space="preserve">falta de cooperación </w:t>
      </w:r>
      <w:r w:rsidDel="00000000" w:rsidR="00000000" w:rsidRPr="00000000">
        <w:rPr>
          <w:rtl w:val="0"/>
        </w:rPr>
        <w:t xml:space="preserve">y una </w:t>
      </w:r>
      <w:r w:rsidDel="00000000" w:rsidR="00000000" w:rsidRPr="00000000">
        <w:rPr>
          <w:b w:val="1"/>
          <w:rtl w:val="0"/>
        </w:rPr>
        <w:t xml:space="preserve">falta de conocimiento ambiental</w:t>
      </w:r>
      <w:r w:rsidDel="00000000" w:rsidR="00000000" w:rsidRPr="00000000">
        <w:rPr>
          <w:rtl w:val="0"/>
        </w:rPr>
        <w:t xml:space="preserve"> en la zona, lo que ha derivado en una </w:t>
      </w:r>
      <w:r w:rsidDel="00000000" w:rsidR="00000000" w:rsidRPr="00000000">
        <w:rPr>
          <w:b w:val="1"/>
          <w:rtl w:val="0"/>
        </w:rPr>
        <w:t xml:space="preserve">ineficiencia en el uso del agua</w:t>
      </w:r>
      <w:r w:rsidDel="00000000" w:rsidR="00000000" w:rsidRPr="00000000">
        <w:rPr>
          <w:rtl w:val="0"/>
        </w:rPr>
        <w:t xml:space="preserve">, y en una </w:t>
      </w:r>
      <w:r w:rsidDel="00000000" w:rsidR="00000000" w:rsidRPr="00000000">
        <w:rPr>
          <w:b w:val="1"/>
          <w:rtl w:val="0"/>
        </w:rPr>
        <w:t xml:space="preserve">modificación del flujo natural del agua</w:t>
      </w:r>
      <w:r w:rsidDel="00000000" w:rsidR="00000000" w:rsidRPr="00000000">
        <w:rPr>
          <w:rtl w:val="0"/>
        </w:rPr>
        <w:t xml:space="preserve"> lo cual, sumado al fenómeno climatológico de la </w:t>
      </w:r>
      <w:r w:rsidDel="00000000" w:rsidR="00000000" w:rsidRPr="00000000">
        <w:rPr>
          <w:b w:val="1"/>
          <w:rtl w:val="0"/>
        </w:rPr>
        <w:t xml:space="preserve">sequía</w:t>
      </w:r>
      <w:r w:rsidDel="00000000" w:rsidR="00000000" w:rsidRPr="00000000">
        <w:rPr>
          <w:rtl w:val="0"/>
        </w:rPr>
        <w:t xml:space="preserve">, ha impulsado una problemática asociada al </w:t>
      </w:r>
      <w:r w:rsidDel="00000000" w:rsidR="00000000" w:rsidRPr="00000000">
        <w:rPr>
          <w:b w:val="1"/>
          <w:rtl w:val="0"/>
        </w:rPr>
        <w:t xml:space="preserve">déficit de agua dulce</w:t>
      </w:r>
      <w:r w:rsidDel="00000000" w:rsidR="00000000" w:rsidRPr="00000000">
        <w:rPr>
          <w:rtl w:val="0"/>
        </w:rPr>
        <w:t xml:space="preserve"> en Llico. Ambos problemas estarían repercutiendo sobre el suministro de una serie de </w:t>
      </w:r>
      <w:r w:rsidDel="00000000" w:rsidR="00000000" w:rsidRPr="00000000">
        <w:rPr>
          <w:b w:val="1"/>
          <w:rtl w:val="0"/>
        </w:rPr>
        <w:t xml:space="preserve">servicios ecosistémicos</w:t>
      </w:r>
      <w:r w:rsidDel="00000000" w:rsidR="00000000" w:rsidRPr="00000000">
        <w:rPr>
          <w:rtl w:val="0"/>
        </w:rPr>
        <w:t xml:space="preserve">, tales como la provisión de agua para uso y consumo humano, el valor escénico de los paisajes naturales, la oportunidad de realizar actividades turísticas que impliquen el uso o contemplación de los cuerpos de agua y la posibilidad de realizar actividades recreativas en estos.</w:t>
      </w:r>
      <w:r w:rsidDel="00000000" w:rsidR="00000000" w:rsidRPr="00000000">
        <w:rPr>
          <w:rtl w:val="0"/>
        </w:rPr>
      </w:r>
    </w:p>
    <w:p w:rsidR="00000000" w:rsidDel="00000000" w:rsidP="00000000" w:rsidRDefault="00000000" w:rsidRPr="00000000" w14:paraId="0000035D">
      <w:pPr>
        <w:rPr>
          <w:rFonts w:ascii="Times New Roman" w:cs="Times New Roman" w:eastAsia="Times New Roman" w:hAnsi="Times New Roman"/>
          <w:sz w:val="24"/>
          <w:szCs w:val="24"/>
        </w:rPr>
      </w:pPr>
      <w:r w:rsidDel="00000000" w:rsidR="00000000" w:rsidRPr="00000000">
        <w:rPr>
          <w:rtl w:val="0"/>
        </w:rPr>
        <w:t xml:space="preserve">Por otra parte, en lo que se refiere a los </w:t>
      </w:r>
      <w:r w:rsidDel="00000000" w:rsidR="00000000" w:rsidRPr="00000000">
        <w:rPr>
          <w:b w:val="1"/>
          <w:rtl w:val="0"/>
        </w:rPr>
        <w:t xml:space="preserve">bosques</w:t>
      </w:r>
      <w:r w:rsidDel="00000000" w:rsidR="00000000" w:rsidRPr="00000000">
        <w:rPr>
          <w:rtl w:val="0"/>
        </w:rPr>
        <w:t xml:space="preserve">, las amenazas indirectas que influyen en este corresponden a las </w:t>
      </w:r>
      <w:r w:rsidDel="00000000" w:rsidR="00000000" w:rsidRPr="00000000">
        <w:rPr>
          <w:b w:val="1"/>
          <w:rtl w:val="0"/>
        </w:rPr>
        <w:t xml:space="preserve">plantaciones forestales</w:t>
      </w:r>
      <w:r w:rsidDel="00000000" w:rsidR="00000000" w:rsidRPr="00000000">
        <w:rPr>
          <w:rtl w:val="0"/>
        </w:rPr>
        <w:t xml:space="preserve"> presentes en la zona, las cuales han propiciado un </w:t>
      </w:r>
      <w:r w:rsidDel="00000000" w:rsidR="00000000" w:rsidRPr="00000000">
        <w:rPr>
          <w:b w:val="1"/>
          <w:rtl w:val="0"/>
        </w:rPr>
        <w:t xml:space="preserve">manejo con tala</w:t>
      </w:r>
      <w:r w:rsidDel="00000000" w:rsidR="00000000" w:rsidRPr="00000000">
        <w:rPr>
          <w:rtl w:val="0"/>
        </w:rPr>
        <w:t xml:space="preserve"> </w:t>
      </w:r>
      <w:r w:rsidDel="00000000" w:rsidR="00000000" w:rsidRPr="00000000">
        <w:rPr>
          <w:b w:val="1"/>
          <w:rtl w:val="0"/>
        </w:rPr>
        <w:t xml:space="preserve">rasa </w:t>
      </w:r>
      <w:r w:rsidDel="00000000" w:rsidR="00000000" w:rsidRPr="00000000">
        <w:rPr>
          <w:rtl w:val="0"/>
        </w:rPr>
        <w:t xml:space="preserve">y un </w:t>
      </w:r>
      <w:r w:rsidDel="00000000" w:rsidR="00000000" w:rsidRPr="00000000">
        <w:rPr>
          <w:b w:val="1"/>
          <w:rtl w:val="0"/>
        </w:rPr>
        <w:t xml:space="preserve">reemplazo del bosque nativo, </w:t>
      </w:r>
      <w:r w:rsidDel="00000000" w:rsidR="00000000" w:rsidRPr="00000000">
        <w:rPr>
          <w:rtl w:val="0"/>
        </w:rPr>
        <w:t xml:space="preserve">generando como problema ambiental la </w:t>
      </w:r>
      <w:r w:rsidDel="00000000" w:rsidR="00000000" w:rsidRPr="00000000">
        <w:rPr>
          <w:b w:val="1"/>
          <w:rtl w:val="0"/>
        </w:rPr>
        <w:t xml:space="preserve">pérdida de masa boscosa</w:t>
      </w:r>
      <w:r w:rsidDel="00000000" w:rsidR="00000000" w:rsidRPr="00000000">
        <w:rPr>
          <w:rtl w:val="0"/>
        </w:rPr>
        <w:t xml:space="preserve">. Por otro lado, la comunidad percibe una </w:t>
      </w:r>
      <w:r w:rsidDel="00000000" w:rsidR="00000000" w:rsidRPr="00000000">
        <w:rPr>
          <w:b w:val="1"/>
          <w:rtl w:val="0"/>
        </w:rPr>
        <w:t xml:space="preserve">irresponsabilidad humana</w:t>
      </w:r>
      <w:r w:rsidDel="00000000" w:rsidR="00000000" w:rsidRPr="00000000">
        <w:rPr>
          <w:rtl w:val="0"/>
        </w:rPr>
        <w:t xml:space="preserve">, lo que ha implicado una generación de </w:t>
      </w:r>
      <w:r w:rsidDel="00000000" w:rsidR="00000000" w:rsidRPr="00000000">
        <w:rPr>
          <w:b w:val="1"/>
          <w:rtl w:val="0"/>
        </w:rPr>
        <w:t xml:space="preserve">incendios </w:t>
      </w:r>
      <w:r w:rsidDel="00000000" w:rsidR="00000000" w:rsidRPr="00000000">
        <w:rPr>
          <w:rtl w:val="0"/>
        </w:rPr>
        <w:t xml:space="preserve">en la localidad, lo que también contribuye con la </w:t>
      </w:r>
      <w:r w:rsidDel="00000000" w:rsidR="00000000" w:rsidRPr="00000000">
        <w:rPr>
          <w:b w:val="1"/>
          <w:rtl w:val="0"/>
        </w:rPr>
        <w:t xml:space="preserve">pérdida de bosques</w:t>
      </w: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Frente a esta problemática se identifica que los </w:t>
      </w:r>
      <w:r w:rsidDel="00000000" w:rsidR="00000000" w:rsidRPr="00000000">
        <w:rPr>
          <w:b w:val="1"/>
          <w:rtl w:val="0"/>
        </w:rPr>
        <w:t xml:space="preserve">servicios ecosistémicos</w:t>
      </w:r>
      <w:r w:rsidDel="00000000" w:rsidR="00000000" w:rsidRPr="00000000">
        <w:rPr>
          <w:rtl w:val="0"/>
        </w:rPr>
        <w:t xml:space="preserve"> afectados son el valor paisajístico, la oportunidad de realizar turismo y la provisión de madera. </w:t>
      </w:r>
      <w:r w:rsidDel="00000000" w:rsidR="00000000" w:rsidRPr="00000000">
        <w:rPr>
          <w:rtl w:val="0"/>
        </w:rPr>
      </w:r>
    </w:p>
    <w:p w:rsidR="00000000" w:rsidDel="00000000" w:rsidP="00000000" w:rsidRDefault="00000000" w:rsidRPr="00000000" w14:paraId="0000035E">
      <w:pPr>
        <w:rPr>
          <w:rFonts w:ascii="Times New Roman" w:cs="Times New Roman" w:eastAsia="Times New Roman" w:hAnsi="Times New Roman"/>
          <w:sz w:val="24"/>
          <w:szCs w:val="24"/>
        </w:rPr>
      </w:pPr>
      <w:r w:rsidDel="00000000" w:rsidR="00000000" w:rsidRPr="00000000">
        <w:rPr>
          <w:rtl w:val="0"/>
        </w:rPr>
        <w:t xml:space="preserve">Finalmente, el último recurso natural afectado es la </w:t>
      </w:r>
      <w:r w:rsidDel="00000000" w:rsidR="00000000" w:rsidRPr="00000000">
        <w:rPr>
          <w:b w:val="1"/>
          <w:rtl w:val="0"/>
        </w:rPr>
        <w:t xml:space="preserve">fauna local</w:t>
      </w:r>
      <w:r w:rsidDel="00000000" w:rsidR="00000000" w:rsidRPr="00000000">
        <w:rPr>
          <w:rtl w:val="0"/>
        </w:rPr>
        <w:t xml:space="preserve">, la cual posee como amenaza indirecta la realización de </w:t>
      </w:r>
      <w:r w:rsidDel="00000000" w:rsidR="00000000" w:rsidRPr="00000000">
        <w:rPr>
          <w:b w:val="1"/>
          <w:rtl w:val="0"/>
        </w:rPr>
        <w:t xml:space="preserve">proyectos turísticos no sustentables</w:t>
      </w:r>
      <w:r w:rsidDel="00000000" w:rsidR="00000000" w:rsidRPr="00000000">
        <w:rPr>
          <w:rtl w:val="0"/>
        </w:rPr>
        <w:t xml:space="preserve">, lo que ha derivado en un </w:t>
      </w:r>
      <w:r w:rsidDel="00000000" w:rsidR="00000000" w:rsidRPr="00000000">
        <w:rPr>
          <w:b w:val="1"/>
          <w:rtl w:val="0"/>
        </w:rPr>
        <w:t xml:space="preserve">deterioro del hábitat </w:t>
      </w:r>
      <w:r w:rsidDel="00000000" w:rsidR="00000000" w:rsidRPr="00000000">
        <w:rPr>
          <w:rtl w:val="0"/>
        </w:rPr>
        <w:t xml:space="preserve">de ciertas especies de fauna</w:t>
      </w:r>
      <w:r w:rsidDel="00000000" w:rsidR="00000000" w:rsidRPr="00000000">
        <w:rPr>
          <w:b w:val="1"/>
          <w:rtl w:val="0"/>
        </w:rPr>
        <w:t xml:space="preserve">, </w:t>
      </w:r>
      <w:r w:rsidDel="00000000" w:rsidR="00000000" w:rsidRPr="00000000">
        <w:rPr>
          <w:rtl w:val="0"/>
        </w:rPr>
        <w:t xml:space="preserve">generando de esta manera una problemática ambiental relacionada a la </w:t>
      </w:r>
      <w:r w:rsidDel="00000000" w:rsidR="00000000" w:rsidRPr="00000000">
        <w:rPr>
          <w:b w:val="1"/>
          <w:rtl w:val="0"/>
        </w:rPr>
        <w:t xml:space="preserve">disminución en la cantidad y diversidad de animales</w:t>
      </w:r>
      <w:r w:rsidDel="00000000" w:rsidR="00000000" w:rsidRPr="00000000">
        <w:rPr>
          <w:rtl w:val="0"/>
        </w:rPr>
        <w:t xml:space="preserve">, afectando, de esta manera el valor paisajístico y la posibilidad de realizar actividades turísticas asociadas, principalmente, a la observación de fauna nativa.</w:t>
      </w:r>
      <w:r w:rsidDel="00000000" w:rsidR="00000000" w:rsidRPr="00000000">
        <w:rPr>
          <w:rtl w:val="0"/>
        </w:rPr>
      </w:r>
    </w:p>
    <w:p w:rsidR="00000000" w:rsidDel="00000000" w:rsidP="00000000" w:rsidRDefault="00000000" w:rsidRPr="00000000" w14:paraId="0000035F">
      <w:pPr>
        <w:pStyle w:val="Heading4"/>
        <w:rPr/>
      </w:pPr>
      <w:r w:rsidDel="00000000" w:rsidR="00000000" w:rsidRPr="00000000">
        <w:rPr>
          <w:rtl w:val="0"/>
        </w:rPr>
        <w:t xml:space="preserve">Cartografía de amenazas</w:t>
      </w:r>
    </w:p>
    <w:p w:rsidR="00000000" w:rsidDel="00000000" w:rsidP="00000000" w:rsidRDefault="00000000" w:rsidRPr="00000000" w14:paraId="00000360">
      <w:pPr>
        <w:rPr>
          <w:rFonts w:ascii="Times New Roman" w:cs="Times New Roman" w:eastAsia="Times New Roman" w:hAnsi="Times New Roman"/>
          <w:sz w:val="24"/>
          <w:szCs w:val="24"/>
        </w:rPr>
      </w:pPr>
      <w:r w:rsidDel="00000000" w:rsidR="00000000" w:rsidRPr="00000000">
        <w:rPr>
          <w:rtl w:val="0"/>
        </w:rPr>
        <w:t xml:space="preserve">En la Figura 4.32 se presenta las amenazas identificadas en la Localidad de Llico, incluyendo aquellas declaradas por la comunidad, siendo estas la modificación del cauce del estero Llico, tanto en su desembocadura como en sus riberas, la operación de una pista de motocross junto a la R.N. Laguna Torca, junto con el funcionamiento y vertido de la planta de tratamiento de aguas servidas. Al mismo tiempo se referenció la única amenaza adicional que fue identificada a través de fuentes bibliográficas, siendo esta la inundación producto de un Tsunami según lo publicado por ONEMI 2019.</w:t>
      </w:r>
      <w:r w:rsidDel="00000000" w:rsidR="00000000" w:rsidRPr="00000000">
        <w:rPr>
          <w:rtl w:val="0"/>
        </w:rPr>
      </w:r>
    </w:p>
    <w:p w:rsidR="00000000" w:rsidDel="00000000" w:rsidP="00000000" w:rsidRDefault="00000000" w:rsidRPr="00000000" w14:paraId="00000361">
      <w:pPr>
        <w:jc w:val="center"/>
        <w:rPr>
          <w:rFonts w:ascii="Times New Roman" w:cs="Times New Roman" w:eastAsia="Times New Roman" w:hAnsi="Times New Roman"/>
          <w:sz w:val="24"/>
          <w:szCs w:val="24"/>
        </w:rPr>
      </w:pPr>
      <w:r w:rsidDel="00000000" w:rsidR="00000000" w:rsidRPr="00000000">
        <w:rPr>
          <w:b w:val="1"/>
          <w:rtl w:val="0"/>
        </w:rPr>
        <w:t xml:space="preserve">Figura 4.32.</w:t>
      </w:r>
      <w:r w:rsidDel="00000000" w:rsidR="00000000" w:rsidRPr="00000000">
        <w:rPr>
          <w:rtl w:val="0"/>
        </w:rPr>
        <w:t xml:space="preserve"> Cartografía de Amenazas para componentes ambientales en la localidad de Llico.</w:t>
      </w:r>
      <w:r w:rsidDel="00000000" w:rsidR="00000000" w:rsidRPr="00000000">
        <w:rPr>
          <w:rtl w:val="0"/>
        </w:rPr>
      </w:r>
    </w:p>
    <w:p w:rsidR="00000000" w:rsidDel="00000000" w:rsidP="00000000" w:rsidRDefault="00000000" w:rsidRPr="00000000" w14:paraId="00000362">
      <w:pPr>
        <w:rPr>
          <w:rFonts w:ascii="Times New Roman" w:cs="Times New Roman" w:eastAsia="Times New Roman" w:hAnsi="Times New Roman"/>
          <w:sz w:val="24"/>
          <w:szCs w:val="24"/>
        </w:rPr>
      </w:pPr>
      <w:r w:rsidDel="00000000" w:rsidR="00000000" w:rsidRPr="00000000">
        <w:rPr/>
        <w:drawing>
          <wp:inline distB="0" distT="0" distL="0" distR="0">
            <wp:extent cx="5730240" cy="3893820"/>
            <wp:effectExtent b="0" l="0" r="0" t="0"/>
            <wp:docPr descr="https://lh4.googleusercontent.com/0vdijzro6qgZ47iaab6ZvejwbdqQtKhmxXvHIKfshhi_lVaSpFjZEuiTI010QZ3B8etltly0Z2F5yURSI727XIanwZUAGSpeufqHyCybsFiC1DV9Y7rgeyRMqgjcLU3SmlO88Ywd" id="262" name="image11.png"/>
            <a:graphic>
              <a:graphicData uri="http://schemas.openxmlformats.org/drawingml/2006/picture">
                <pic:pic>
                  <pic:nvPicPr>
                    <pic:cNvPr descr="https://lh4.googleusercontent.com/0vdijzro6qgZ47iaab6ZvejwbdqQtKhmxXvHIKfshhi_lVaSpFjZEuiTI010QZ3B8etltly0Z2F5yURSI727XIanwZUAGSpeufqHyCybsFiC1DV9Y7rgeyRMqgjcLU3SmlO88Ywd" id="0" name="image11.png"/>
                    <pic:cNvPicPr preferRelativeResize="0"/>
                  </pic:nvPicPr>
                  <pic:blipFill>
                    <a:blip r:embed="rId38"/>
                    <a:srcRect b="0" l="0" r="0" t="0"/>
                    <a:stretch>
                      <a:fillRect/>
                    </a:stretch>
                  </pic:blipFill>
                  <pic:spPr>
                    <a:xfrm>
                      <a:off x="0" y="0"/>
                      <a:ext cx="5730240" cy="3893820"/>
                    </a:xfrm>
                    <a:prstGeom prst="rect"/>
                    <a:ln/>
                  </pic:spPr>
                </pic:pic>
              </a:graphicData>
            </a:graphic>
          </wp:inline>
        </w:drawing>
      </w:r>
      <w:r w:rsidDel="00000000" w:rsidR="00000000" w:rsidRPr="00000000">
        <w:rPr>
          <w:rtl w:val="0"/>
        </w:rPr>
      </w:r>
    </w:p>
    <w:p w:rsidR="00000000" w:rsidDel="00000000" w:rsidP="00000000" w:rsidRDefault="00000000" w:rsidRPr="00000000" w14:paraId="00000363">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364">
      <w:pPr>
        <w:pStyle w:val="Heading3"/>
        <w:numPr>
          <w:ilvl w:val="2"/>
          <w:numId w:val="17"/>
        </w:numPr>
        <w:ind w:left="1224" w:hanging="504.00000000000006"/>
        <w:rPr/>
      </w:pPr>
      <w:bookmarkStart w:colFirst="0" w:colLast="0" w:name="_heading=h.vx1227" w:id="40"/>
      <w:bookmarkEnd w:id="40"/>
      <w:r w:rsidDel="00000000" w:rsidR="00000000" w:rsidRPr="00000000">
        <w:rPr>
          <w:rtl w:val="0"/>
        </w:rPr>
        <w:t xml:space="preserve">Soporte Expectativas Territoriales</w:t>
      </w:r>
    </w:p>
    <w:p w:rsidR="00000000" w:rsidDel="00000000" w:rsidP="00000000" w:rsidRDefault="00000000" w:rsidRPr="00000000" w14:paraId="00000365">
      <w:pPr>
        <w:pStyle w:val="Heading4"/>
        <w:rPr/>
      </w:pPr>
      <w:r w:rsidDel="00000000" w:rsidR="00000000" w:rsidRPr="00000000">
        <w:rPr>
          <w:rtl w:val="0"/>
        </w:rPr>
        <w:t xml:space="preserve">Nube de necesidades</w:t>
      </w:r>
    </w:p>
    <w:p w:rsidR="00000000" w:rsidDel="00000000" w:rsidP="00000000" w:rsidRDefault="00000000" w:rsidRPr="00000000" w14:paraId="00000366">
      <w:pPr>
        <w:jc w:val="center"/>
        <w:rPr>
          <w:rFonts w:ascii="Times New Roman" w:cs="Times New Roman" w:eastAsia="Times New Roman" w:hAnsi="Times New Roman"/>
          <w:sz w:val="24"/>
          <w:szCs w:val="24"/>
        </w:rPr>
      </w:pPr>
      <w:r w:rsidDel="00000000" w:rsidR="00000000" w:rsidRPr="00000000">
        <w:rPr>
          <w:b w:val="1"/>
          <w:rtl w:val="0"/>
        </w:rPr>
        <w:t xml:space="preserve">Figura 4.33</w:t>
      </w:r>
      <w:r w:rsidDel="00000000" w:rsidR="00000000" w:rsidRPr="00000000">
        <w:rPr>
          <w:rtl w:val="0"/>
        </w:rPr>
        <w:t xml:space="preserve">. Nube de necesidades</w:t>
      </w:r>
      <w:r w:rsidDel="00000000" w:rsidR="00000000" w:rsidRPr="00000000">
        <w:rPr>
          <w:rtl w:val="0"/>
        </w:rPr>
      </w:r>
    </w:p>
    <w:p w:rsidR="00000000" w:rsidDel="00000000" w:rsidP="00000000" w:rsidRDefault="00000000" w:rsidRPr="00000000" w14:paraId="00000367">
      <w:pPr>
        <w:jc w:val="center"/>
        <w:rPr>
          <w:rFonts w:ascii="Times New Roman" w:cs="Times New Roman" w:eastAsia="Times New Roman" w:hAnsi="Times New Roman"/>
          <w:sz w:val="24"/>
          <w:szCs w:val="24"/>
        </w:rPr>
      </w:pPr>
      <w:r w:rsidDel="00000000" w:rsidR="00000000" w:rsidRPr="00000000">
        <w:rPr/>
        <w:drawing>
          <wp:inline distB="0" distT="0" distL="0" distR="0">
            <wp:extent cx="1905000" cy="2750820"/>
            <wp:effectExtent b="0" l="0" r="0" t="0"/>
            <wp:docPr descr="https://lh5.googleusercontent.com/TF5XrTxRD0DuFxxVQqehwtf2m2xc69jEuWm6_x1Xow_T024D2JFtaSalii5JOJ1Npn6wLJKkTzmA9LS4JXtaLu6NoA-uEO0c_BrWrGv04KzkNxii94OrIuiYC7umoXvmKO_FswoI" id="245" name="image4.png"/>
            <a:graphic>
              <a:graphicData uri="http://schemas.openxmlformats.org/drawingml/2006/picture">
                <pic:pic>
                  <pic:nvPicPr>
                    <pic:cNvPr descr="https://lh5.googleusercontent.com/TF5XrTxRD0DuFxxVQqehwtf2m2xc69jEuWm6_x1Xow_T024D2JFtaSalii5JOJ1Npn6wLJKkTzmA9LS4JXtaLu6NoA-uEO0c_BrWrGv04KzkNxii94OrIuiYC7umoXvmKO_FswoI" id="0" name="image4.png"/>
                    <pic:cNvPicPr preferRelativeResize="0"/>
                  </pic:nvPicPr>
                  <pic:blipFill>
                    <a:blip r:embed="rId39"/>
                    <a:srcRect b="0" l="0" r="0" t="0"/>
                    <a:stretch>
                      <a:fillRect/>
                    </a:stretch>
                  </pic:blipFill>
                  <pic:spPr>
                    <a:xfrm>
                      <a:off x="0" y="0"/>
                      <a:ext cx="1905000" cy="2750820"/>
                    </a:xfrm>
                    <a:prstGeom prst="rect"/>
                    <a:ln/>
                  </pic:spPr>
                </pic:pic>
              </a:graphicData>
            </a:graphic>
          </wp:inline>
        </w:drawing>
      </w:r>
      <w:r w:rsidDel="00000000" w:rsidR="00000000" w:rsidRPr="00000000">
        <w:rPr>
          <w:rtl w:val="0"/>
        </w:rPr>
      </w:r>
    </w:p>
    <w:p w:rsidR="00000000" w:rsidDel="00000000" w:rsidP="00000000" w:rsidRDefault="00000000" w:rsidRPr="00000000" w14:paraId="00000368">
      <w:pPr>
        <w:jc w:val="right"/>
        <w:rPr>
          <w:rFonts w:ascii="Times New Roman" w:cs="Times New Roman" w:eastAsia="Times New Roman" w:hAnsi="Times New Roman"/>
          <w:sz w:val="24"/>
          <w:szCs w:val="24"/>
        </w:rPr>
      </w:pPr>
      <w:r w:rsidDel="00000000" w:rsidR="00000000" w:rsidRPr="00000000">
        <w:rPr>
          <w:rtl w:val="0"/>
        </w:rPr>
        <w:t xml:space="preserve">Fuente: Elaboración propia, 2019.</w:t>
      </w:r>
      <w:r w:rsidDel="00000000" w:rsidR="00000000" w:rsidRPr="00000000">
        <w:rPr>
          <w:rtl w:val="0"/>
        </w:rPr>
      </w:r>
    </w:p>
    <w:p w:rsidR="00000000" w:rsidDel="00000000" w:rsidP="00000000" w:rsidRDefault="00000000" w:rsidRPr="00000000" w14:paraId="00000369">
      <w:pPr>
        <w:rPr>
          <w:rFonts w:ascii="Times New Roman" w:cs="Times New Roman" w:eastAsia="Times New Roman" w:hAnsi="Times New Roman"/>
          <w:sz w:val="24"/>
          <w:szCs w:val="24"/>
        </w:rPr>
      </w:pPr>
      <w:r w:rsidDel="00000000" w:rsidR="00000000" w:rsidRPr="00000000">
        <w:rPr>
          <w:rtl w:val="0"/>
        </w:rPr>
        <w:t xml:space="preserve">Cómo es posible ver en la Figura 4.33, las principales necesidades a ser satisfechas son salud,  luego empleo, seguido de creatividad. Y la necesidad con menos prioridad para la población es seguridad. A través de la pirámide de Maslow es posible visualizar tipos de necesidades de la población. Salud y empleo, corresponden al segundo nivel de la pirámide “Seguridad” ; las demás, corresponden mayoritariamente categorías de necesidades “Fisiológicas” en el nivel uno  y “Afiliación” en el nivel tres. Sólo éxito corresponde a “reconocimiento” en el nivel cuatro de la pirámide.</w:t>
      </w:r>
      <w:r w:rsidDel="00000000" w:rsidR="00000000" w:rsidRPr="00000000">
        <w:rPr>
          <w:rtl w:val="0"/>
        </w:rPr>
      </w:r>
    </w:p>
    <w:p w:rsidR="00000000" w:rsidDel="00000000" w:rsidP="00000000" w:rsidRDefault="00000000" w:rsidRPr="00000000" w14:paraId="0000036A">
      <w:pPr>
        <w:pStyle w:val="Heading4"/>
        <w:rPr/>
      </w:pPr>
      <w:r w:rsidDel="00000000" w:rsidR="00000000" w:rsidRPr="00000000">
        <w:rPr>
          <w:rtl w:val="0"/>
        </w:rPr>
        <w:t xml:space="preserve">Imagen objetivo</w:t>
      </w:r>
    </w:p>
    <w:p w:rsidR="00000000" w:rsidDel="00000000" w:rsidP="00000000" w:rsidRDefault="00000000" w:rsidRPr="00000000" w14:paraId="0000036B">
      <w:pPr>
        <w:rPr>
          <w:rFonts w:ascii="Times New Roman" w:cs="Times New Roman" w:eastAsia="Times New Roman" w:hAnsi="Times New Roman"/>
          <w:sz w:val="24"/>
          <w:szCs w:val="24"/>
        </w:rPr>
      </w:pPr>
      <w:r w:rsidDel="00000000" w:rsidR="00000000" w:rsidRPr="00000000">
        <w:rPr>
          <w:rtl w:val="0"/>
        </w:rPr>
        <w:t xml:space="preserve">En primera instancia se presenta la definición formal de la imagen objetivo, la cual no fue comunicada a la comunidad, y en el apéndice 4 se presenta la décima que contiene la imagen objetivo expresada con recursos y estructura poética, la cual si fue comunicada a la comunidad.</w:t>
      </w:r>
      <w:r w:rsidDel="00000000" w:rsidR="00000000" w:rsidRPr="00000000">
        <w:rPr>
          <w:rtl w:val="0"/>
        </w:rPr>
      </w:r>
    </w:p>
    <w:p w:rsidR="00000000" w:rsidDel="00000000" w:rsidP="00000000" w:rsidRDefault="00000000" w:rsidRPr="00000000" w14:paraId="0000036C">
      <w:pPr>
        <w:rPr>
          <w:rFonts w:ascii="Times New Roman" w:cs="Times New Roman" w:eastAsia="Times New Roman" w:hAnsi="Times New Roman"/>
          <w:sz w:val="24"/>
          <w:szCs w:val="24"/>
        </w:rPr>
      </w:pPr>
      <w:r w:rsidDel="00000000" w:rsidR="00000000" w:rsidRPr="00000000">
        <w:rPr>
          <w:rtl w:val="0"/>
        </w:rPr>
        <w:t xml:space="preserve">“Llico es una localidad rural pero con alta conectividad, ya que posee vías de acceso pavimentadas las cuales permiten y facilitan la llegada al pueblo, producto de esto mismo, la frecuencia del transporte público es buena, existiendo más de un bus al día para los centros cercanos. A pesar de esta condición de conectividad, el pueblo no ha perdido su identidad con el pasar de los años, Llico sigue siendo un pueblo con alto capital social con una comunidad unida, humilde y con pobladores honrados donde todos pueden vivir seguros. Posee disponibilidad hídrica suficiente para sustentar tanto la vida humana como natural, por lo que, a su vez, estos cuerpos de agua resultan ser de alta calidad. Sus lagos y lagunas aledañas se encuentran altamente conectadas, como es el caso de Laguna Torca y Lago Vichuquén. Ambos se constituyen como un atractivo turístico de la zona debido a la importante biodiversidad que albergan, además de constituirse como balneario. La pesca se constituye como una de la principal actividad económica de la localidad, razón por la cual, la gastronomía derivada de estos productos aporta al atractivo turístico del sector, en esa misma línea, el sector turístico predomina, aumentó la oferta y demanda de productos y servicios ofrecidos en la localidad gracias a la belleza escénica y el debido cuidado y valoración de los ecosistemas presentes, manteniéndolos limpios de basura y residuos. Por otro lado, cuenta con servicios básicos de calidad, tales como una posta rural altamente equipada, con la capacidad de atender a la comunidad cuando esta lo necesita.”</w:t>
      </w:r>
      <w:r w:rsidDel="00000000" w:rsidR="00000000" w:rsidRPr="00000000">
        <w:rPr>
          <w:rtl w:val="0"/>
        </w:rPr>
      </w:r>
    </w:p>
    <w:p w:rsidR="00000000" w:rsidDel="00000000" w:rsidP="00000000" w:rsidRDefault="00000000" w:rsidRPr="00000000" w14:paraId="0000036D">
      <w:pPr>
        <w:pStyle w:val="Heading4"/>
        <w:rPr/>
      </w:pPr>
      <w:r w:rsidDel="00000000" w:rsidR="00000000" w:rsidRPr="00000000">
        <w:rPr>
          <w:rtl w:val="0"/>
        </w:rPr>
        <w:t xml:space="preserve">Visión de desarrollo</w:t>
      </w:r>
    </w:p>
    <w:p w:rsidR="00000000" w:rsidDel="00000000" w:rsidP="00000000" w:rsidRDefault="00000000" w:rsidRPr="00000000" w14:paraId="0000036E">
      <w:pPr>
        <w:rPr>
          <w:rFonts w:ascii="Times New Roman" w:cs="Times New Roman" w:eastAsia="Times New Roman" w:hAnsi="Times New Roman"/>
          <w:sz w:val="24"/>
          <w:szCs w:val="24"/>
        </w:rPr>
      </w:pPr>
      <w:r w:rsidDel="00000000" w:rsidR="00000000" w:rsidRPr="00000000">
        <w:rPr>
          <w:rtl w:val="0"/>
        </w:rPr>
        <w:t xml:space="preserve">De acuerdo a los resultados de las entrevistas se puede apreciar un amplio rechazo a la idea de centros comerciales, lo cual probablemente se debe al rechazo de las ciudades modernas como destino para Llico. En segundo lugar se encuentran las actividades contaminantes como la minería, junto con otras rechazadas históricamente como la industria forestal. Por otro lado, las actividades predilectas para desempeñarse en la localidad, corresponden al turismo, el comercio y la artesanía. Por último la idea de desarrollo que se tiene en Llico está asociada a las energías renovables y a las ferias libres como medio de comercializar sus productos en la zona. Como se puede apreciar, </w:t>
      </w:r>
      <w:r w:rsidDel="00000000" w:rsidR="00000000" w:rsidRPr="00000000">
        <w:rPr>
          <w:highlight w:val="white"/>
          <w:rtl w:val="0"/>
        </w:rPr>
        <w:t xml:space="preserve">la población de Llico, según lo recogido en las encuestas, muestra una inclinación al desarrollo local rural, rechazando la idea de grandes ciudades, y apuntando más a una localidad autosuficiente, potenciando el comercio de sus propios productos en la zona. </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6F">
      <w:pPr>
        <w:pStyle w:val="Heading4"/>
        <w:rPr/>
      </w:pPr>
      <w:r w:rsidDel="00000000" w:rsidR="00000000" w:rsidRPr="00000000">
        <w:rPr>
          <w:rtl w:val="0"/>
        </w:rPr>
        <w:t xml:space="preserve">Espacialización cartográfica de la imagen objetivo</w:t>
      </w:r>
    </w:p>
    <w:p w:rsidR="00000000" w:rsidDel="00000000" w:rsidP="00000000" w:rsidRDefault="00000000" w:rsidRPr="00000000" w14:paraId="00000370">
      <w:pPr>
        <w:rPr>
          <w:rFonts w:ascii="Times New Roman" w:cs="Times New Roman" w:eastAsia="Times New Roman" w:hAnsi="Times New Roman"/>
          <w:sz w:val="24"/>
          <w:szCs w:val="24"/>
        </w:rPr>
      </w:pPr>
      <w:r w:rsidDel="00000000" w:rsidR="00000000" w:rsidRPr="00000000">
        <w:rPr>
          <w:rtl w:val="0"/>
        </w:rPr>
        <w:t xml:space="preserve">A continuación se muestra la espacialización de algunos elementos de la imagen objetivo, en el cual se aprecia la zona del estero que se aspira a tener más limpia y con aguas de calidad, la zona prioritaria donde dirigir los esfuerzos de conservación de biodiversidad, los puntos de infraestructura, posta y pavimentación prioritaria. Además se destaca que en la zona de protección de biodiversidad se debería constituir un manejo sustentable de pesca artesanal.</w:t>
      </w:r>
      <w:r w:rsidDel="00000000" w:rsidR="00000000" w:rsidRPr="00000000">
        <w:rPr>
          <w:rtl w:val="0"/>
        </w:rPr>
      </w:r>
    </w:p>
    <w:p w:rsidR="00000000" w:rsidDel="00000000" w:rsidP="00000000" w:rsidRDefault="00000000" w:rsidRPr="00000000" w14:paraId="00000371">
      <w:pPr>
        <w:jc w:val="center"/>
        <w:rPr>
          <w:rFonts w:ascii="Times New Roman" w:cs="Times New Roman" w:eastAsia="Times New Roman" w:hAnsi="Times New Roman"/>
          <w:sz w:val="24"/>
          <w:szCs w:val="24"/>
        </w:rPr>
      </w:pPr>
      <w:r w:rsidDel="00000000" w:rsidR="00000000" w:rsidRPr="00000000">
        <w:rPr>
          <w:rFonts w:ascii="Cambria" w:cs="Cambria" w:eastAsia="Cambria" w:hAnsi="Cambria"/>
          <w:b w:val="1"/>
          <w:rtl w:val="0"/>
        </w:rPr>
        <w:t xml:space="preserve">Figura 4.34.</w:t>
      </w:r>
      <w:r w:rsidDel="00000000" w:rsidR="00000000" w:rsidRPr="00000000">
        <w:rPr>
          <w:rFonts w:ascii="Cambria" w:cs="Cambria" w:eastAsia="Cambria" w:hAnsi="Cambria"/>
          <w:rtl w:val="0"/>
        </w:rPr>
        <w:t xml:space="preserve"> Cartografía espacialización de la imagen objetivo de Llico en la localidad de Llico.</w:t>
      </w:r>
      <w:r w:rsidDel="00000000" w:rsidR="00000000" w:rsidRPr="00000000">
        <w:rPr>
          <w:rtl w:val="0"/>
        </w:rPr>
      </w:r>
    </w:p>
    <w:p w:rsidR="00000000" w:rsidDel="00000000" w:rsidP="00000000" w:rsidRDefault="00000000" w:rsidRPr="00000000" w14:paraId="00000372">
      <w:pPr>
        <w:jc w:val="center"/>
        <w:rPr>
          <w:rFonts w:ascii="Times New Roman" w:cs="Times New Roman" w:eastAsia="Times New Roman" w:hAnsi="Times New Roman"/>
          <w:sz w:val="24"/>
          <w:szCs w:val="24"/>
        </w:rPr>
      </w:pPr>
      <w:r w:rsidDel="00000000" w:rsidR="00000000" w:rsidRPr="00000000">
        <w:rPr/>
        <w:drawing>
          <wp:inline distB="0" distT="0" distL="0" distR="0">
            <wp:extent cx="5585460" cy="2743200"/>
            <wp:effectExtent b="0" l="0" r="0" t="0"/>
            <wp:docPr descr="https://lh3.googleusercontent.com/WmfVz4glCmon1pRsxHOOC9JkSJeTRPBrWzxT4Cxd_YkdJBzseTgT6KaAWZHuSGQXaOzcMZz-eM5-Y9_mLZJhi5WH5VkrTrcm_FdCmD8XcSfbnt4HyGNkWV2Pa_UFH89F6_BkenGS" id="246" name="image1.jpg"/>
            <a:graphic>
              <a:graphicData uri="http://schemas.openxmlformats.org/drawingml/2006/picture">
                <pic:pic>
                  <pic:nvPicPr>
                    <pic:cNvPr descr="https://lh3.googleusercontent.com/WmfVz4glCmon1pRsxHOOC9JkSJeTRPBrWzxT4Cxd_YkdJBzseTgT6KaAWZHuSGQXaOzcMZz-eM5-Y9_mLZJhi5WH5VkrTrcm_FdCmD8XcSfbnt4HyGNkWV2Pa_UFH89F6_BkenGS" id="0" name="image1.jpg"/>
                    <pic:cNvPicPr preferRelativeResize="0"/>
                  </pic:nvPicPr>
                  <pic:blipFill>
                    <a:blip r:embed="rId40"/>
                    <a:srcRect b="0" l="0" r="0" t="0"/>
                    <a:stretch>
                      <a:fillRect/>
                    </a:stretch>
                  </pic:blipFill>
                  <pic:spPr>
                    <a:xfrm>
                      <a:off x="0" y="0"/>
                      <a:ext cx="5585460"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373">
      <w:pPr>
        <w:jc w:val="right"/>
        <w:rPr/>
      </w:pPr>
      <w:r w:rsidDel="00000000" w:rsidR="00000000" w:rsidRPr="00000000">
        <w:rPr>
          <w:rFonts w:ascii="Cambria" w:cs="Cambria" w:eastAsia="Cambria" w:hAnsi="Cambria"/>
          <w:rtl w:val="0"/>
        </w:rPr>
        <w:t xml:space="preserve">Fuente: Elaboración propia, 2019.</w:t>
      </w:r>
      <w:r w:rsidDel="00000000" w:rsidR="00000000" w:rsidRPr="00000000">
        <w:rPr>
          <w:rtl w:val="0"/>
        </w:rPr>
        <w:t xml:space="preserve"> Análisis</w:t>
      </w:r>
    </w:p>
    <w:p w:rsidR="00000000" w:rsidDel="00000000" w:rsidP="00000000" w:rsidRDefault="00000000" w:rsidRPr="00000000" w14:paraId="00000374">
      <w:pPr>
        <w:rPr>
          <w:sz w:val="24"/>
          <w:szCs w:val="24"/>
        </w:rPr>
      </w:pPr>
      <w:r w:rsidDel="00000000" w:rsidR="00000000" w:rsidRPr="00000000">
        <w:rPr>
          <w:rtl w:val="0"/>
        </w:rPr>
        <w:t xml:space="preserve">Respecto a la organización de los distintos grupos que configuran el sistema social de Boyeruca, la relación predominante entre los actores es de índole distante, pudiendo encontrarse una serie de factores como la aislación con la cual se han desarrollado, existiendo una necesidad por auto-gestionar los bienes y servicios que estiman necesarios para un desarrollo acorde a su visión de bienestar (FAO, 2017). La matriz de interés e influencia se implementó con los actores clave de la localidad y es un buen indicador que la mayoría de ellos se ubique en el cuadrante de comunicador y/o colaborador, ya que se puede inferir que existe participación y asociación entre personas naturales.</w:t>
      </w:r>
      <w:r w:rsidDel="00000000" w:rsidR="00000000" w:rsidRPr="00000000">
        <w:rPr>
          <w:rtl w:val="0"/>
        </w:rPr>
      </w:r>
    </w:p>
    <w:p w:rsidR="00000000" w:rsidDel="00000000" w:rsidP="00000000" w:rsidRDefault="00000000" w:rsidRPr="00000000" w14:paraId="00000375">
      <w:pPr>
        <w:rPr>
          <w:sz w:val="24"/>
          <w:szCs w:val="24"/>
        </w:rPr>
      </w:pPr>
      <w:r w:rsidDel="00000000" w:rsidR="00000000" w:rsidRPr="00000000">
        <w:rPr>
          <w:rtl w:val="0"/>
        </w:rPr>
        <w:t xml:space="preserve">Por otra parte, se observan indicios de gobernanza, aunque en etapas muy tempranas, ya que si bien existen diversos gremios o asociaciones que tienen como fin la articulación de sus necesidades sociales y políticas, aún no existe una asociatividad entre que permita una gobernanza de la cual sean partícipes en cuanto a toma de decisiones.</w:t>
      </w:r>
      <w:r w:rsidDel="00000000" w:rsidR="00000000" w:rsidRPr="00000000">
        <w:rPr>
          <w:rtl w:val="0"/>
        </w:rPr>
      </w:r>
    </w:p>
    <w:p w:rsidR="00000000" w:rsidDel="00000000" w:rsidP="00000000" w:rsidRDefault="00000000" w:rsidRPr="00000000" w14:paraId="00000376">
      <w:pPr>
        <w:rPr>
          <w:sz w:val="24"/>
          <w:szCs w:val="24"/>
        </w:rPr>
      </w:pPr>
      <w:r w:rsidDel="00000000" w:rsidR="00000000" w:rsidRPr="00000000">
        <w:rPr>
          <w:rtl w:val="0"/>
        </w:rPr>
        <w:t xml:space="preserve">Por otra parte, el análisis situacional logra evidenciar que la naturaleza aporta con 3 beneficios para la comunidad: biodiversidad, recursos marinos, y agua, en donde los 2 primeros son utilizados diariamente por la comunidad, por lo que esta los considera de mayor importancia. Respecto a los servicios ecosistémicos identificados por la comunidad, la mayoría son de tipo provisión y ligadas a las actividades productivas, directamente relacionadas con un recurso natural, por lo que cualquier perjuicio a éstos amenazaría sus ingresos. La amenaza más relevante identificada fue la escasez de agua, producida, principalmente, por los efectos del cambio climático y el aumento de la superficie de las plantaciones forestales. La escasez impactaría la actividad de las salinas, la recolección de hongos y el agotamiento de las napas subterráneas lo cual tendría un efecto directo en la utilización del agua para consumo y riego por parte de las comunidades.</w:t>
      </w:r>
      <w:r w:rsidDel="00000000" w:rsidR="00000000" w:rsidRPr="00000000">
        <w:rPr>
          <w:rtl w:val="0"/>
        </w:rPr>
      </w:r>
    </w:p>
    <w:p w:rsidR="00000000" w:rsidDel="00000000" w:rsidP="00000000" w:rsidRDefault="00000000" w:rsidRPr="00000000" w14:paraId="00000377">
      <w:pPr>
        <w:rPr>
          <w:sz w:val="24"/>
          <w:szCs w:val="24"/>
        </w:rPr>
      </w:pPr>
      <w:r w:rsidDel="00000000" w:rsidR="00000000" w:rsidRPr="00000000">
        <w:rPr>
          <w:rtl w:val="0"/>
        </w:rPr>
        <w:t xml:space="preserve">Respecto a las expectativas de los participantes, el principal objetivo planteado -expresado en entrevistas, encuestas y otras actividades- fue el de generar lazos más fuertes entre los habitantes de la comuna, tanto permanentes como esporádicos. Entiéndase, entonces que este primer objetivo es la base para cumplir otros que la comunidad pueda proponerse, considerando necesario que los diferentes actores se mantengan unidos, colaboradores y activos. La visión que la población adulta tiene sobre el desarrollo se centra específicamente en el desarrollo de las relaciones humanas entre los distintos actores de la comunidad; no así para el caso de los niños, que comprenden desarrollo como una mayor conectividad y accesibilidad a distintos recursos y servicios. Se desprende a partir de este análisis que las necesidades básicas están prácticamente cubiertas, no así las de seguridad, que es donde se fija la preocupación de los participantes. Sin embargo, se destaca y reitera el hecho de que, a pesar de no satisfacer por completo las necesidades de seguridad, la comunidad conoce y anhela satisfacer las necesidades sociales. </w:t>
      </w:r>
      <w:r w:rsidDel="00000000" w:rsidR="00000000" w:rsidRPr="00000000">
        <w:rPr>
          <w:rtl w:val="0"/>
        </w:rPr>
      </w:r>
    </w:p>
    <w:p w:rsidR="00000000" w:rsidDel="00000000" w:rsidP="00000000" w:rsidRDefault="00000000" w:rsidRPr="00000000" w14:paraId="00000378">
      <w:pPr>
        <w:rPr>
          <w:sz w:val="24"/>
          <w:szCs w:val="24"/>
        </w:rPr>
      </w:pPr>
      <w:r w:rsidDel="00000000" w:rsidR="00000000" w:rsidRPr="00000000">
        <w:rPr>
          <w:rtl w:val="0"/>
        </w:rPr>
        <w:t xml:space="preserve">Desde el punto de vista económico, se observa que la localidad depende  casi en su totalidad, de los recursos marinos, los cuales generan ingresos directos y fomentan el turismo, entendiéndolo como servicios gastronómicos y de alojamiento. Sin embargo, el flujo de población que se mueve gracias al turismo, se ve limitado por la disponibilidad de espacios adecuados, (estacionamiento y servicios bancarios) lo que dificulta la estadía de los turistas, por lo cual termina transformando a Boyeruca una localidad de paso y no un destino final de los visitantes.</w:t>
      </w:r>
      <w:r w:rsidDel="00000000" w:rsidR="00000000" w:rsidRPr="00000000">
        <w:rPr>
          <w:rtl w:val="0"/>
        </w:rPr>
      </w:r>
    </w:p>
    <w:p w:rsidR="00000000" w:rsidDel="00000000" w:rsidP="00000000" w:rsidRDefault="00000000" w:rsidRPr="00000000" w14:paraId="00000379">
      <w:pPr>
        <w:rPr>
          <w:sz w:val="24"/>
          <w:szCs w:val="24"/>
        </w:rPr>
      </w:pPr>
      <w:r w:rsidDel="00000000" w:rsidR="00000000" w:rsidRPr="00000000">
        <w:rPr>
          <w:rtl w:val="0"/>
        </w:rPr>
        <w:t xml:space="preserve">Finalmente que gran cantidad de las actividades se realicen de manera independiente y esporádica deja a la población en una situación de vulnerabilidad, ya que la existencia de contratos laborales provee al trabajador un conjunto de derechos y acceso a sistemas sociales de seguridad.</w:t>
      </w:r>
      <w:r w:rsidDel="00000000" w:rsidR="00000000" w:rsidRPr="00000000">
        <w:rPr>
          <w:rtl w:val="0"/>
        </w:rPr>
      </w:r>
    </w:p>
    <w:p w:rsidR="00000000" w:rsidDel="00000000" w:rsidP="00000000" w:rsidRDefault="00000000" w:rsidRPr="00000000" w14:paraId="0000037A">
      <w:pPr>
        <w:rPr>
          <w:sz w:val="24"/>
          <w:szCs w:val="24"/>
        </w:rPr>
      </w:pPr>
      <w:r w:rsidDel="00000000" w:rsidR="00000000" w:rsidRPr="00000000">
        <w:rPr>
          <w:rtl w:val="0"/>
        </w:rPr>
        <w:t xml:space="preserve">En la localidad de Llico, existe una problemática asociada a la disponibilidad, calidad y accesibilidad del recurso hídrico, lo cual, repercute en el ámbito ambiental, social y económico. Con respecto al ámbito económico, se evidenció que esta problemática repercute directamente en la actividad pesquera.  Respecto al ámbito social y en relación a las problemáticas del agua, la crisis que generó la disminución de la actividad pesquera gatilló un potenciamiento de la articulación dentro de la comunidad de sindicatos pesqueros, así mismo los problemas en la disponibilidad y calidad del agua desencadenó en una mejora de la coordinación dentro de la comunidad para administrar el recurso y buscar soluciones para estas problemáticas, creándose las cooperativas de agua potable. La articulación de estas organizaciones civiles puede servir como un indicador de un cambio en la forma en que se realiza la gobernanza en el territorio.  En lo que atinge a la dimensión ambiental, la contaminación de los cuerpos de agua ha repercutido en una disminución de la avifauna en la Laguna Torca, lo que a su vez afecta a las actividades turísticas de la zona. Por otro lado, afecta el bienestar de sus habitantes, ya que limita el uso diario del agua que puedan requerir en sus hogares. </w:t>
      </w:r>
      <w:r w:rsidDel="00000000" w:rsidR="00000000" w:rsidRPr="00000000">
        <w:rPr>
          <w:rtl w:val="0"/>
        </w:rPr>
      </w:r>
    </w:p>
    <w:p w:rsidR="00000000" w:rsidDel="00000000" w:rsidP="00000000" w:rsidRDefault="00000000" w:rsidRPr="00000000" w14:paraId="0000037B">
      <w:pPr>
        <w:rPr>
          <w:sz w:val="24"/>
          <w:szCs w:val="24"/>
        </w:rPr>
      </w:pPr>
      <w:r w:rsidDel="00000000" w:rsidR="00000000" w:rsidRPr="00000000">
        <w:rPr>
          <w:rtl w:val="0"/>
        </w:rPr>
        <w:t xml:space="preserve">La segunda gran problemática transversal reconocida es la limitada accesibilidad vial a la localidad y la carencia de medios de transporte públicos. Así mismo, la comunidad destaca que las dificultades de accesibilidad repercuten en su calidad de vida, ya que limita el acceso a servicios básicos, donde la salud se posiciona como el servicio más afectado por esta situación, ya que muchas veces impide una atención oportuna frente a enfermedades o urgencias específicas, obligando a las personas a trasladarse a centros urbanos más grandes como Curicó para buscar atención médica.  Desde el punto de vista ambiental, esta falta de accesibilidad es vista de manera favorable por cierta parte de la comunidad, ya que, al existir una menor cantidad de turistas, existe menor riesgo de contaminación de las playas, bosques, lago, estero, etc.  Lo anterior, se contrapone con la imagen objetivo de la comunidad la cual busca potenciar el turismo, pero a su vez espera mantener libre de contaminación la playa y sus alrededores.  </w:t>
      </w:r>
      <w:r w:rsidDel="00000000" w:rsidR="00000000" w:rsidRPr="00000000">
        <w:rPr>
          <w:rtl w:val="0"/>
        </w:rPr>
      </w:r>
    </w:p>
    <w:p w:rsidR="00000000" w:rsidDel="00000000" w:rsidP="00000000" w:rsidRDefault="00000000" w:rsidRPr="00000000" w14:paraId="0000037C">
      <w:pPr>
        <w:rPr>
          <w:sz w:val="24"/>
          <w:szCs w:val="24"/>
        </w:rPr>
      </w:pPr>
      <w:r w:rsidDel="00000000" w:rsidR="00000000" w:rsidRPr="00000000">
        <w:rPr>
          <w:rtl w:val="0"/>
        </w:rPr>
        <w:t xml:space="preserve">Un tercer punto a considerar corresponde a los desastres naturales (terremoto y posterior tsunami del año 2010 e incendios del año 2017). Desde el punto de vista económico, se destacan pérdidas materiales en las diferentes actividades productivas, afectando a la pesca y el turismo. Por otro lado, se proporcionaron muchos incentivos económicos por parte del Estado para reactivar las principales actividades económicas. Respecto a la percepción social, tras estos eventos, la comunidad compartió varios días en campamentos en las zonas seguras aledañas, esto fortaleció las relaciones, generando vínculos que repercutieron en  articulación y funcionalidad de las organizaciones civiles existentes. Además, tras los incendios forestales se produjo un afloramiento de vertientes dado el aumento del nivel freático de las aguas subterráneas. Lo anterior, pone en evidencia el impacto que ha provocado la industria forestal en la zona, al disminuir la disponibilidad hídrica.</w:t>
      </w:r>
      <w:r w:rsidDel="00000000" w:rsidR="00000000" w:rsidRPr="00000000">
        <w:rPr>
          <w:rtl w:val="0"/>
        </w:rPr>
      </w:r>
    </w:p>
    <w:p w:rsidR="00000000" w:rsidDel="00000000" w:rsidP="00000000" w:rsidRDefault="00000000" w:rsidRPr="00000000" w14:paraId="0000037D">
      <w:pPr>
        <w:rPr>
          <w:sz w:val="24"/>
          <w:szCs w:val="24"/>
        </w:rPr>
      </w:pPr>
      <w:r w:rsidDel="00000000" w:rsidR="00000000" w:rsidRPr="00000000">
        <w:rPr>
          <w:rtl w:val="0"/>
        </w:rPr>
        <w:t xml:space="preserve">En cuanto a la localidad de Vichuquén, el sistema social cuenta con diversidad de organizaciones con la intención de conservar la cultura patrimonial y tradiciones, las cuales se ven amenazadas por la tendencia de los jóvenes a conseguir estudios superiores fuera de la localidad para luego no volver, lo cual refleja la falta de profesionales en la localidad. Además, cuentan con una organización social con capacidad de colaboración entre ellos, lo que se evidencia en la mayoría de los actores como “colaboradores” en la matriz de interés-influencia. En otra línea, la Municipalidad de Vichuquén juega un rol organizador y facilitador de herramientas y espacios, lo cual es importante potenciar porque es un actor clave en la articulación de la comunidad. </w:t>
      </w:r>
      <w:r w:rsidDel="00000000" w:rsidR="00000000" w:rsidRPr="00000000">
        <w:rPr>
          <w:rtl w:val="0"/>
        </w:rPr>
      </w:r>
    </w:p>
    <w:p w:rsidR="00000000" w:rsidDel="00000000" w:rsidP="00000000" w:rsidRDefault="00000000" w:rsidRPr="00000000" w14:paraId="0000037E">
      <w:pPr>
        <w:rPr>
          <w:sz w:val="24"/>
          <w:szCs w:val="24"/>
        </w:rPr>
      </w:pPr>
      <w:r w:rsidDel="00000000" w:rsidR="00000000" w:rsidRPr="00000000">
        <w:rPr>
          <w:rtl w:val="0"/>
        </w:rPr>
        <w:t xml:space="preserve">Por otro lado, el sistema económico dependen del recurso hídrico para la economía tradicional principalmente para la industria forestal que presenta un alto consumo de agua (Prado, 2018), que si se relaciona con la economía ecológica es poco viable dicho sobreconsumo de agua en un escenario de sequía a nivel país (Santibáñez, 2016) considerando su capacidad de carga. </w:t>
      </w:r>
      <w:r w:rsidDel="00000000" w:rsidR="00000000" w:rsidRPr="00000000">
        <w:rPr>
          <w:rtl w:val="0"/>
        </w:rPr>
      </w:r>
    </w:p>
    <w:p w:rsidR="00000000" w:rsidDel="00000000" w:rsidP="00000000" w:rsidRDefault="00000000" w:rsidRPr="00000000" w14:paraId="0000037F">
      <w:pPr>
        <w:rPr>
          <w:sz w:val="24"/>
          <w:szCs w:val="24"/>
        </w:rPr>
      </w:pPr>
      <w:r w:rsidDel="00000000" w:rsidR="00000000" w:rsidRPr="00000000">
        <w:rPr>
          <w:rtl w:val="0"/>
        </w:rPr>
        <w:t xml:space="preserve">Luego, el sistema ambiental se evidencia que los servicios ecosistémicos percibidos por la comunidad en su mayoría son de provisión como el recurso hídrico para la subsistencia (Villamagua, 2017), y culturales ya que representan la identidad del territorio como la recreación en cuerpos de agua que han ido disminuyendo por eventos de contaminación; en cuanto a los servicios ecosistémicos no percibidos por la comunidad (Villamagua, 2017) se encuentran los bosques como protección de eventos extremos, belleza, recurso económico, entre otros. Respecto de las problemáticas identificadas a través del análisis situacional se encuentran relacionadas con la disponibilidad, cantidad y la cobertura del recurso hídrico que están siendo abordadas mediante la Estrategia Nacional de Recursos Hídricos; sumado a la disminución de la calidad por eventos de contaminación recurrentes provocados por un déficit sanitario en el sector rural (I. Municipalidad de Vichuquén, 2016). Además, mediante la cartografía de amenazas permite utilizarla como herramienta para entender espacialmente dichos fenómenos y para concientizar a los habitantes de los problemas ambientales.</w:t>
      </w:r>
      <w:r w:rsidDel="00000000" w:rsidR="00000000" w:rsidRPr="00000000">
        <w:rPr>
          <w:rtl w:val="0"/>
        </w:rPr>
      </w:r>
    </w:p>
    <w:p w:rsidR="00000000" w:rsidDel="00000000" w:rsidP="00000000" w:rsidRDefault="00000000" w:rsidRPr="00000000" w14:paraId="00000380">
      <w:pPr>
        <w:rPr>
          <w:sz w:val="24"/>
          <w:szCs w:val="24"/>
        </w:rPr>
      </w:pPr>
      <w:r w:rsidDel="00000000" w:rsidR="00000000" w:rsidRPr="00000000">
        <w:rPr>
          <w:rtl w:val="0"/>
        </w:rPr>
        <w:t xml:space="preserve">Por último, en cuanto a las expectativas territoriales se destaca el interés de la comunidad por mantener la característica de pueblo pequeño para conservar la seguridad y confianza que ello genera. Por otro lado, se identifica la necesidad de aumentar el acceso a bienes y servicios, junto con la presencia de áreas verdes que permitan realizar actividades de esparcimiento entre vecinos/as y con la naturaleza, aumentando la valoración de la misma. Estos deseos se ven limitados actualmente por el déficit hídrico que vive la zona, ya que esto dificulta la agricultura tanto de subsistencia como productiva, obligando a salir de la localidad a abastecerse de productos y limitando el desarrollo de áreas verdes por la demanda hídrica de las mismas. Otras de las aspiraciones de la comuna son tener una mayor gama de trabajos estables, ser más organizados y empoderados, presentar un mejor acceso a la salud y a establecimientos de todos los niveles educacionales, lo que se  ve limitado por la ausencia de dichos servicios y la migración de los jóvenes principalmente.</w:t>
      </w:r>
      <w:r w:rsidDel="00000000" w:rsidR="00000000" w:rsidRPr="00000000">
        <w:rPr>
          <w:rtl w:val="0"/>
        </w:rPr>
      </w:r>
    </w:p>
    <w:p w:rsidR="00000000" w:rsidDel="00000000" w:rsidP="00000000" w:rsidRDefault="00000000" w:rsidRPr="00000000" w14:paraId="00000381">
      <w:pPr>
        <w:rPr/>
      </w:pPr>
      <w:r w:rsidDel="00000000" w:rsidR="00000000" w:rsidRPr="00000000">
        <w:rPr>
          <w:rtl w:val="0"/>
        </w:rPr>
        <w:t xml:space="preserve">Bajo una visión de Ingeniero en Recursos Naturales Renovables se considera que es importante potenciar el rol de la Municipalidad para ser promotor de desarrollo y de la organización de los habitantes para así, aumentar la gobernanza en la localidad con el fin de satisfacer sus propias necesidades básicas. Además es realmente importante para la comunidad y para el medio ambiente velar por la disponibilidad, cantidad, calidad y cobertura del recurso hídrico, ya que es utilizado para mantener procesos ecosistémicos indispensables para la vida, y además, para sustentar a la comunidad para su consumo y para actividades productivas de las que dependen su economía local. Es relevante actuar frente a recurrentes eventos de contaminación de aguas servidas para no seguir afectando la calidad del recurso hídrico y su capacidad de carga. Por otra parte, es de gran importancia aumentar y fortalecer la conectividad y comunicación entre las localidades en cuestión, ya que el complemento entre ellas puede contribuir al desarrollo local del territorio en general además de la satisfacción de las necesidades particulares de cada una de las localidades.</w:t>
      </w:r>
    </w:p>
    <w:p w:rsidR="00000000" w:rsidDel="00000000" w:rsidP="00000000" w:rsidRDefault="00000000" w:rsidRPr="00000000" w14:paraId="00000382">
      <w:pPr>
        <w:pStyle w:val="Heading2"/>
        <w:numPr>
          <w:ilvl w:val="1"/>
          <w:numId w:val="17"/>
        </w:numPr>
        <w:ind w:left="792" w:hanging="432"/>
        <w:rPr/>
      </w:pPr>
      <w:bookmarkStart w:colFirst="0" w:colLast="0" w:name="_heading=h.3fwokq0" w:id="41"/>
      <w:bookmarkEnd w:id="41"/>
      <w:r w:rsidDel="00000000" w:rsidR="00000000" w:rsidRPr="00000000">
        <w:rPr>
          <w:rtl w:val="0"/>
        </w:rPr>
        <w:t xml:space="preserve">Discusiones</w:t>
      </w:r>
    </w:p>
    <w:p w:rsidR="00000000" w:rsidDel="00000000" w:rsidP="00000000" w:rsidRDefault="00000000" w:rsidRPr="00000000" w14:paraId="00000383">
      <w:pPr>
        <w:rPr>
          <w:rFonts w:ascii="Times New Roman" w:cs="Times New Roman" w:eastAsia="Times New Roman" w:hAnsi="Times New Roman"/>
          <w:sz w:val="24"/>
          <w:szCs w:val="24"/>
        </w:rPr>
      </w:pPr>
      <w:r w:rsidDel="00000000" w:rsidR="00000000" w:rsidRPr="00000000">
        <w:rPr>
          <w:rtl w:val="0"/>
        </w:rPr>
        <w:t xml:space="preserve">A modo general, en el ámbito social, se puede observar que en las tres localidades las relaciones más relevantes están dadas por la Municipalidad como eje principal, ya que la mayoría de organizaciones sociales requieren de su apoyo para su funcionamiento, por lo tanto, como actor clave en la articulación de la comunidad, es importante que este actor sea potenciado. No obstante, esta potencialización debe estar lejos de una actitud paternalista, y contribuir a la asociatividad de los diversos gremios para que sean partícipes de la toma de decisiones. Esto, considerando que los territorios aún se encuentran en etapas tempranas de gobernanza.</w:t>
      </w:r>
      <w:r w:rsidDel="00000000" w:rsidR="00000000" w:rsidRPr="00000000">
        <w:rPr>
          <w:rtl w:val="0"/>
        </w:rPr>
      </w:r>
    </w:p>
    <w:p w:rsidR="00000000" w:rsidDel="00000000" w:rsidP="00000000" w:rsidRDefault="00000000" w:rsidRPr="00000000" w14:paraId="00000384">
      <w:pPr>
        <w:rPr>
          <w:rFonts w:ascii="Times New Roman" w:cs="Times New Roman" w:eastAsia="Times New Roman" w:hAnsi="Times New Roman"/>
          <w:sz w:val="24"/>
          <w:szCs w:val="24"/>
        </w:rPr>
      </w:pPr>
      <w:r w:rsidDel="00000000" w:rsidR="00000000" w:rsidRPr="00000000">
        <w:rPr>
          <w:rtl w:val="0"/>
        </w:rPr>
        <w:t xml:space="preserve">Por otro lado, muchos de los actores que se presentan en dichas localidades tienen en común el hecho de representar un claro intento de mantener las tradiciones locales, tales como la pesca en Llico, la artesanía en Vichuquén y las salineras en Boyeruca. Estos grupos comparten la preocupación de no perder su patrimonio cultural y forma de sustento, sin embargo, algunos caen en el problema de velar por su propio interés y no interactuar con los demás actores, perdiendo capacidad de asociatividad. En adición, sucede que en algunos casos, grupos con el mismo interés tienen o han tenido conflictos, como por ejemplo, los grupos de artesanos en Vichuquén, o los sindicatos de pescadores en Boyeruca. Para que las comunidades progresen en la gobernanza de sus territorios, es necesario generar lazos de confianza entre los distintos grupos sociales, y al interior de los mismos.</w:t>
      </w:r>
      <w:r w:rsidDel="00000000" w:rsidR="00000000" w:rsidRPr="00000000">
        <w:rPr>
          <w:rtl w:val="0"/>
        </w:rPr>
      </w:r>
    </w:p>
    <w:p w:rsidR="00000000" w:rsidDel="00000000" w:rsidP="00000000" w:rsidRDefault="00000000" w:rsidRPr="00000000" w14:paraId="00000385">
      <w:pPr>
        <w:rPr>
          <w:rFonts w:ascii="Times New Roman" w:cs="Times New Roman" w:eastAsia="Times New Roman" w:hAnsi="Times New Roman"/>
          <w:sz w:val="24"/>
          <w:szCs w:val="24"/>
        </w:rPr>
      </w:pPr>
      <w:r w:rsidDel="00000000" w:rsidR="00000000" w:rsidRPr="00000000">
        <w:rPr>
          <w:rtl w:val="0"/>
        </w:rPr>
        <w:t xml:space="preserve">En el ámbito ambiental, al comparar los tres territorios se constata que los servicios ecosistémicos identificados por la comunidad son mayoritariamente del tipo provisión, relacionadas con un recurso natural. Además, las tres localidades comparten la preocupación por la escasez de agua y la sobreexplotación de las plantaciones forestales. En este sentido, el agua es una preocupación transversal, independiente del grupo al cual pertenecen las personas, y potencialmente esto puede ser una razón de unión entre las comunidades de cada territorio o una causa de conflicto. Por ende, es relevante tomarle el peso al panorama actual considerando el escenario de cambio climático, el cual en un futuro agravaría más la situación. En este sentido, el cambio climático puede afectar en gran medida a  Llico, en contraste con las otras localidades, ya que se encuentra más vulnerable a los desastres naturales como los tsunamis y considerando su gran dependencia de la costa y los recursos marinos.</w:t>
      </w:r>
      <w:r w:rsidDel="00000000" w:rsidR="00000000" w:rsidRPr="00000000">
        <w:rPr>
          <w:rtl w:val="0"/>
        </w:rPr>
      </w:r>
    </w:p>
    <w:p w:rsidR="00000000" w:rsidDel="00000000" w:rsidP="00000000" w:rsidRDefault="00000000" w:rsidRPr="00000000" w14:paraId="00000386">
      <w:pPr>
        <w:rPr>
          <w:rFonts w:ascii="Times New Roman" w:cs="Times New Roman" w:eastAsia="Times New Roman" w:hAnsi="Times New Roman"/>
          <w:sz w:val="24"/>
          <w:szCs w:val="24"/>
        </w:rPr>
      </w:pPr>
      <w:r w:rsidDel="00000000" w:rsidR="00000000" w:rsidRPr="00000000">
        <w:rPr>
          <w:rtl w:val="0"/>
        </w:rPr>
        <w:t xml:space="preserve">Respecto del soporte económico, es posible evidenciar la presencia del turismo en las tres localidades. Sin embargo, en lugares como Llico, esta es una actividad predominante, mientras que en Boyeruca priman actividades económicas como la pesca. En cuanto a Vichuquén, el turismo tiene protagonismo en las actividades económicas, siendo el principal sustento junto a los servicios domésticos, que son prestados principalmente a los domicilios ubicados en las cercanías del lago. Así, es importante destacar el rol que tiene el turismo en las zonas estudiadas para la economía de la comunidad, ya que además de actividades turísticas propiamente tal, se derivan otras actividades que están fuertemente potenciadas con el turismo, como lo son el comercio, la pesca y artesanías.</w:t>
      </w:r>
      <w:r w:rsidDel="00000000" w:rsidR="00000000" w:rsidRPr="00000000">
        <w:rPr>
          <w:rtl w:val="0"/>
        </w:rPr>
      </w:r>
    </w:p>
    <w:p w:rsidR="00000000" w:rsidDel="00000000" w:rsidP="00000000" w:rsidRDefault="00000000" w:rsidRPr="00000000" w14:paraId="00000387">
      <w:pPr>
        <w:rPr/>
      </w:pPr>
      <w:r w:rsidDel="00000000" w:rsidR="00000000" w:rsidRPr="00000000">
        <w:rPr>
          <w:rtl w:val="0"/>
        </w:rPr>
        <w:t xml:space="preserve">En cuanto a las expectativas territoriales, se destaca que las tres localidades comparten en su imagen objetivo poder tener mejores centros de salud, derivado de la necesidad de este servicio básico. También resalta que las localidades desean mejorar la educación y el empleo que hay al momento de hablar de desarrollo, sin que nuevos empleos afecten su identidad local, más bien aprovechando esta identidad local, conservando la Artesanía en Vichuquén y en Llico, y la pesca en Boyeruca y Llico, para potenciar principalmente el turismo, que se plantea como una de las actividades económicas principales a desarrollar. De esto último se rescata que la actividad económica menos deseada por las comunidades es la actividad forestal, principalmente porque afecta la seguridad hídrica, especialmente en Vichuquén y en Boyeruca, que tienen problemas actualmente con este recurso. Además, todas las localidades incluyen en su imagen objetivo mantener o incluso mejorar la convivencia que hay, basada en la confianza, la sana convivencia, y en la unificación de las y los vecinos, que plantean potenciar y empoderar la comunidad. Por último se destaca el deseo o la expectativa que hay de mejorar el ambiente de las tres localidades, con una buena gestión de residuos y con bajos o nulos niveles de contaminación. El hecho de que las tres localidades compartan una imagen objetivo similar podría resultar en la facilitación de las rutas a seguir para llegar a la imagen objetivo, donde incluso se podrían comparar los avances que tengan las otras y basarse en los buenos resultados de una para mejorar otros.</w:t>
      </w:r>
    </w:p>
    <w:p w:rsidR="00000000" w:rsidDel="00000000" w:rsidP="00000000" w:rsidRDefault="00000000" w:rsidRPr="00000000" w14:paraId="00000388">
      <w:pPr>
        <w:pStyle w:val="Heading1"/>
        <w:numPr>
          <w:ilvl w:val="0"/>
          <w:numId w:val="16"/>
        </w:numPr>
        <w:ind w:left="360" w:hanging="360"/>
        <w:rPr/>
      </w:pPr>
      <w:bookmarkStart w:colFirst="0" w:colLast="0" w:name="_heading=h.1v1yuxt" w:id="42"/>
      <w:bookmarkEnd w:id="42"/>
      <w:r w:rsidDel="00000000" w:rsidR="00000000" w:rsidRPr="00000000">
        <w:rPr>
          <w:rtl w:val="0"/>
        </w:rPr>
        <w:t xml:space="preserve">Análisis</w:t>
      </w:r>
    </w:p>
    <w:p w:rsidR="00000000" w:rsidDel="00000000" w:rsidP="00000000" w:rsidRDefault="00000000" w:rsidRPr="00000000" w14:paraId="00000389">
      <w:pPr>
        <w:rPr>
          <w:rFonts w:ascii="Times New Roman" w:cs="Times New Roman" w:eastAsia="Times New Roman" w:hAnsi="Times New Roman"/>
          <w:sz w:val="24"/>
          <w:szCs w:val="24"/>
        </w:rPr>
      </w:pPr>
      <w:r w:rsidDel="00000000" w:rsidR="00000000" w:rsidRPr="00000000">
        <w:rPr>
          <w:rtl w:val="0"/>
        </w:rPr>
        <w:t xml:space="preserve">Respecto a la organización de los distintos grupos que configuran el sistema social de Boyeruca, la relación predominante entre los actores es de índole distante, pudiendo encontrarse una serie de factores como la aislación con la cual se han desarrollado, existiendo una necesidad por auto-gestionar los bienes y servicios que estiman necesarios para un desarrollo acorde a su visión de bienestar (FAO, 2017). La matriz de interés e influencia se implementó con los actores clave de la localidad y es un buen indicador que la mayoría de ellos se ubique en el cuadrante de comunicador y/o colaborador, ya que se puede inferir que existe participación y asociación entre personas naturales.</w:t>
      </w:r>
      <w:r w:rsidDel="00000000" w:rsidR="00000000" w:rsidRPr="00000000">
        <w:rPr>
          <w:rtl w:val="0"/>
        </w:rPr>
      </w:r>
    </w:p>
    <w:p w:rsidR="00000000" w:rsidDel="00000000" w:rsidP="00000000" w:rsidRDefault="00000000" w:rsidRPr="00000000" w14:paraId="0000038A">
      <w:pPr>
        <w:rPr>
          <w:rFonts w:ascii="Times New Roman" w:cs="Times New Roman" w:eastAsia="Times New Roman" w:hAnsi="Times New Roman"/>
          <w:sz w:val="24"/>
          <w:szCs w:val="24"/>
        </w:rPr>
      </w:pPr>
      <w:r w:rsidDel="00000000" w:rsidR="00000000" w:rsidRPr="00000000">
        <w:rPr>
          <w:rtl w:val="0"/>
        </w:rPr>
        <w:t xml:space="preserve">Por otra parte, se observan indicios de gobernanza, aunque en etapas muy tempranas, ya que si bien existen diversos gremios o asociaciones que tienen como fin la articulación de sus necesidades sociales y políticas, aún no existe una asociatividad entre que permita una gobernanza de la cual sean partícipes en cuanto a toma de decisiones.</w:t>
      </w:r>
      <w:r w:rsidDel="00000000" w:rsidR="00000000" w:rsidRPr="00000000">
        <w:rPr>
          <w:rtl w:val="0"/>
        </w:rPr>
      </w:r>
    </w:p>
    <w:p w:rsidR="00000000" w:rsidDel="00000000" w:rsidP="00000000" w:rsidRDefault="00000000" w:rsidRPr="00000000" w14:paraId="0000038B">
      <w:pPr>
        <w:rPr>
          <w:rFonts w:ascii="Times New Roman" w:cs="Times New Roman" w:eastAsia="Times New Roman" w:hAnsi="Times New Roman"/>
          <w:sz w:val="24"/>
          <w:szCs w:val="24"/>
        </w:rPr>
      </w:pPr>
      <w:r w:rsidDel="00000000" w:rsidR="00000000" w:rsidRPr="00000000">
        <w:rPr>
          <w:rtl w:val="0"/>
        </w:rPr>
        <w:t xml:space="preserve">Por otra parte, el análisis situacional logra evidenciar que la naturaleza aporta con 3 beneficios para la comunidad: biodiversidad, recursos marinos, y agua, en donde los 2 primeros son utilizados diariamente por la comunidad, por lo que esta los considera de mayor importancia. Respecto a los servicios ecosistémicos identificados por la comunidad, la mayoría son de tipo provisión y ligadas a las actividades productivas, directamente relacionadas con un recurso natural, por lo que cualquier perjuicio a éstos amenazaría sus ingresos. La amenaza más relevante identificada fue la escasez de agua, producida, principalmente, por los efectos del cambio climático y el aumento de la superficie de las plantaciones forestales. La escasez impactaría la actividad de las salinas, la recolección de hongos y el agotamiento de las napas subterráneas lo cual tendría un efecto directo en la utilización del agua para consumo y riego por parte de las comunidades.</w:t>
      </w:r>
      <w:r w:rsidDel="00000000" w:rsidR="00000000" w:rsidRPr="00000000">
        <w:rPr>
          <w:rtl w:val="0"/>
        </w:rPr>
      </w:r>
    </w:p>
    <w:p w:rsidR="00000000" w:rsidDel="00000000" w:rsidP="00000000" w:rsidRDefault="00000000" w:rsidRPr="00000000" w14:paraId="0000038C">
      <w:pPr>
        <w:rPr>
          <w:rFonts w:ascii="Times New Roman" w:cs="Times New Roman" w:eastAsia="Times New Roman" w:hAnsi="Times New Roman"/>
          <w:sz w:val="24"/>
          <w:szCs w:val="24"/>
        </w:rPr>
      </w:pPr>
      <w:r w:rsidDel="00000000" w:rsidR="00000000" w:rsidRPr="00000000">
        <w:rPr>
          <w:rtl w:val="0"/>
        </w:rPr>
        <w:t xml:space="preserve">Respecto a las expectativas de los participantes, el principal objetivo planteado -expresado en entrevistas, encuestas y otras actividades- fue el de generar lazos más fuertes entre los habitantes de la comuna, tanto permanentes como esporádicos. Entiéndase, entonces que este primer objetivo es la base para cumplir otros que la comunidad pueda proponerse, considerando necesario que los diferentes actores se mantengan unidos, colaboradores y activos. La visión que la población adulta tiene sobre el desarrollo se centra específicamente en el desarrollo de las relaciones humanas entre los distintos actores de la comunidad; no así para el caso de los niños, que comprenden desarrollo como una mayor conectividad y accesibilidad a distintos recursos y servicios. Se desprende a partir de este análisis que las necesidades básicas están prácticamente cubiertas, no así las de seguridad, que es donde se fija la preocupación de los participantes. Sin embargo, se destaca y reitera el hecho de que, a pesar de no satisfacer por completo las necesidades de seguridad, la comunidad conoce y anhela satisfacer las necesidades sociales. </w:t>
      </w:r>
      <w:r w:rsidDel="00000000" w:rsidR="00000000" w:rsidRPr="00000000">
        <w:rPr>
          <w:rtl w:val="0"/>
        </w:rPr>
      </w:r>
    </w:p>
    <w:p w:rsidR="00000000" w:rsidDel="00000000" w:rsidP="00000000" w:rsidRDefault="00000000" w:rsidRPr="00000000" w14:paraId="0000038D">
      <w:pPr>
        <w:rPr>
          <w:rFonts w:ascii="Times New Roman" w:cs="Times New Roman" w:eastAsia="Times New Roman" w:hAnsi="Times New Roman"/>
          <w:sz w:val="24"/>
          <w:szCs w:val="24"/>
        </w:rPr>
      </w:pPr>
      <w:r w:rsidDel="00000000" w:rsidR="00000000" w:rsidRPr="00000000">
        <w:rPr>
          <w:rtl w:val="0"/>
        </w:rPr>
        <w:t xml:space="preserve">Desde el punto de vista económico, se observa que la localidad depende  casi en su totalidad, de los recursos marinos, los cuales generan ingresos directos y fomentan el turismo, entendiéndolo como servicios gastronómicos y de alojamiento. Sin embargo, el flujo de población que se mueve gracias al turismo, se ve limitado por la disponibilidad de espacios adecuados, (estacionamiento y servicios bancarios) lo que dificulta la estadía de los turistas, por lo cual termina transformando a Boyeruca una localidad de paso y no un destino final de los visitantes.</w:t>
      </w:r>
      <w:r w:rsidDel="00000000" w:rsidR="00000000" w:rsidRPr="00000000">
        <w:rPr>
          <w:rtl w:val="0"/>
        </w:rPr>
      </w:r>
    </w:p>
    <w:p w:rsidR="00000000" w:rsidDel="00000000" w:rsidP="00000000" w:rsidRDefault="00000000" w:rsidRPr="00000000" w14:paraId="0000038E">
      <w:pPr>
        <w:rPr>
          <w:rFonts w:ascii="Times New Roman" w:cs="Times New Roman" w:eastAsia="Times New Roman" w:hAnsi="Times New Roman"/>
          <w:sz w:val="24"/>
          <w:szCs w:val="24"/>
        </w:rPr>
      </w:pPr>
      <w:r w:rsidDel="00000000" w:rsidR="00000000" w:rsidRPr="00000000">
        <w:rPr>
          <w:rtl w:val="0"/>
        </w:rPr>
        <w:t xml:space="preserve">Finalmente que gran cantidad de las actividades se realicen de manera independiente y esporádica deja a la población en una situación de vulnerabilidad, ya que la existencia de contratos laborales provee al trabajador un conjunto de derechos y acceso a sistemas sociales de seguridad.</w:t>
      </w:r>
      <w:r w:rsidDel="00000000" w:rsidR="00000000" w:rsidRPr="00000000">
        <w:rPr>
          <w:rtl w:val="0"/>
        </w:rPr>
      </w:r>
    </w:p>
    <w:p w:rsidR="00000000" w:rsidDel="00000000" w:rsidP="00000000" w:rsidRDefault="00000000" w:rsidRPr="00000000" w14:paraId="0000038F">
      <w:pPr>
        <w:rPr>
          <w:rFonts w:ascii="Times New Roman" w:cs="Times New Roman" w:eastAsia="Times New Roman" w:hAnsi="Times New Roman"/>
          <w:sz w:val="24"/>
          <w:szCs w:val="24"/>
        </w:rPr>
      </w:pPr>
      <w:r w:rsidDel="00000000" w:rsidR="00000000" w:rsidRPr="00000000">
        <w:rPr>
          <w:rtl w:val="0"/>
        </w:rPr>
        <w:t xml:space="preserve">En la localidad de Llico, existe una problemática asociada a la disponibilidad, calidad y accesibilidad del recurso hídrico, lo cual, repercute en el ámbito ambiental, social y económico. Con respecto al ámbito económico, se evidenció que esta problemática repercute directamente en la actividad pesquera.  Respecto al ámbito social y en relación a las problemáticas del agua, la crisis que generó la disminución de la actividad pesquera gatilló un potenciamiento de la articulación dentro de la comunidad de sindicatos pesqueros, así mismo los problemas en la disponibilidad y calidad del agua desencadenó en una mejora de la coordinación dentro de la comunidad para administrar el recurso y buscar soluciones para estas problemáticas, creándose las cooperativas de agua potable. La articulación de estas organizaciones civiles puede servir como un indicador de un cambio en la forma en que se realiza la gobernanza en el territorio.  En lo que atinge a la dimensión ambiental, la contaminación de los cuerpos de agua ha repercutido en una disminución de la avifauna en la Laguna Torca, lo que a su vez afecta a las actividades turísticas de la zona. Por otro lado, afecta el bienestar de sus habitantes, ya que limita el uso diario del agua que puedan requerir en sus hogares. </w:t>
      </w:r>
      <w:r w:rsidDel="00000000" w:rsidR="00000000" w:rsidRPr="00000000">
        <w:rPr>
          <w:rtl w:val="0"/>
        </w:rPr>
      </w:r>
    </w:p>
    <w:p w:rsidR="00000000" w:rsidDel="00000000" w:rsidP="00000000" w:rsidRDefault="00000000" w:rsidRPr="00000000" w14:paraId="00000390">
      <w:pPr>
        <w:rPr>
          <w:rFonts w:ascii="Times New Roman" w:cs="Times New Roman" w:eastAsia="Times New Roman" w:hAnsi="Times New Roman"/>
          <w:sz w:val="24"/>
          <w:szCs w:val="24"/>
        </w:rPr>
      </w:pPr>
      <w:r w:rsidDel="00000000" w:rsidR="00000000" w:rsidRPr="00000000">
        <w:rPr>
          <w:rtl w:val="0"/>
        </w:rPr>
        <w:t xml:space="preserve">La segunda gran problemática transversal reconocida es la limitada accesibilidad vial a la localidad y la carencia de medios de transporte públicos. Así mismo, la comunidad destaca que las dificultades de accesibilidad repercuten en su calidad de vida, ya que limita el acceso a servicios básicos, donde la salud se posiciona como el servicio más afectado por esta situación, ya que muchas veces impide una atención oportuna frente a enfermedades o urgencias específicas, obligando a las personas a trasladarse a centros urbanos más grandes como Curicó para buscar atención médica.  Desde el punto de vista ambiental, esta falta de accesibilidad es vista de manera favorable por cierta parte de la comunidad, ya que, al existir una menor cantidad de turistas, existe menor riesgo de contaminación de las playas, bosques, lago, estero, etc.  Lo anterior, se contrapone con la imagen objetivo de la comunidad la cual busca potenciar el turismo, pero a su vez espera mantener libre de contaminación la playa y sus alrededores.  </w:t>
      </w:r>
      <w:r w:rsidDel="00000000" w:rsidR="00000000" w:rsidRPr="00000000">
        <w:rPr>
          <w:rtl w:val="0"/>
        </w:rPr>
      </w:r>
    </w:p>
    <w:p w:rsidR="00000000" w:rsidDel="00000000" w:rsidP="00000000" w:rsidRDefault="00000000" w:rsidRPr="00000000" w14:paraId="00000391">
      <w:pPr>
        <w:rPr>
          <w:rFonts w:ascii="Times New Roman" w:cs="Times New Roman" w:eastAsia="Times New Roman" w:hAnsi="Times New Roman"/>
          <w:sz w:val="24"/>
          <w:szCs w:val="24"/>
        </w:rPr>
      </w:pPr>
      <w:r w:rsidDel="00000000" w:rsidR="00000000" w:rsidRPr="00000000">
        <w:rPr>
          <w:rtl w:val="0"/>
        </w:rPr>
        <w:t xml:space="preserve">Un tercer punto a considerar corresponde a los desastres naturales (terremoto y posterior tsunami del año 2010 e incendios del año 2017). Desde el punto de vista económico, se destacan pérdidas materiales en las diferentes actividades productivas, afectando a la pesca y el turismo. Por otro lado, se proporcionaron muchos incentivos económicos por parte del Estado para reactivar las principales actividades económicas. Respecto a la percepción social, tras estos eventos, la comunidad compartió varios días en campamentos en las zonas seguras aledañas, esto fortaleció las relaciones, generando vínculos que repercutieron en  articulación y funcionalidad de las organizaciones civiles existentes. Además, tras los incendios forestales se produjo un afloramiento de vertientes dado el aumento del nivel freático de las aguas subterráneas. Lo anterior, pone en evidencia el impacto que ha provocado la industria forestal en la zona, al disminuir la disponibilidad hídrica.</w:t>
      </w:r>
      <w:r w:rsidDel="00000000" w:rsidR="00000000" w:rsidRPr="00000000">
        <w:rPr>
          <w:rtl w:val="0"/>
        </w:rPr>
      </w:r>
    </w:p>
    <w:p w:rsidR="00000000" w:rsidDel="00000000" w:rsidP="00000000" w:rsidRDefault="00000000" w:rsidRPr="00000000" w14:paraId="00000392">
      <w:pPr>
        <w:rPr>
          <w:rFonts w:ascii="Times New Roman" w:cs="Times New Roman" w:eastAsia="Times New Roman" w:hAnsi="Times New Roman"/>
          <w:sz w:val="24"/>
          <w:szCs w:val="24"/>
        </w:rPr>
      </w:pPr>
      <w:r w:rsidDel="00000000" w:rsidR="00000000" w:rsidRPr="00000000">
        <w:rPr>
          <w:rtl w:val="0"/>
        </w:rPr>
        <w:t xml:space="preserve">En cuanto a la localidad de Vichuquén, el sistema social cuenta con diversidad de organizaciones con la intención de conservar la cultura patrimonial y tradiciones, las cuales se ven amenazadas por la tendencia de los jóvenes a conseguir estudios superiores fuera de la localidad para luego no volver, lo cual refleja la falta de profesionales en la localidad. Además, cuentan con una organización social con capacidad de colaboración entre ellos, lo que se evidencia en la mayoría de los actores como “colaboradores” en la matriz de interés-influencia. En otra línea, la Municipalidad de Vichuquén juega un rol organizador y facilitador de herramientas y espacios, lo cual es importante potenciar porque es un actor clave en la articulación de la comunidad. </w:t>
      </w:r>
      <w:r w:rsidDel="00000000" w:rsidR="00000000" w:rsidRPr="00000000">
        <w:rPr>
          <w:rtl w:val="0"/>
        </w:rPr>
      </w:r>
    </w:p>
    <w:p w:rsidR="00000000" w:rsidDel="00000000" w:rsidP="00000000" w:rsidRDefault="00000000" w:rsidRPr="00000000" w14:paraId="00000393">
      <w:pPr>
        <w:rPr>
          <w:rFonts w:ascii="Times New Roman" w:cs="Times New Roman" w:eastAsia="Times New Roman" w:hAnsi="Times New Roman"/>
          <w:sz w:val="24"/>
          <w:szCs w:val="24"/>
        </w:rPr>
      </w:pPr>
      <w:r w:rsidDel="00000000" w:rsidR="00000000" w:rsidRPr="00000000">
        <w:rPr>
          <w:rtl w:val="0"/>
        </w:rPr>
        <w:t xml:space="preserve">Por otro lado, el sistema económico dependen del recurso hídrico para la economía tradicional principalmente para la industria forestal que presenta un alto consumo de agua (Prado, 2018), que si se relaciona con la economía ecológica es poco viable dicho sobreconsumo de agua en un escenario de sequía a nivel país (Santibáñez, 2016) considerando su capacidad de carga. </w:t>
      </w:r>
      <w:r w:rsidDel="00000000" w:rsidR="00000000" w:rsidRPr="00000000">
        <w:rPr>
          <w:rtl w:val="0"/>
        </w:rPr>
      </w:r>
    </w:p>
    <w:p w:rsidR="00000000" w:rsidDel="00000000" w:rsidP="00000000" w:rsidRDefault="00000000" w:rsidRPr="00000000" w14:paraId="00000394">
      <w:pPr>
        <w:rPr>
          <w:rFonts w:ascii="Times New Roman" w:cs="Times New Roman" w:eastAsia="Times New Roman" w:hAnsi="Times New Roman"/>
          <w:sz w:val="24"/>
          <w:szCs w:val="24"/>
        </w:rPr>
      </w:pPr>
      <w:r w:rsidDel="00000000" w:rsidR="00000000" w:rsidRPr="00000000">
        <w:rPr>
          <w:rtl w:val="0"/>
        </w:rPr>
        <w:t xml:space="preserve">Luego, el sistema ambiental se evidencia que los servicios ecosistémicos percibidos por la comunidad en su mayoría son de provisión como el recurso hídrico para la subsistencia (Villamagua, 2017), y culturales ya que representan la identidad del territorio como la recreación en cuerpos de agua que han ido disminuyendo por eventos de contaminación; en cuanto a los servicios ecosistémicos no percibidos por la comunidad (Villamagua, 2017) se encuentran los bosques como protección de eventos extremos, belleza, recurso económico, entre otros. Respecto de las problemáticas identificadas a través del análisis situacional se encuentran relacionadas con la disponibilidad, cantidad y la cobertura del recurso hídrico que están siendo abordadas mediante la Estrategia Nacional de Recursos Hídricos; sumado a la disminución de la calidad por eventos de contaminación recurrentes provocados por un déficit sanitario en el sector rural (I. Municipalidad de Vichuquén, 2016). Además, mediante la cartografía de amenazas permite utilizarla como herramienta para entender espacialmente dichos fenómenos y para concientizar a los habitantes de los problemas ambientales.</w:t>
      </w:r>
      <w:r w:rsidDel="00000000" w:rsidR="00000000" w:rsidRPr="00000000">
        <w:rPr>
          <w:rtl w:val="0"/>
        </w:rPr>
      </w:r>
    </w:p>
    <w:p w:rsidR="00000000" w:rsidDel="00000000" w:rsidP="00000000" w:rsidRDefault="00000000" w:rsidRPr="00000000" w14:paraId="00000395">
      <w:pPr>
        <w:rPr>
          <w:rFonts w:ascii="Times New Roman" w:cs="Times New Roman" w:eastAsia="Times New Roman" w:hAnsi="Times New Roman"/>
          <w:sz w:val="24"/>
          <w:szCs w:val="24"/>
        </w:rPr>
      </w:pPr>
      <w:r w:rsidDel="00000000" w:rsidR="00000000" w:rsidRPr="00000000">
        <w:rPr>
          <w:rtl w:val="0"/>
        </w:rPr>
        <w:t xml:space="preserve">Por último, en cuanto a las expectativas territoriales se destaca el interés de la comunidad por mantener la característica de pueblo pequeño para conservar la seguridad y confianza que ello genera. Por otro lado, se identifica la necesidad de aumentar el acceso a bienes y servicios, junto con la presencia de áreas verdes que permitan realizar actividades de esparcimiento entre vecinos/as y con la naturaleza, aumentando la valoración de la misma. Estos deseos se ven limitados actualmente por el déficit hídrico que vive la zona, ya que esto dificulta la agricultura tanto de subsistencia como productiva, obligando a salir de la localidad a abastecerse de productos y limitando el desarrollo de áreas verdes por la demanda hídrica de las mismas. Otras de las aspiraciones de la comuna son tener una mayor gama de trabajos estables, ser más organizados y empoderados, presentar un mejor acceso a la salud y a establecimientos de todos los niveles educacionales, lo que se  ve limitado por la ausencia de dichos servicios y la migración de los jóvenes principalmente.</w:t>
      </w:r>
      <w:r w:rsidDel="00000000" w:rsidR="00000000" w:rsidRPr="00000000">
        <w:rPr>
          <w:rtl w:val="0"/>
        </w:rPr>
      </w:r>
    </w:p>
    <w:p w:rsidR="00000000" w:rsidDel="00000000" w:rsidP="00000000" w:rsidRDefault="00000000" w:rsidRPr="00000000" w14:paraId="00000396">
      <w:pPr>
        <w:rPr>
          <w:rFonts w:ascii="Times New Roman" w:cs="Times New Roman" w:eastAsia="Times New Roman" w:hAnsi="Times New Roman"/>
          <w:sz w:val="24"/>
          <w:szCs w:val="24"/>
        </w:rPr>
      </w:pPr>
      <w:r w:rsidDel="00000000" w:rsidR="00000000" w:rsidRPr="00000000">
        <w:rPr>
          <w:rtl w:val="0"/>
        </w:rPr>
        <w:t xml:space="preserve">Bajo una visión de Ingeniero en Recursos Naturales Renovables se considera que es importante potenciar el rol de la Municipalidad para ser promotor de desarrollo y de la organización de los habitantes para así, aumentar la gobernanza en la localidad con el fin de satisfacer sus propias necesidades básicas. Además es realmente importante para la comunidad y para el medio ambiente velar por la disponibilidad, cantidad, calidad y cobertura del recurso hídrico, ya que es utilizado para mantener procesos ecosistémicos indispensables para la vida, y además, para sustentar a la comunidad para su consumo y para actividades productivas de las que dependen su economía local. Es relevante actuar frente a recurrentes eventos de contaminación de aguas servidas para no seguir afectando la calidad del recurso hídrico y su capacidad de carga. Por otra parte, es de gran importancia aumentar y fortalecer la conectividad y comunicación entre las localidades en cuestión, ya que el complemento entre ellas puede contribuir al desarrollo local del territorio en general además de la satisfacción de las necesidades particulares de cada una de las localidades.</w:t>
      </w:r>
      <w:r w:rsidDel="00000000" w:rsidR="00000000" w:rsidRPr="00000000">
        <w:rPr>
          <w:rtl w:val="0"/>
        </w:rPr>
      </w:r>
    </w:p>
    <w:p w:rsidR="00000000" w:rsidDel="00000000" w:rsidP="00000000" w:rsidRDefault="00000000" w:rsidRPr="00000000" w14:paraId="00000397">
      <w:pPr>
        <w:rPr/>
      </w:pPr>
      <w:r w:rsidDel="00000000" w:rsidR="00000000" w:rsidRPr="00000000">
        <w:rPr>
          <w:rtl w:val="0"/>
        </w:rPr>
      </w:r>
    </w:p>
    <w:p w:rsidR="00000000" w:rsidDel="00000000" w:rsidP="00000000" w:rsidRDefault="00000000" w:rsidRPr="00000000" w14:paraId="00000398">
      <w:pPr>
        <w:pStyle w:val="Heading1"/>
        <w:numPr>
          <w:ilvl w:val="0"/>
          <w:numId w:val="16"/>
        </w:numPr>
        <w:ind w:left="360" w:hanging="360"/>
        <w:rPr/>
      </w:pPr>
      <w:bookmarkStart w:colFirst="0" w:colLast="0" w:name="_heading=h.4f1mdlm" w:id="43"/>
      <w:bookmarkEnd w:id="43"/>
      <w:r w:rsidDel="00000000" w:rsidR="00000000" w:rsidRPr="00000000">
        <w:rPr>
          <w:rtl w:val="0"/>
        </w:rPr>
        <w:t xml:space="preserve">Limites y Oportunidades del Desarrollo Local Sustentable</w:t>
      </w:r>
    </w:p>
    <w:p w:rsidR="00000000" w:rsidDel="00000000" w:rsidP="00000000" w:rsidRDefault="00000000" w:rsidRPr="00000000" w14:paraId="00000399">
      <w:pPr>
        <w:pStyle w:val="Heading2"/>
        <w:numPr>
          <w:ilvl w:val="1"/>
          <w:numId w:val="18"/>
        </w:numPr>
        <w:ind w:left="792" w:hanging="432"/>
        <w:rPr/>
      </w:pPr>
      <w:bookmarkStart w:colFirst="0" w:colLast="0" w:name="_heading=h.2u6wntf" w:id="44"/>
      <w:bookmarkEnd w:id="44"/>
      <w:r w:rsidDel="00000000" w:rsidR="00000000" w:rsidRPr="00000000">
        <w:rPr>
          <w:rtl w:val="0"/>
        </w:rPr>
        <w:t xml:space="preserve">Vichuquén</w:t>
      </w:r>
    </w:p>
    <w:p w:rsidR="00000000" w:rsidDel="00000000" w:rsidP="00000000" w:rsidRDefault="00000000" w:rsidRPr="00000000" w14:paraId="0000039A">
      <w:pPr>
        <w:jc w:val="center"/>
        <w:rPr/>
      </w:pPr>
      <w:r w:rsidDel="00000000" w:rsidR="00000000" w:rsidRPr="00000000">
        <w:rPr>
          <w:b w:val="1"/>
          <w:rtl w:val="0"/>
        </w:rPr>
        <w:t xml:space="preserve">Cuadro 6.1.</w:t>
      </w:r>
      <w:r w:rsidDel="00000000" w:rsidR="00000000" w:rsidRPr="00000000">
        <w:rPr>
          <w:rtl w:val="0"/>
        </w:rPr>
        <w:t xml:space="preserve"> Matriz FODA, Vichuquén.</w:t>
      </w:r>
    </w:p>
    <w:tbl>
      <w:tblPr>
        <w:tblStyle w:val="Table5"/>
        <w:tblW w:w="9026.0" w:type="dxa"/>
        <w:jc w:val="left"/>
        <w:tblInd w:w="0.0" w:type="dxa"/>
        <w:tblLayout w:type="fixed"/>
        <w:tblLook w:val="0400"/>
      </w:tblPr>
      <w:tblGrid>
        <w:gridCol w:w="4518"/>
        <w:gridCol w:w="4508"/>
        <w:tblGridChange w:id="0">
          <w:tblGrid>
            <w:gridCol w:w="4518"/>
            <w:gridCol w:w="4508"/>
          </w:tblGrid>
        </w:tblGridChange>
      </w:tblGrid>
      <w:tr>
        <w:trPr>
          <w:trHeight w:val="30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B">
            <w:pPr>
              <w:rPr/>
            </w:pPr>
            <w:r w:rsidDel="00000000" w:rsidR="00000000" w:rsidRPr="00000000">
              <w:rPr>
                <w:rtl w:val="0"/>
              </w:rPr>
              <w:t xml:space="preserve">Fortalezas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C">
            <w:pPr>
              <w:rPr/>
            </w:pPr>
            <w:r w:rsidDel="00000000" w:rsidR="00000000" w:rsidRPr="00000000">
              <w:rPr>
                <w:rtl w:val="0"/>
              </w:rPr>
              <w:t xml:space="preserve">Oportunidades</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D">
            <w:pPr>
              <w:rPr/>
            </w:pPr>
            <w:r w:rsidDel="00000000" w:rsidR="00000000" w:rsidRPr="00000000">
              <w:rPr>
                <w:rtl w:val="0"/>
              </w:rPr>
              <w:t xml:space="preserve">Municipalidad ya posee una certificación SCAM nivel intermedia.</w:t>
            </w:r>
          </w:p>
          <w:p w:rsidR="00000000" w:rsidDel="00000000" w:rsidP="00000000" w:rsidRDefault="00000000" w:rsidRPr="00000000" w14:paraId="0000039E">
            <w:pPr>
              <w:rPr/>
            </w:pPr>
            <w:r w:rsidDel="00000000" w:rsidR="00000000" w:rsidRPr="00000000">
              <w:rPr>
                <w:rtl w:val="0"/>
              </w:rPr>
              <w:t xml:space="preserve">Establecimientos educacionales con certificación ambiental.</w:t>
            </w:r>
          </w:p>
          <w:p w:rsidR="00000000" w:rsidDel="00000000" w:rsidP="00000000" w:rsidRDefault="00000000" w:rsidRPr="00000000" w14:paraId="0000039F">
            <w:pPr>
              <w:rPr/>
            </w:pPr>
            <w:r w:rsidDel="00000000" w:rsidR="00000000" w:rsidRPr="00000000">
              <w:rPr>
                <w:rtl w:val="0"/>
              </w:rPr>
              <w:t xml:space="preserve">Los propietarios de viviendas de veraneo, poseen influencia importante para generar un cambio hacia el desarrollo local.</w:t>
            </w:r>
          </w:p>
          <w:p w:rsidR="00000000" w:rsidDel="00000000" w:rsidP="00000000" w:rsidRDefault="00000000" w:rsidRPr="00000000" w14:paraId="000003A0">
            <w:pPr>
              <w:rPr/>
            </w:pPr>
            <w:r w:rsidDel="00000000" w:rsidR="00000000" w:rsidRPr="00000000">
              <w:rPr>
                <w:rtl w:val="0"/>
              </w:rPr>
              <w:t xml:space="preserve">La municipalidad realiza inversiones para mejorar el turismo.</w:t>
            </w:r>
          </w:p>
          <w:p w:rsidR="00000000" w:rsidDel="00000000" w:rsidP="00000000" w:rsidRDefault="00000000" w:rsidRPr="00000000" w14:paraId="000003A1">
            <w:pPr>
              <w:rPr/>
            </w:pPr>
            <w:r w:rsidDel="00000000" w:rsidR="00000000" w:rsidRPr="00000000">
              <w:rPr>
                <w:rtl w:val="0"/>
              </w:rPr>
              <w:t xml:space="preserve">Casco histórico de la es localidad atractivo para el desarrollo del turismo.</w:t>
            </w:r>
          </w:p>
          <w:p w:rsidR="00000000" w:rsidDel="00000000" w:rsidP="00000000" w:rsidRDefault="00000000" w:rsidRPr="00000000" w14:paraId="000003A2">
            <w:pPr>
              <w:rPr/>
            </w:pPr>
            <w:r w:rsidDel="00000000" w:rsidR="00000000" w:rsidRPr="00000000">
              <w:rPr>
                <w:rtl w:val="0"/>
              </w:rPr>
              <w:t xml:space="preserve">Existe un conocimiento general de los habitantes sobre la escasez hídrica.</w:t>
            </w:r>
          </w:p>
          <w:p w:rsidR="00000000" w:rsidDel="00000000" w:rsidP="00000000" w:rsidRDefault="00000000" w:rsidRPr="00000000" w14:paraId="000003A3">
            <w:pPr>
              <w:rPr/>
            </w:pPr>
            <w:r w:rsidDel="00000000" w:rsidR="00000000" w:rsidRPr="00000000">
              <w:rPr>
                <w:rtl w:val="0"/>
              </w:rPr>
              <w:br w:type="textWrapping"/>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4">
            <w:pPr>
              <w:rPr/>
            </w:pPr>
            <w:r w:rsidDel="00000000" w:rsidR="00000000" w:rsidRPr="00000000">
              <w:rPr>
                <w:rtl w:val="0"/>
              </w:rPr>
              <w:t xml:space="preserve">Implementación de planes en el área del reciclaje.</w:t>
            </w:r>
          </w:p>
          <w:p w:rsidR="00000000" w:rsidDel="00000000" w:rsidP="00000000" w:rsidRDefault="00000000" w:rsidRPr="00000000" w14:paraId="000003A5">
            <w:pPr>
              <w:rPr/>
            </w:pPr>
            <w:r w:rsidDel="00000000" w:rsidR="00000000" w:rsidRPr="00000000">
              <w:rPr>
                <w:rtl w:val="0"/>
              </w:rPr>
              <w:t xml:space="preserve">Fortalecer el área de la gestión hídrica.</w:t>
            </w:r>
          </w:p>
          <w:p w:rsidR="00000000" w:rsidDel="00000000" w:rsidP="00000000" w:rsidRDefault="00000000" w:rsidRPr="00000000" w14:paraId="000003A6">
            <w:pPr>
              <w:rPr/>
            </w:pPr>
            <w:r w:rsidDel="00000000" w:rsidR="00000000" w:rsidRPr="00000000">
              <w:rPr>
                <w:rtl w:val="0"/>
              </w:rPr>
              <w:t xml:space="preserve">Implementación de planes en el área de la utilización de la energía.</w:t>
            </w:r>
          </w:p>
          <w:p w:rsidR="00000000" w:rsidDel="00000000" w:rsidP="00000000" w:rsidRDefault="00000000" w:rsidRPr="00000000" w14:paraId="000003A7">
            <w:pPr>
              <w:rPr/>
            </w:pPr>
            <w:r w:rsidDel="00000000" w:rsidR="00000000" w:rsidRPr="00000000">
              <w:rPr>
                <w:rtl w:val="0"/>
              </w:rPr>
              <w:t xml:space="preserve">Diseñar sistemas de participación ciudadana.</w:t>
            </w:r>
          </w:p>
          <w:p w:rsidR="00000000" w:rsidDel="00000000" w:rsidP="00000000" w:rsidRDefault="00000000" w:rsidRPr="00000000" w14:paraId="000003A8">
            <w:pPr>
              <w:rPr/>
            </w:pPr>
            <w:r w:rsidDel="00000000" w:rsidR="00000000" w:rsidRPr="00000000">
              <w:rPr>
                <w:rtl w:val="0"/>
              </w:rPr>
              <w:t xml:space="preserve">Diseñar sistemas de ordenamiento territorial que contemplen una mejora en la conectividad y acceso a servicios básicos..</w:t>
            </w:r>
          </w:p>
          <w:p w:rsidR="00000000" w:rsidDel="00000000" w:rsidP="00000000" w:rsidRDefault="00000000" w:rsidRPr="00000000" w14:paraId="000003A9">
            <w:pPr>
              <w:rPr/>
            </w:pPr>
            <w:r w:rsidDel="00000000" w:rsidR="00000000" w:rsidRPr="00000000">
              <w:rPr>
                <w:rtl w:val="0"/>
              </w:rPr>
              <w:t xml:space="preserve">Planes de sustitución plantaciones forestales por bosques nativos.</w:t>
            </w:r>
          </w:p>
          <w:p w:rsidR="00000000" w:rsidDel="00000000" w:rsidP="00000000" w:rsidRDefault="00000000" w:rsidRPr="00000000" w14:paraId="000003AA">
            <w:pPr>
              <w:rPr/>
            </w:pPr>
            <w:r w:rsidDel="00000000" w:rsidR="00000000" w:rsidRPr="00000000">
              <w:rPr>
                <w:rtl w:val="0"/>
              </w:rPr>
              <w:t xml:space="preserve">Fortalecer la recreación infantil en la naturaleza.</w:t>
            </w:r>
          </w:p>
          <w:p w:rsidR="00000000" w:rsidDel="00000000" w:rsidP="00000000" w:rsidRDefault="00000000" w:rsidRPr="00000000" w14:paraId="000003AB">
            <w:pPr>
              <w:rPr/>
            </w:pPr>
            <w:r w:rsidDel="00000000" w:rsidR="00000000" w:rsidRPr="00000000">
              <w:rPr>
                <w:rtl w:val="0"/>
              </w:rPr>
              <w:t xml:space="preserve">Planes para fomentar el turismo y la artesanía tradicional.</w:t>
            </w:r>
          </w:p>
          <w:p w:rsidR="00000000" w:rsidDel="00000000" w:rsidP="00000000" w:rsidRDefault="00000000" w:rsidRPr="00000000" w14:paraId="000003AC">
            <w:pPr>
              <w:rPr/>
            </w:pPr>
            <w:r w:rsidDel="00000000" w:rsidR="00000000" w:rsidRPr="00000000">
              <w:rPr>
                <w:rtl w:val="0"/>
              </w:rPr>
              <w:t xml:space="preserve">Fomentar la oferta laboral profesional para la permanencia de los jóvenes en la localidad.</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D">
            <w:pPr>
              <w:rPr/>
            </w:pPr>
            <w:r w:rsidDel="00000000" w:rsidR="00000000" w:rsidRPr="00000000">
              <w:rPr>
                <w:rtl w:val="0"/>
              </w:rPr>
              <w:t xml:space="preserve">Debilidades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E">
            <w:pPr>
              <w:rPr/>
            </w:pPr>
            <w:r w:rsidDel="00000000" w:rsidR="00000000" w:rsidRPr="00000000">
              <w:rPr>
                <w:rtl w:val="0"/>
              </w:rPr>
              <w:t xml:space="preserve">Amenazas</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F">
            <w:pPr>
              <w:rPr/>
            </w:pPr>
            <w:r w:rsidDel="00000000" w:rsidR="00000000" w:rsidRPr="00000000">
              <w:rPr>
                <w:rtl w:val="0"/>
              </w:rPr>
            </w:r>
          </w:p>
          <w:p w:rsidR="00000000" w:rsidDel="00000000" w:rsidP="00000000" w:rsidRDefault="00000000" w:rsidRPr="00000000" w14:paraId="000003B0">
            <w:pPr>
              <w:rPr/>
            </w:pPr>
            <w:r w:rsidDel="00000000" w:rsidR="00000000" w:rsidRPr="00000000">
              <w:rPr>
                <w:rtl w:val="0"/>
              </w:rPr>
              <w:t xml:space="preserve">Carencia de profesionales para cubrir las necesidades de la localidad.</w:t>
            </w:r>
          </w:p>
          <w:p w:rsidR="00000000" w:rsidDel="00000000" w:rsidP="00000000" w:rsidRDefault="00000000" w:rsidRPr="00000000" w14:paraId="000003B1">
            <w:pPr>
              <w:rPr/>
            </w:pPr>
            <w:r w:rsidDel="00000000" w:rsidR="00000000" w:rsidRPr="00000000">
              <w:rPr>
                <w:rtl w:val="0"/>
              </w:rPr>
              <w:t xml:space="preserve">Carencia de profesionales dentro de los funcionarios municipales.</w:t>
            </w:r>
          </w:p>
          <w:p w:rsidR="00000000" w:rsidDel="00000000" w:rsidP="00000000" w:rsidRDefault="00000000" w:rsidRPr="00000000" w14:paraId="000003B2">
            <w:pPr>
              <w:rPr/>
            </w:pPr>
            <w:r w:rsidDel="00000000" w:rsidR="00000000" w:rsidRPr="00000000">
              <w:rPr>
                <w:rtl w:val="0"/>
              </w:rPr>
              <w:t xml:space="preserve">Déficit habitacional.</w:t>
            </w:r>
          </w:p>
          <w:p w:rsidR="00000000" w:rsidDel="00000000" w:rsidP="00000000" w:rsidRDefault="00000000" w:rsidRPr="00000000" w14:paraId="000003B3">
            <w:pPr>
              <w:rPr/>
            </w:pPr>
            <w:r w:rsidDel="00000000" w:rsidR="00000000" w:rsidRPr="00000000">
              <w:rPr>
                <w:rtl w:val="0"/>
              </w:rPr>
              <w:t xml:space="preserve">Dependencia al turismo de la economía local.</w:t>
            </w:r>
          </w:p>
          <w:p w:rsidR="00000000" w:rsidDel="00000000" w:rsidP="00000000" w:rsidRDefault="00000000" w:rsidRPr="00000000" w14:paraId="000003B4">
            <w:pPr>
              <w:rPr/>
            </w:pPr>
            <w:r w:rsidDel="00000000" w:rsidR="00000000" w:rsidRPr="00000000">
              <w:rPr>
                <w:rtl w:val="0"/>
              </w:rPr>
              <w:t xml:space="preserve">Población con gran parte de adultos mayores (migraciones de la población joven)</w:t>
            </w:r>
          </w:p>
          <w:p w:rsidR="00000000" w:rsidDel="00000000" w:rsidP="00000000" w:rsidRDefault="00000000" w:rsidRPr="00000000" w14:paraId="000003B5">
            <w:pPr>
              <w:rPr/>
            </w:pPr>
            <w:r w:rsidDel="00000000" w:rsidR="00000000" w:rsidRPr="00000000">
              <w:rPr>
                <w:rtl w:val="0"/>
              </w:rPr>
              <w:t xml:space="preserve">Escasez hídrica en la localidad.</w:t>
            </w:r>
          </w:p>
          <w:p w:rsidR="00000000" w:rsidDel="00000000" w:rsidP="00000000" w:rsidRDefault="00000000" w:rsidRPr="00000000" w14:paraId="000003B6">
            <w:pPr>
              <w:rPr/>
            </w:pPr>
            <w:r w:rsidDel="00000000" w:rsidR="00000000" w:rsidRPr="00000000">
              <w:rPr>
                <w:rtl w:val="0"/>
              </w:rPr>
              <w:t xml:space="preserve">Uso exhaustivo del agua para industria forestal.</w:t>
            </w:r>
          </w:p>
          <w:p w:rsidR="00000000" w:rsidDel="00000000" w:rsidP="00000000" w:rsidRDefault="00000000" w:rsidRPr="00000000" w14:paraId="000003B7">
            <w:pPr>
              <w:rPr/>
            </w:pPr>
            <w:r w:rsidDel="00000000" w:rsidR="00000000" w:rsidRPr="00000000">
              <w:rPr>
                <w:rtl w:val="0"/>
              </w:rPr>
              <w:t xml:space="preserve">El plano regulador que contempla al lago vichuquén es del año 1967.</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8">
            <w:pPr>
              <w:rPr/>
            </w:pPr>
            <w:r w:rsidDel="00000000" w:rsidR="00000000" w:rsidRPr="00000000">
              <w:rPr>
                <w:rtl w:val="0"/>
              </w:rPr>
            </w:r>
          </w:p>
          <w:p w:rsidR="00000000" w:rsidDel="00000000" w:rsidP="00000000" w:rsidRDefault="00000000" w:rsidRPr="00000000" w14:paraId="000003B9">
            <w:pPr>
              <w:rPr/>
            </w:pPr>
            <w:r w:rsidDel="00000000" w:rsidR="00000000" w:rsidRPr="00000000">
              <w:rPr>
                <w:rtl w:val="0"/>
              </w:rPr>
              <w:t xml:space="preserve">Los malos caminos especialmente durante el invierno, impiden un acceso adecuado</w:t>
            </w:r>
          </w:p>
          <w:p w:rsidR="00000000" w:rsidDel="00000000" w:rsidP="00000000" w:rsidRDefault="00000000" w:rsidRPr="00000000" w14:paraId="000003BA">
            <w:pPr>
              <w:rPr/>
            </w:pPr>
            <w:r w:rsidDel="00000000" w:rsidR="00000000" w:rsidRPr="00000000">
              <w:rPr>
                <w:rtl w:val="0"/>
              </w:rPr>
              <w:t xml:space="preserve">Poca conectividad entre localidades, falta de medios de transporte para la población.</w:t>
            </w:r>
          </w:p>
          <w:p w:rsidR="00000000" w:rsidDel="00000000" w:rsidP="00000000" w:rsidRDefault="00000000" w:rsidRPr="00000000" w14:paraId="000003BB">
            <w:pPr>
              <w:rPr/>
            </w:pPr>
            <w:r w:rsidDel="00000000" w:rsidR="00000000" w:rsidRPr="00000000">
              <w:rPr>
                <w:rtl w:val="0"/>
              </w:rPr>
              <w:t xml:space="preserve">Los aportes y subvenciones externas que se realizan a Salud y Educación son muy bajas.</w:t>
            </w:r>
          </w:p>
          <w:p w:rsidR="00000000" w:rsidDel="00000000" w:rsidP="00000000" w:rsidRDefault="00000000" w:rsidRPr="00000000" w14:paraId="000003BC">
            <w:pPr>
              <w:rPr/>
            </w:pPr>
            <w:r w:rsidDel="00000000" w:rsidR="00000000" w:rsidRPr="00000000">
              <w:rPr>
                <w:rtl w:val="0"/>
              </w:rPr>
              <w:t xml:space="preserve">Potenciales riesgos asociados al cambio climático como son: incendios forestales, inundaciones etc.</w:t>
            </w:r>
          </w:p>
        </w:tc>
      </w:tr>
    </w:tbl>
    <w:p w:rsidR="00000000" w:rsidDel="00000000" w:rsidP="00000000" w:rsidRDefault="00000000" w:rsidRPr="00000000" w14:paraId="000003BD">
      <w:pPr>
        <w:jc w:val="right"/>
        <w:rPr/>
      </w:pPr>
      <w:r w:rsidDel="00000000" w:rsidR="00000000" w:rsidRPr="00000000">
        <w:rPr>
          <w:rtl w:val="0"/>
        </w:rPr>
        <w:t xml:space="preserve">Fuente: Elaboración Propia, 2019</w:t>
      </w:r>
    </w:p>
    <w:p w:rsidR="00000000" w:rsidDel="00000000" w:rsidP="00000000" w:rsidRDefault="00000000" w:rsidRPr="00000000" w14:paraId="000003BE">
      <w:pPr>
        <w:pStyle w:val="Heading3"/>
        <w:rPr/>
      </w:pPr>
      <w:bookmarkStart w:colFirst="0" w:colLast="0" w:name="_heading=h.19c6y18" w:id="45"/>
      <w:bookmarkEnd w:id="45"/>
      <w:r w:rsidDel="00000000" w:rsidR="00000000" w:rsidRPr="00000000">
        <w:rPr>
          <w:rtl w:val="0"/>
        </w:rPr>
        <w:t xml:space="preserve">Estrategias Fortalezas/Oportunidad:</w:t>
      </w:r>
    </w:p>
    <w:p w:rsidR="00000000" w:rsidDel="00000000" w:rsidP="00000000" w:rsidRDefault="00000000" w:rsidRPr="00000000" w14:paraId="000003BF">
      <w:pPr>
        <w:numPr>
          <w:ilvl w:val="0"/>
          <w:numId w:val="19"/>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color w:val="000000"/>
          <w:rtl w:val="0"/>
        </w:rPr>
        <w:t xml:space="preserve">Desarrollar un sistema para fomentar el turismo que contemple la participación de los habitantes de la localidad.</w:t>
      </w:r>
    </w:p>
    <w:p w:rsidR="00000000" w:rsidDel="00000000" w:rsidP="00000000" w:rsidRDefault="00000000" w:rsidRPr="00000000" w14:paraId="000003C0">
      <w:pPr>
        <w:numPr>
          <w:ilvl w:val="0"/>
          <w:numId w:val="19"/>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Declaración de patrimonio cultural del pueblo.</w:t>
      </w:r>
    </w:p>
    <w:p w:rsidR="00000000" w:rsidDel="00000000" w:rsidP="00000000" w:rsidRDefault="00000000" w:rsidRPr="00000000" w14:paraId="000003C1">
      <w:pPr>
        <w:numPr>
          <w:ilvl w:val="0"/>
          <w:numId w:val="19"/>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Pretenden mejorar la certificación ambiental del Liceo Nuevo Horizonte.</w:t>
      </w:r>
    </w:p>
    <w:p w:rsidR="00000000" w:rsidDel="00000000" w:rsidP="00000000" w:rsidRDefault="00000000" w:rsidRPr="00000000" w14:paraId="000003C2">
      <w:pPr>
        <w:numPr>
          <w:ilvl w:val="0"/>
          <w:numId w:val="19"/>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Desarrollar mecanismos de participación ciudadana con fin de generar resiliencia ante amenazas de cambio climático.</w:t>
      </w:r>
    </w:p>
    <w:p w:rsidR="00000000" w:rsidDel="00000000" w:rsidP="00000000" w:rsidRDefault="00000000" w:rsidRPr="00000000" w14:paraId="000003C3">
      <w:pPr>
        <w:numPr>
          <w:ilvl w:val="0"/>
          <w:numId w:val="19"/>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Coordinación de habitantes con plantaciones forestales. </w:t>
      </w:r>
    </w:p>
    <w:p w:rsidR="00000000" w:rsidDel="00000000" w:rsidP="00000000" w:rsidRDefault="00000000" w:rsidRPr="00000000" w14:paraId="000003C4">
      <w:pPr>
        <w:numPr>
          <w:ilvl w:val="0"/>
          <w:numId w:val="19"/>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Mejorar la conectividad a la localidad y así accesibilidad de servicios básicos.</w:t>
      </w:r>
    </w:p>
    <w:p w:rsidR="00000000" w:rsidDel="00000000" w:rsidP="00000000" w:rsidRDefault="00000000" w:rsidRPr="00000000" w14:paraId="000003C5">
      <w:pPr>
        <w:numPr>
          <w:ilvl w:val="0"/>
          <w:numId w:val="19"/>
        </w:numPr>
        <w:pBdr>
          <w:top w:space="0" w:sz="0" w:val="nil"/>
          <w:left w:space="0" w:sz="0" w:val="nil"/>
          <w:bottom w:space="0" w:sz="0" w:val="nil"/>
          <w:right w:space="0" w:sz="0" w:val="nil"/>
          <w:between w:space="0" w:sz="0" w:val="nil"/>
        </w:pBdr>
        <w:spacing w:before="0" w:lineRule="auto"/>
        <w:ind w:left="720" w:hanging="360"/>
        <w:rPr>
          <w:color w:val="000000"/>
        </w:rPr>
      </w:pPr>
      <w:r w:rsidDel="00000000" w:rsidR="00000000" w:rsidRPr="00000000">
        <w:rPr>
          <w:color w:val="000000"/>
          <w:rtl w:val="0"/>
        </w:rPr>
        <w:t xml:space="preserve">Fortalecer el mercado interno de la localidad.</w:t>
      </w:r>
    </w:p>
    <w:p w:rsidR="00000000" w:rsidDel="00000000" w:rsidP="00000000" w:rsidRDefault="00000000" w:rsidRPr="00000000" w14:paraId="000003C6">
      <w:pPr>
        <w:pStyle w:val="Heading3"/>
        <w:rPr/>
      </w:pPr>
      <w:bookmarkStart w:colFirst="0" w:colLast="0" w:name="_heading=h.3tbugp1" w:id="46"/>
      <w:bookmarkEnd w:id="46"/>
      <w:r w:rsidDel="00000000" w:rsidR="00000000" w:rsidRPr="00000000">
        <w:rPr>
          <w:rtl w:val="0"/>
        </w:rPr>
        <w:t xml:space="preserve">Estrategias Fortalezas/Amenazas:</w:t>
      </w:r>
    </w:p>
    <w:p w:rsidR="00000000" w:rsidDel="00000000" w:rsidP="00000000" w:rsidRDefault="00000000" w:rsidRPr="00000000" w14:paraId="000003C7">
      <w:pPr>
        <w:numPr>
          <w:ilvl w:val="0"/>
          <w:numId w:val="20"/>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color w:val="000000"/>
          <w:rtl w:val="0"/>
        </w:rPr>
        <w:t xml:space="preserve">Generar planes concientización sobre el manejo de residuos.</w:t>
      </w:r>
    </w:p>
    <w:p w:rsidR="00000000" w:rsidDel="00000000" w:rsidP="00000000" w:rsidRDefault="00000000" w:rsidRPr="00000000" w14:paraId="000003C8">
      <w:pPr>
        <w:numPr>
          <w:ilvl w:val="0"/>
          <w:numId w:val="20"/>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Generar sistemas de gestión del agua como son las organizaciones usuarias de aguas. </w:t>
      </w:r>
    </w:p>
    <w:p w:rsidR="00000000" w:rsidDel="00000000" w:rsidP="00000000" w:rsidRDefault="00000000" w:rsidRPr="00000000" w14:paraId="000003C9">
      <w:pPr>
        <w:numPr>
          <w:ilvl w:val="0"/>
          <w:numId w:val="20"/>
        </w:numPr>
        <w:pBdr>
          <w:top w:space="0" w:sz="0" w:val="nil"/>
          <w:left w:space="0" w:sz="0" w:val="nil"/>
          <w:bottom w:space="0" w:sz="0" w:val="nil"/>
          <w:right w:space="0" w:sz="0" w:val="nil"/>
          <w:between w:space="0" w:sz="0" w:val="nil"/>
        </w:pBdr>
        <w:spacing w:before="0" w:lineRule="auto"/>
        <w:ind w:left="720" w:hanging="360"/>
        <w:rPr>
          <w:color w:val="000000"/>
        </w:rPr>
      </w:pPr>
      <w:r w:rsidDel="00000000" w:rsidR="00000000" w:rsidRPr="00000000">
        <w:rPr>
          <w:color w:val="000000"/>
          <w:rtl w:val="0"/>
        </w:rPr>
        <w:t xml:space="preserve">Estudio para implementar nuevos pozos de extracción de agua potable.</w:t>
      </w:r>
    </w:p>
    <w:p w:rsidR="00000000" w:rsidDel="00000000" w:rsidP="00000000" w:rsidRDefault="00000000" w:rsidRPr="00000000" w14:paraId="000003CA">
      <w:pPr>
        <w:pStyle w:val="Heading3"/>
        <w:rPr/>
      </w:pPr>
      <w:bookmarkStart w:colFirst="0" w:colLast="0" w:name="_heading=h.28h4qwu" w:id="47"/>
      <w:bookmarkEnd w:id="47"/>
      <w:r w:rsidDel="00000000" w:rsidR="00000000" w:rsidRPr="00000000">
        <w:rPr>
          <w:rtl w:val="0"/>
        </w:rPr>
        <w:t xml:space="preserve">Estrategias Debilidad/Oportunidad: </w:t>
      </w:r>
    </w:p>
    <w:p w:rsidR="00000000" w:rsidDel="00000000" w:rsidP="00000000" w:rsidRDefault="00000000" w:rsidRPr="00000000" w14:paraId="000003CB">
      <w:pPr>
        <w:numPr>
          <w:ilvl w:val="0"/>
          <w:numId w:val="21"/>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color w:val="000000"/>
          <w:rtl w:val="0"/>
        </w:rPr>
        <w:t xml:space="preserve">Realizar un plan de fomento económico para profesionales de la localidad de vichuquén que trabajen en el municipio.</w:t>
      </w:r>
    </w:p>
    <w:p w:rsidR="00000000" w:rsidDel="00000000" w:rsidP="00000000" w:rsidRDefault="00000000" w:rsidRPr="00000000" w14:paraId="000003CC">
      <w:pPr>
        <w:numPr>
          <w:ilvl w:val="0"/>
          <w:numId w:val="21"/>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Realizar un plan de mejora de la infraestructura de los servicios básicos para la comunidad( agua potable, alcantarillado, vertederos).</w:t>
      </w:r>
    </w:p>
    <w:p w:rsidR="00000000" w:rsidDel="00000000" w:rsidP="00000000" w:rsidRDefault="00000000" w:rsidRPr="00000000" w14:paraId="000003CD">
      <w:pPr>
        <w:numPr>
          <w:ilvl w:val="0"/>
          <w:numId w:val="21"/>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Generar instancias de información sobre las capacidades de sociedad civil a los habitantes de la localidad.</w:t>
      </w:r>
    </w:p>
    <w:p w:rsidR="00000000" w:rsidDel="00000000" w:rsidP="00000000" w:rsidRDefault="00000000" w:rsidRPr="00000000" w14:paraId="000003CE">
      <w:pPr>
        <w:numPr>
          <w:ilvl w:val="0"/>
          <w:numId w:val="21"/>
        </w:numPr>
        <w:pBdr>
          <w:top w:space="0" w:sz="0" w:val="nil"/>
          <w:left w:space="0" w:sz="0" w:val="nil"/>
          <w:bottom w:space="0" w:sz="0" w:val="nil"/>
          <w:right w:space="0" w:sz="0" w:val="nil"/>
          <w:between w:space="0" w:sz="0" w:val="nil"/>
        </w:pBdr>
        <w:spacing w:before="0" w:lineRule="auto"/>
        <w:ind w:left="720" w:hanging="360"/>
        <w:rPr/>
      </w:pPr>
      <w:r w:rsidDel="00000000" w:rsidR="00000000" w:rsidRPr="00000000">
        <w:rPr>
          <w:color w:val="000000"/>
          <w:rtl w:val="0"/>
        </w:rPr>
        <w:t xml:space="preserve">Fortalecer las organizaciones civiles y la municipalidad</w:t>
      </w:r>
      <w:r w:rsidDel="00000000" w:rsidR="00000000" w:rsidRPr="00000000">
        <w:rPr>
          <w:rtl w:val="0"/>
        </w:rPr>
      </w:r>
    </w:p>
    <w:p w:rsidR="00000000" w:rsidDel="00000000" w:rsidP="00000000" w:rsidRDefault="00000000" w:rsidRPr="00000000" w14:paraId="000003CF">
      <w:pPr>
        <w:pStyle w:val="Heading2"/>
        <w:numPr>
          <w:ilvl w:val="1"/>
          <w:numId w:val="18"/>
        </w:numPr>
        <w:ind w:left="792" w:hanging="432"/>
        <w:rPr/>
      </w:pPr>
      <w:bookmarkStart w:colFirst="0" w:colLast="0" w:name="_heading=h.nmf14n" w:id="48"/>
      <w:bookmarkEnd w:id="48"/>
      <w:r w:rsidDel="00000000" w:rsidR="00000000" w:rsidRPr="00000000">
        <w:rPr>
          <w:rtl w:val="0"/>
        </w:rPr>
        <w:t xml:space="preserve">Boyeruca</w:t>
      </w:r>
    </w:p>
    <w:p w:rsidR="00000000" w:rsidDel="00000000" w:rsidP="00000000" w:rsidRDefault="00000000" w:rsidRPr="00000000" w14:paraId="000003D0">
      <w:pPr>
        <w:jc w:val="center"/>
        <w:rPr/>
      </w:pPr>
      <w:r w:rsidDel="00000000" w:rsidR="00000000" w:rsidRPr="00000000">
        <w:rPr>
          <w:b w:val="1"/>
          <w:rtl w:val="0"/>
        </w:rPr>
        <w:t xml:space="preserve">Cuadro 6.2.</w:t>
      </w:r>
      <w:r w:rsidDel="00000000" w:rsidR="00000000" w:rsidRPr="00000000">
        <w:rPr>
          <w:rtl w:val="0"/>
        </w:rPr>
        <w:t xml:space="preserve"> Matriz FODA, Boyeruca.</w:t>
      </w:r>
    </w:p>
    <w:tbl>
      <w:tblPr>
        <w:tblStyle w:val="Table6"/>
        <w:tblW w:w="9026.0" w:type="dxa"/>
        <w:jc w:val="left"/>
        <w:tblInd w:w="0.0" w:type="dxa"/>
        <w:tblLayout w:type="fixed"/>
        <w:tblLook w:val="0400"/>
      </w:tblPr>
      <w:tblGrid>
        <w:gridCol w:w="4206"/>
        <w:gridCol w:w="4820"/>
        <w:tblGridChange w:id="0">
          <w:tblGrid>
            <w:gridCol w:w="4206"/>
            <w:gridCol w:w="4820"/>
          </w:tblGrid>
        </w:tblGridChange>
      </w:tblGrid>
      <w:tr>
        <w:trPr>
          <w:trHeight w:val="30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1">
            <w:pPr>
              <w:rPr/>
            </w:pPr>
            <w:r w:rsidDel="00000000" w:rsidR="00000000" w:rsidRPr="00000000">
              <w:rPr>
                <w:rtl w:val="0"/>
              </w:rPr>
              <w:t xml:space="preserve">Fortalezas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2">
            <w:pPr>
              <w:rPr/>
            </w:pPr>
            <w:r w:rsidDel="00000000" w:rsidR="00000000" w:rsidRPr="00000000">
              <w:rPr>
                <w:rtl w:val="0"/>
              </w:rPr>
              <w:t xml:space="preserve">Oportunidades</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3">
            <w:pPr>
              <w:rPr/>
            </w:pPr>
            <w:r w:rsidDel="00000000" w:rsidR="00000000" w:rsidRPr="00000000">
              <w:rPr>
                <w:rtl w:val="0"/>
              </w:rPr>
              <w:t xml:space="preserve">Alto sentido de pertenencia por parte de la comunidad</w:t>
            </w:r>
          </w:p>
          <w:p w:rsidR="00000000" w:rsidDel="00000000" w:rsidP="00000000" w:rsidRDefault="00000000" w:rsidRPr="00000000" w14:paraId="000003D4">
            <w:pPr>
              <w:rPr/>
            </w:pPr>
            <w:r w:rsidDel="00000000" w:rsidR="00000000" w:rsidRPr="00000000">
              <w:rPr>
                <w:rtl w:val="0"/>
              </w:rPr>
              <w:t xml:space="preserve">Altos grados de participación civil reflejada en el universo de organizaciones sociales existentes</w:t>
            </w:r>
          </w:p>
          <w:p w:rsidR="00000000" w:rsidDel="00000000" w:rsidP="00000000" w:rsidRDefault="00000000" w:rsidRPr="00000000" w14:paraId="000003D5">
            <w:pPr>
              <w:rPr/>
            </w:pPr>
            <w:r w:rsidDel="00000000" w:rsidR="00000000" w:rsidRPr="00000000">
              <w:rPr>
                <w:rtl w:val="0"/>
              </w:rPr>
              <w:t xml:space="preserve">Importantes ingresos económicos por actividades turísticas</w:t>
            </w:r>
          </w:p>
          <w:p w:rsidR="00000000" w:rsidDel="00000000" w:rsidP="00000000" w:rsidRDefault="00000000" w:rsidRPr="00000000" w14:paraId="000003D6">
            <w:pPr>
              <w:rPr/>
            </w:pPr>
            <w:r w:rsidDel="00000000" w:rsidR="00000000" w:rsidRPr="00000000">
              <w:rPr>
                <w:rtl w:val="0"/>
              </w:rPr>
              <w:t xml:space="preserve">Visión de desarrollo de la comunidad se enfoca en el bienestar social y ambiental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7">
            <w:pPr>
              <w:rPr/>
            </w:pPr>
            <w:r w:rsidDel="00000000" w:rsidR="00000000" w:rsidRPr="00000000">
              <w:rPr>
                <w:rtl w:val="0"/>
              </w:rPr>
              <w:t xml:space="preserve">Gran potencial turístico por existencia de lugares con alto valor ambiental (humedales, pajonales, playas inexploradas)</w:t>
            </w:r>
          </w:p>
          <w:p w:rsidR="00000000" w:rsidDel="00000000" w:rsidP="00000000" w:rsidRDefault="00000000" w:rsidRPr="00000000" w14:paraId="000003D8">
            <w:pPr>
              <w:rPr/>
            </w:pPr>
            <w:r w:rsidDel="00000000" w:rsidR="00000000" w:rsidRPr="00000000">
              <w:rPr>
                <w:rtl w:val="0"/>
              </w:rPr>
              <w:t xml:space="preserve">Próxima construcción de Planta de Tratamiento de Aguas Servidas (PTAS) </w:t>
            </w:r>
          </w:p>
          <w:p w:rsidR="00000000" w:rsidDel="00000000" w:rsidP="00000000" w:rsidRDefault="00000000" w:rsidRPr="00000000" w14:paraId="000003D9">
            <w:pPr>
              <w:rPr/>
            </w:pPr>
            <w:r w:rsidDel="00000000" w:rsidR="00000000" w:rsidRPr="00000000">
              <w:rPr>
                <w:rtl w:val="0"/>
              </w:rPr>
              <w:t xml:space="preserve">El colegio muestra gran compromiso e interés en ámbitos ambientales y sociales</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A">
            <w:pPr>
              <w:rPr/>
            </w:pPr>
            <w:r w:rsidDel="00000000" w:rsidR="00000000" w:rsidRPr="00000000">
              <w:rPr>
                <w:rtl w:val="0"/>
              </w:rPr>
              <w:t xml:space="preserve">Debilidades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B">
            <w:pPr>
              <w:rPr/>
            </w:pPr>
            <w:r w:rsidDel="00000000" w:rsidR="00000000" w:rsidRPr="00000000">
              <w:rPr>
                <w:rtl w:val="0"/>
              </w:rPr>
              <w:t xml:space="preserve">Amenazas</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C">
            <w:pPr>
              <w:rPr/>
            </w:pPr>
            <w:r w:rsidDel="00000000" w:rsidR="00000000" w:rsidRPr="00000000">
              <w:rPr>
                <w:rtl w:val="0"/>
              </w:rPr>
              <w:t xml:space="preserve">Deficiente gestión pública genera inexistentes o débiles medidas de saneamiento</w:t>
            </w:r>
          </w:p>
          <w:p w:rsidR="00000000" w:rsidDel="00000000" w:rsidP="00000000" w:rsidRDefault="00000000" w:rsidRPr="00000000" w14:paraId="000003DD">
            <w:pPr>
              <w:rPr/>
            </w:pPr>
            <w:r w:rsidDel="00000000" w:rsidR="00000000" w:rsidRPr="00000000">
              <w:rPr>
                <w:rtl w:val="0"/>
              </w:rPr>
              <w:t xml:space="preserve">Inadecuadas prácticas ambientales en la extracción de recursos por desinformación</w:t>
            </w:r>
          </w:p>
          <w:p w:rsidR="00000000" w:rsidDel="00000000" w:rsidP="00000000" w:rsidRDefault="00000000" w:rsidRPr="00000000" w14:paraId="000003DE">
            <w:pPr>
              <w:rPr/>
            </w:pPr>
            <w:r w:rsidDel="00000000" w:rsidR="00000000" w:rsidRPr="00000000">
              <w:rPr>
                <w:rtl w:val="0"/>
              </w:rPr>
              <w:t xml:space="preserve">Déficit hídrico a causa de plantaciones forestales </w:t>
            </w:r>
          </w:p>
          <w:p w:rsidR="00000000" w:rsidDel="00000000" w:rsidP="00000000" w:rsidRDefault="00000000" w:rsidRPr="00000000" w14:paraId="000003DF">
            <w:pPr>
              <w:rPr/>
            </w:pPr>
            <w:r w:rsidDel="00000000" w:rsidR="00000000" w:rsidRPr="00000000">
              <w:rPr>
                <w:rtl w:val="0"/>
              </w:rPr>
              <w:t xml:space="preserve">Falta de servicios bancarios, estacionamientos y áreas verdes dificultan el desarrollo del turismo</w:t>
            </w:r>
          </w:p>
          <w:p w:rsidR="00000000" w:rsidDel="00000000" w:rsidP="00000000" w:rsidRDefault="00000000" w:rsidRPr="00000000" w14:paraId="000003E0">
            <w:pPr>
              <w:rPr/>
            </w:pPr>
            <w:r w:rsidDel="00000000" w:rsidR="00000000" w:rsidRPr="00000000">
              <w:rPr>
                <w:rtl w:val="0"/>
              </w:rPr>
              <w:t xml:space="preserve">Inexistente infraestructura para la gestión de residuos</w:t>
            </w:r>
          </w:p>
          <w:p w:rsidR="00000000" w:rsidDel="00000000" w:rsidP="00000000" w:rsidRDefault="00000000" w:rsidRPr="00000000" w14:paraId="000003E1">
            <w:pPr>
              <w:rPr/>
            </w:pPr>
            <w:r w:rsidDel="00000000" w:rsidR="00000000" w:rsidRPr="00000000">
              <w:rPr>
                <w:rtl w:val="0"/>
              </w:rPr>
              <w:t xml:space="preserve">Baja accesibilidad a la localidad lo que dificulta su conexión</w:t>
            </w:r>
          </w:p>
          <w:p w:rsidR="00000000" w:rsidDel="00000000" w:rsidP="00000000" w:rsidRDefault="00000000" w:rsidRPr="00000000" w14:paraId="000003E2">
            <w:pPr>
              <w:rPr/>
            </w:pPr>
            <w:r w:rsidDel="00000000" w:rsidR="00000000" w:rsidRPr="00000000">
              <w:rPr>
                <w:rtl w:val="0"/>
              </w:rPr>
              <w:t xml:space="preserve">Necesidad de acceso a salud y educación</w:t>
            </w:r>
          </w:p>
          <w:p w:rsidR="00000000" w:rsidDel="00000000" w:rsidP="00000000" w:rsidRDefault="00000000" w:rsidRPr="00000000" w14:paraId="000003E3">
            <w:pPr>
              <w:rPr/>
            </w:pPr>
            <w:r w:rsidDel="00000000" w:rsidR="00000000" w:rsidRPr="00000000">
              <w:rPr>
                <w:rtl w:val="0"/>
              </w:rPr>
              <w:t xml:space="preserve">La mayoría de las relaciones entre vecinos es de tipo distante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E4">
            <w:pPr>
              <w:rPr/>
            </w:pPr>
            <w:r w:rsidDel="00000000" w:rsidR="00000000" w:rsidRPr="00000000">
              <w:rPr>
                <w:rtl w:val="0"/>
              </w:rPr>
              <w:t xml:space="preserve">Disminución de precipitaciones y aumento de temperaturas por efecto del Cambio Climático.</w:t>
            </w:r>
          </w:p>
          <w:p w:rsidR="00000000" w:rsidDel="00000000" w:rsidP="00000000" w:rsidRDefault="00000000" w:rsidRPr="00000000" w14:paraId="000003E5">
            <w:pPr>
              <w:rPr/>
            </w:pPr>
            <w:r w:rsidDel="00000000" w:rsidR="00000000" w:rsidRPr="00000000">
              <w:rPr>
                <w:rtl w:val="0"/>
              </w:rPr>
              <w:t xml:space="preserve">Constante avance de los monocultivos forestales provocan riesgos de incendios. </w:t>
            </w:r>
          </w:p>
          <w:p w:rsidR="00000000" w:rsidDel="00000000" w:rsidP="00000000" w:rsidRDefault="00000000" w:rsidRPr="00000000" w14:paraId="000003E6">
            <w:pPr>
              <w:rPr/>
            </w:pPr>
            <w:r w:rsidDel="00000000" w:rsidR="00000000" w:rsidRPr="00000000">
              <w:rPr>
                <w:rtl w:val="0"/>
              </w:rPr>
              <w:t xml:space="preserve">Erosión por efecto de marejadas </w:t>
            </w:r>
          </w:p>
          <w:p w:rsidR="00000000" w:rsidDel="00000000" w:rsidP="00000000" w:rsidRDefault="00000000" w:rsidRPr="00000000" w14:paraId="000003E7">
            <w:pPr>
              <w:rPr/>
            </w:pPr>
            <w:r w:rsidDel="00000000" w:rsidR="00000000" w:rsidRPr="00000000">
              <w:rPr>
                <w:rtl w:val="0"/>
              </w:rPr>
              <w:t xml:space="preserve">Contaminación por material particulado y contaminación del río</w:t>
            </w:r>
          </w:p>
          <w:p w:rsidR="00000000" w:rsidDel="00000000" w:rsidP="00000000" w:rsidRDefault="00000000" w:rsidRPr="00000000" w14:paraId="000003E8">
            <w:pPr>
              <w:rPr/>
            </w:pPr>
            <w:r w:rsidDel="00000000" w:rsidR="00000000" w:rsidRPr="00000000">
              <w:rPr>
                <w:rtl w:val="0"/>
              </w:rPr>
              <w:t xml:space="preserve">Posibilidad de tsunamis.</w:t>
            </w:r>
          </w:p>
          <w:p w:rsidR="00000000" w:rsidDel="00000000" w:rsidP="00000000" w:rsidRDefault="00000000" w:rsidRPr="00000000" w14:paraId="000003E9">
            <w:pPr>
              <w:rPr/>
            </w:pPr>
            <w:r w:rsidDel="00000000" w:rsidR="00000000" w:rsidRPr="00000000">
              <w:rPr>
                <w:rtl w:val="0"/>
              </w:rPr>
              <w:t xml:space="preserve">Disminución del comercio de sal (una de las actividades más importantes del territorio)</w:t>
            </w:r>
          </w:p>
          <w:p w:rsidR="00000000" w:rsidDel="00000000" w:rsidP="00000000" w:rsidRDefault="00000000" w:rsidRPr="00000000" w14:paraId="000003EA">
            <w:pPr>
              <w:rPr/>
            </w:pPr>
            <w:r w:rsidDel="00000000" w:rsidR="00000000" w:rsidRPr="00000000">
              <w:rPr>
                <w:rtl w:val="0"/>
              </w:rPr>
              <w:t xml:space="preserve">Poca oferta de empleo provoca migración de las generaciones más jóvenes hacia otros territorios</w:t>
            </w:r>
          </w:p>
        </w:tc>
      </w:tr>
    </w:tbl>
    <w:p w:rsidR="00000000" w:rsidDel="00000000" w:rsidP="00000000" w:rsidRDefault="00000000" w:rsidRPr="00000000" w14:paraId="000003EB">
      <w:pPr>
        <w:jc w:val="right"/>
        <w:rPr/>
      </w:pPr>
      <w:r w:rsidDel="00000000" w:rsidR="00000000" w:rsidRPr="00000000">
        <w:rPr>
          <w:rtl w:val="0"/>
        </w:rPr>
        <w:t xml:space="preserve">Fuente: Elaboración propia, 2019.</w:t>
      </w:r>
    </w:p>
    <w:p w:rsidR="00000000" w:rsidDel="00000000" w:rsidP="00000000" w:rsidRDefault="00000000" w:rsidRPr="00000000" w14:paraId="000003EC">
      <w:pPr>
        <w:pStyle w:val="Heading3"/>
        <w:rPr/>
      </w:pPr>
      <w:bookmarkStart w:colFirst="0" w:colLast="0" w:name="_heading=h.37m2jsg" w:id="49"/>
      <w:bookmarkEnd w:id="49"/>
      <w:r w:rsidDel="00000000" w:rsidR="00000000" w:rsidRPr="00000000">
        <w:rPr>
          <w:rtl w:val="0"/>
        </w:rPr>
        <w:t xml:space="preserve">Estrategias Fortalezas/Oportunidad</w:t>
      </w:r>
    </w:p>
    <w:p w:rsidR="00000000" w:rsidDel="00000000" w:rsidP="00000000" w:rsidRDefault="00000000" w:rsidRPr="00000000" w14:paraId="000003ED">
      <w:pPr>
        <w:numPr>
          <w:ilvl w:val="0"/>
          <w:numId w:val="11"/>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color w:val="000000"/>
          <w:rtl w:val="0"/>
        </w:rPr>
        <w:t xml:space="preserve">Potenciar lugares con alto valor ambiental mediante construcción de infraestructura para incrementar la actividad turística.</w:t>
      </w:r>
    </w:p>
    <w:p w:rsidR="00000000" w:rsidDel="00000000" w:rsidP="00000000" w:rsidRDefault="00000000" w:rsidRPr="00000000" w14:paraId="000003EE">
      <w:pPr>
        <w:numPr>
          <w:ilvl w:val="0"/>
          <w:numId w:val="11"/>
        </w:numPr>
        <w:pBdr>
          <w:top w:space="0" w:sz="0" w:val="nil"/>
          <w:left w:space="0" w:sz="0" w:val="nil"/>
          <w:bottom w:space="0" w:sz="0" w:val="nil"/>
          <w:right w:space="0" w:sz="0" w:val="nil"/>
          <w:between w:space="0" w:sz="0" w:val="nil"/>
        </w:pBdr>
        <w:spacing w:before="0" w:lineRule="auto"/>
        <w:ind w:left="720" w:hanging="360"/>
        <w:rPr>
          <w:color w:val="000000"/>
        </w:rPr>
      </w:pPr>
      <w:r w:rsidDel="00000000" w:rsidR="00000000" w:rsidRPr="00000000">
        <w:rPr>
          <w:color w:val="000000"/>
          <w:rtl w:val="0"/>
        </w:rPr>
        <w:t xml:space="preserve">Apoyar el interés y compromiso por parte del colegio podría contribuir en parte al alcance de la visión de desarrollo de la comunidad, mediante la concientización ambiental y el fortalecimiento de los lazos sociales en la comunidad.</w:t>
      </w:r>
    </w:p>
    <w:p w:rsidR="00000000" w:rsidDel="00000000" w:rsidP="00000000" w:rsidRDefault="00000000" w:rsidRPr="00000000" w14:paraId="000003EF">
      <w:pPr>
        <w:pStyle w:val="Heading3"/>
        <w:rPr/>
      </w:pPr>
      <w:bookmarkStart w:colFirst="0" w:colLast="0" w:name="_heading=h.1mrcu09" w:id="50"/>
      <w:bookmarkEnd w:id="50"/>
      <w:r w:rsidDel="00000000" w:rsidR="00000000" w:rsidRPr="00000000">
        <w:rPr>
          <w:rtl w:val="0"/>
        </w:rPr>
        <w:t xml:space="preserve">Estrategias Fortalezas/Amenazas</w:t>
      </w:r>
    </w:p>
    <w:p w:rsidR="00000000" w:rsidDel="00000000" w:rsidP="00000000" w:rsidRDefault="00000000" w:rsidRPr="00000000" w14:paraId="000003F0">
      <w:pPr>
        <w:numPr>
          <w:ilvl w:val="0"/>
          <w:numId w:val="24"/>
        </w:numPr>
        <w:pBdr>
          <w:top w:space="0" w:sz="0" w:val="nil"/>
          <w:left w:space="0" w:sz="0" w:val="nil"/>
          <w:bottom w:space="0" w:sz="0" w:val="nil"/>
          <w:right w:space="0" w:sz="0" w:val="nil"/>
          <w:between w:space="0" w:sz="0" w:val="nil"/>
        </w:pBdr>
        <w:ind w:left="720" w:hanging="360"/>
        <w:rPr>
          <w:color w:val="000000"/>
        </w:rPr>
      </w:pPr>
      <w:r w:rsidDel="00000000" w:rsidR="00000000" w:rsidRPr="00000000">
        <w:rPr>
          <w:color w:val="000000"/>
          <w:rtl w:val="0"/>
        </w:rPr>
        <w:t xml:space="preserve">Impulsar la creación de empleos mediante empresas de servicios complementarios por parte de las empresas forestales presentes en el sector, de esta forma se lograría una mayor oferta laboral y la permanencia de población joven en el territorio.</w:t>
      </w:r>
    </w:p>
    <w:p w:rsidR="00000000" w:rsidDel="00000000" w:rsidP="00000000" w:rsidRDefault="00000000" w:rsidRPr="00000000" w14:paraId="000003F1">
      <w:pPr>
        <w:pStyle w:val="Heading3"/>
        <w:rPr/>
      </w:pPr>
      <w:bookmarkStart w:colFirst="0" w:colLast="0" w:name="_heading=h.46r0co2" w:id="51"/>
      <w:bookmarkEnd w:id="51"/>
      <w:r w:rsidDel="00000000" w:rsidR="00000000" w:rsidRPr="00000000">
        <w:rPr>
          <w:rtl w:val="0"/>
        </w:rPr>
        <w:t xml:space="preserve">Estrategias Debilidades/Oportunidades</w:t>
      </w:r>
    </w:p>
    <w:p w:rsidR="00000000" w:rsidDel="00000000" w:rsidP="00000000" w:rsidRDefault="00000000" w:rsidRPr="00000000" w14:paraId="000003F2">
      <w:pPr>
        <w:numPr>
          <w:ilvl w:val="0"/>
          <w:numId w:val="25"/>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color w:val="000000"/>
          <w:rtl w:val="0"/>
        </w:rPr>
        <w:t xml:space="preserve">Mediante la construcción de la PTAS se podría ampliar la oferta laboral dentro de la localidad y se disminuirían los problemas por contaminación por fosas sépticas.</w:t>
      </w:r>
    </w:p>
    <w:p w:rsidR="00000000" w:rsidDel="00000000" w:rsidP="00000000" w:rsidRDefault="00000000" w:rsidRPr="00000000" w14:paraId="000003F3">
      <w:pPr>
        <w:numPr>
          <w:ilvl w:val="0"/>
          <w:numId w:val="25"/>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Generación de instancias comunitarias para un mejoramiento de las relaciones entre los vecinos de la comunidad.</w:t>
      </w:r>
    </w:p>
    <w:p w:rsidR="00000000" w:rsidDel="00000000" w:rsidP="00000000" w:rsidRDefault="00000000" w:rsidRPr="00000000" w14:paraId="000003F4">
      <w:pPr>
        <w:numPr>
          <w:ilvl w:val="0"/>
          <w:numId w:val="25"/>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Fomentar gestión pública para la elaboración de planes y programas para el tratamiento de residuos y planes de manejo para la extracción de recursos naturales. </w:t>
      </w:r>
    </w:p>
    <w:p w:rsidR="00000000" w:rsidDel="00000000" w:rsidP="00000000" w:rsidRDefault="00000000" w:rsidRPr="00000000" w14:paraId="000003F5">
      <w:pPr>
        <w:numPr>
          <w:ilvl w:val="0"/>
          <w:numId w:val="25"/>
        </w:numPr>
        <w:pBdr>
          <w:top w:space="0" w:sz="0" w:val="nil"/>
          <w:left w:space="0" w:sz="0" w:val="nil"/>
          <w:bottom w:space="0" w:sz="0" w:val="nil"/>
          <w:right w:space="0" w:sz="0" w:val="nil"/>
          <w:between w:space="0" w:sz="0" w:val="nil"/>
        </w:pBdr>
        <w:spacing w:before="0" w:lineRule="auto"/>
        <w:ind w:left="720" w:hanging="360"/>
        <w:rPr>
          <w:color w:val="000000"/>
        </w:rPr>
      </w:pPr>
      <w:r w:rsidDel="00000000" w:rsidR="00000000" w:rsidRPr="00000000">
        <w:rPr>
          <w:color w:val="000000"/>
          <w:rtl w:val="0"/>
        </w:rPr>
        <w:t xml:space="preserve">Orientar las inversiones a infraestructura adecuada para el desarrollo del turismo, como también sus servicios asociados como servicios bancarios, estacionamientos y áreas verdes.</w:t>
      </w:r>
    </w:p>
    <w:p w:rsidR="00000000" w:rsidDel="00000000" w:rsidP="00000000" w:rsidRDefault="00000000" w:rsidRPr="00000000" w14:paraId="000003F6">
      <w:pPr>
        <w:rPr/>
      </w:pPr>
      <w:r w:rsidDel="00000000" w:rsidR="00000000" w:rsidRPr="00000000">
        <w:rPr>
          <w:rtl w:val="0"/>
        </w:rPr>
      </w:r>
    </w:p>
    <w:p w:rsidR="00000000" w:rsidDel="00000000" w:rsidP="00000000" w:rsidRDefault="00000000" w:rsidRPr="00000000" w14:paraId="000003F7">
      <w:pPr>
        <w:pStyle w:val="Heading2"/>
        <w:numPr>
          <w:ilvl w:val="1"/>
          <w:numId w:val="18"/>
        </w:numPr>
        <w:ind w:left="792" w:hanging="432"/>
        <w:rPr/>
      </w:pPr>
      <w:bookmarkStart w:colFirst="0" w:colLast="0" w:name="_heading=h.2lwamvv" w:id="52"/>
      <w:bookmarkEnd w:id="52"/>
      <w:r w:rsidDel="00000000" w:rsidR="00000000" w:rsidRPr="00000000">
        <w:rPr>
          <w:rtl w:val="0"/>
        </w:rPr>
        <w:t xml:space="preserve">Llico</w:t>
      </w:r>
    </w:p>
    <w:p w:rsidR="00000000" w:rsidDel="00000000" w:rsidP="00000000" w:rsidRDefault="00000000" w:rsidRPr="00000000" w14:paraId="000003F8">
      <w:pPr>
        <w:spacing w:after="0" w:before="0" w:line="240" w:lineRule="auto"/>
        <w:ind w:left="-567" w:firstLine="0"/>
        <w:rPr>
          <w:highlight w:val="white"/>
        </w:rPr>
      </w:pPr>
      <w:r w:rsidDel="00000000" w:rsidR="00000000" w:rsidRPr="00000000">
        <w:rPr>
          <w:rtl w:val="0"/>
        </w:rPr>
      </w:r>
    </w:p>
    <w:p w:rsidR="00000000" w:rsidDel="00000000" w:rsidP="00000000" w:rsidRDefault="00000000" w:rsidRPr="00000000" w14:paraId="000003F9">
      <w:pPr>
        <w:spacing w:after="0" w:before="0" w:line="240" w:lineRule="auto"/>
        <w:jc w:val="center"/>
        <w:rPr>
          <w:highlight w:val="white"/>
        </w:rPr>
      </w:pPr>
      <w:r w:rsidDel="00000000" w:rsidR="00000000" w:rsidRPr="00000000">
        <w:rPr>
          <w:b w:val="1"/>
          <w:highlight w:val="white"/>
          <w:rtl w:val="0"/>
        </w:rPr>
        <w:t xml:space="preserve">Cuadro 6.3.</w:t>
      </w:r>
      <w:r w:rsidDel="00000000" w:rsidR="00000000" w:rsidRPr="00000000">
        <w:rPr>
          <w:highlight w:val="white"/>
          <w:rtl w:val="0"/>
        </w:rPr>
        <w:t xml:space="preserve"> Matriz FODA, Llico.</w:t>
      </w:r>
    </w:p>
    <w:tbl>
      <w:tblPr>
        <w:tblStyle w:val="Table7"/>
        <w:tblW w:w="9030.0" w:type="dxa"/>
        <w:jc w:val="left"/>
        <w:tblInd w:w="-15.0" w:type="dxa"/>
        <w:tblLayout w:type="fixed"/>
        <w:tblLook w:val="0400"/>
      </w:tblPr>
      <w:tblGrid>
        <w:gridCol w:w="4365"/>
        <w:gridCol w:w="4665"/>
        <w:tblGridChange w:id="0">
          <w:tblGrid>
            <w:gridCol w:w="4365"/>
            <w:gridCol w:w="4665"/>
          </w:tblGrid>
        </w:tblGridChange>
      </w:tblGrid>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FA">
            <w:pPr>
              <w:spacing w:after="0" w:before="0" w:line="240" w:lineRule="auto"/>
              <w:jc w:val="left"/>
              <w:rPr>
                <w:highlight w:val="white"/>
              </w:rPr>
            </w:pPr>
            <w:r w:rsidDel="00000000" w:rsidR="00000000" w:rsidRPr="00000000">
              <w:rPr>
                <w:highlight w:val="white"/>
                <w:rtl w:val="0"/>
              </w:rPr>
              <w:t xml:space="preserve">Fortalezas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FB">
            <w:pPr>
              <w:spacing w:after="0" w:before="0" w:line="240" w:lineRule="auto"/>
              <w:jc w:val="left"/>
              <w:rPr>
                <w:highlight w:val="white"/>
              </w:rPr>
            </w:pPr>
            <w:r w:rsidDel="00000000" w:rsidR="00000000" w:rsidRPr="00000000">
              <w:rPr>
                <w:highlight w:val="white"/>
                <w:rtl w:val="0"/>
              </w:rPr>
              <w:t xml:space="preserve">Oportunidades</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FC">
            <w:pPr>
              <w:numPr>
                <w:ilvl w:val="0"/>
                <w:numId w:val="26"/>
              </w:numPr>
              <w:spacing w:after="0" w:before="0" w:line="240" w:lineRule="auto"/>
              <w:ind w:left="720" w:hanging="360"/>
              <w:jc w:val="left"/>
              <w:rPr>
                <w:highlight w:val="white"/>
              </w:rPr>
            </w:pPr>
            <w:r w:rsidDel="00000000" w:rsidR="00000000" w:rsidRPr="00000000">
              <w:rPr>
                <w:highlight w:val="white"/>
                <w:rtl w:val="0"/>
              </w:rPr>
              <w:t xml:space="preserve">Conciencia ambiental de la población sobre el uso eficiente del agua y la limpieza del lugar.</w:t>
            </w:r>
          </w:p>
          <w:p w:rsidR="00000000" w:rsidDel="00000000" w:rsidP="00000000" w:rsidRDefault="00000000" w:rsidRPr="00000000" w14:paraId="000003FD">
            <w:pPr>
              <w:numPr>
                <w:ilvl w:val="0"/>
                <w:numId w:val="26"/>
              </w:numPr>
              <w:spacing w:after="0" w:before="0" w:line="240" w:lineRule="auto"/>
              <w:ind w:left="720" w:hanging="360"/>
              <w:jc w:val="left"/>
              <w:rPr>
                <w:highlight w:val="white"/>
              </w:rPr>
            </w:pPr>
            <w:r w:rsidDel="00000000" w:rsidR="00000000" w:rsidRPr="00000000">
              <w:rPr>
                <w:highlight w:val="white"/>
                <w:rtl w:val="0"/>
              </w:rPr>
              <w:t xml:space="preserve">Liceo Entre Aguas cuenta con nivel básico de certificación ambiental (SNCAE).</w:t>
            </w:r>
          </w:p>
          <w:p w:rsidR="00000000" w:rsidDel="00000000" w:rsidP="00000000" w:rsidRDefault="00000000" w:rsidRPr="00000000" w14:paraId="000003FE">
            <w:pPr>
              <w:numPr>
                <w:ilvl w:val="0"/>
                <w:numId w:val="26"/>
              </w:numPr>
              <w:spacing w:after="0" w:before="0" w:line="240" w:lineRule="auto"/>
              <w:ind w:left="720" w:hanging="360"/>
              <w:jc w:val="left"/>
              <w:rPr>
                <w:highlight w:val="white"/>
              </w:rPr>
            </w:pPr>
            <w:r w:rsidDel="00000000" w:rsidR="00000000" w:rsidRPr="00000000">
              <w:rPr>
                <w:highlight w:val="white"/>
                <w:rtl w:val="0"/>
              </w:rPr>
              <w:t xml:space="preserve">Presencia de organizaciones ecologistas.</w:t>
            </w:r>
          </w:p>
          <w:p w:rsidR="00000000" w:rsidDel="00000000" w:rsidP="00000000" w:rsidRDefault="00000000" w:rsidRPr="00000000" w14:paraId="000003FF">
            <w:pPr>
              <w:numPr>
                <w:ilvl w:val="0"/>
                <w:numId w:val="26"/>
              </w:numPr>
              <w:spacing w:after="0" w:before="0" w:line="240" w:lineRule="auto"/>
              <w:ind w:left="720" w:hanging="360"/>
              <w:jc w:val="left"/>
              <w:rPr>
                <w:highlight w:val="white"/>
              </w:rPr>
            </w:pPr>
            <w:r w:rsidDel="00000000" w:rsidR="00000000" w:rsidRPr="00000000">
              <w:rPr>
                <w:highlight w:val="white"/>
                <w:rtl w:val="0"/>
              </w:rPr>
              <w:t xml:space="preserve">Existencia de puntos limpios y reciclaje.</w:t>
            </w:r>
          </w:p>
          <w:p w:rsidR="00000000" w:rsidDel="00000000" w:rsidP="00000000" w:rsidRDefault="00000000" w:rsidRPr="00000000" w14:paraId="00000400">
            <w:pPr>
              <w:numPr>
                <w:ilvl w:val="0"/>
                <w:numId w:val="26"/>
              </w:numPr>
              <w:spacing w:after="0" w:before="0" w:line="240" w:lineRule="auto"/>
              <w:ind w:left="720" w:hanging="360"/>
              <w:jc w:val="left"/>
              <w:rPr>
                <w:highlight w:val="white"/>
              </w:rPr>
            </w:pPr>
            <w:r w:rsidDel="00000000" w:rsidR="00000000" w:rsidRPr="00000000">
              <w:rPr>
                <w:highlight w:val="white"/>
                <w:rtl w:val="0"/>
              </w:rPr>
              <w:t xml:space="preserve">Existencia de espacios de recreación y acceso libre a internet en lugar y horario restringido (Wifi en la plaza).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1">
            <w:pPr>
              <w:numPr>
                <w:ilvl w:val="0"/>
                <w:numId w:val="14"/>
              </w:numPr>
              <w:spacing w:after="0" w:before="0" w:line="240" w:lineRule="auto"/>
              <w:ind w:left="720" w:hanging="360"/>
              <w:jc w:val="left"/>
              <w:rPr>
                <w:highlight w:val="white"/>
              </w:rPr>
            </w:pPr>
            <w:r w:rsidDel="00000000" w:rsidR="00000000" w:rsidRPr="00000000">
              <w:rPr>
                <w:highlight w:val="white"/>
                <w:rtl w:val="0"/>
              </w:rPr>
              <w:t xml:space="preserve">La laguna Torca, el lago Vichuquén y la laguna Agua Dulce, se encuentran protegidas y administrada por CONAF (Reserva Nacional Laguna Torca).</w:t>
            </w:r>
          </w:p>
          <w:p w:rsidR="00000000" w:rsidDel="00000000" w:rsidP="00000000" w:rsidRDefault="00000000" w:rsidRPr="00000000" w14:paraId="00000402">
            <w:pPr>
              <w:numPr>
                <w:ilvl w:val="0"/>
                <w:numId w:val="14"/>
              </w:numPr>
              <w:spacing w:after="0" w:before="0" w:line="240" w:lineRule="auto"/>
              <w:ind w:left="720" w:hanging="360"/>
              <w:jc w:val="left"/>
              <w:rPr>
                <w:highlight w:val="white"/>
              </w:rPr>
            </w:pPr>
            <w:r w:rsidDel="00000000" w:rsidR="00000000" w:rsidRPr="00000000">
              <w:rPr>
                <w:highlight w:val="white"/>
                <w:rtl w:val="0"/>
              </w:rPr>
              <w:t xml:space="preserve">La R.N. Laguna Torca cuenta con Plan de Manejo y un área destinada a plantación de especies nativas.</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3">
            <w:pPr>
              <w:spacing w:after="0" w:before="0" w:line="240" w:lineRule="auto"/>
              <w:jc w:val="left"/>
              <w:rPr>
                <w:highlight w:val="white"/>
              </w:rPr>
            </w:pPr>
            <w:r w:rsidDel="00000000" w:rsidR="00000000" w:rsidRPr="00000000">
              <w:rPr>
                <w:highlight w:val="white"/>
                <w:rtl w:val="0"/>
              </w:rPr>
              <w:t xml:space="preserve">Debilidades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4">
            <w:pPr>
              <w:spacing w:after="0" w:before="0" w:line="240" w:lineRule="auto"/>
              <w:jc w:val="left"/>
              <w:rPr>
                <w:highlight w:val="white"/>
              </w:rPr>
            </w:pPr>
            <w:r w:rsidDel="00000000" w:rsidR="00000000" w:rsidRPr="00000000">
              <w:rPr>
                <w:highlight w:val="white"/>
                <w:rtl w:val="0"/>
              </w:rPr>
              <w:t xml:space="preserve">Amenazas</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5">
            <w:pPr>
              <w:numPr>
                <w:ilvl w:val="0"/>
                <w:numId w:val="1"/>
              </w:numPr>
              <w:spacing w:after="0" w:before="0" w:line="240" w:lineRule="auto"/>
              <w:ind w:left="720" w:hanging="360"/>
              <w:jc w:val="left"/>
              <w:rPr>
                <w:highlight w:val="white"/>
              </w:rPr>
            </w:pPr>
            <w:r w:rsidDel="00000000" w:rsidR="00000000" w:rsidRPr="00000000">
              <w:rPr>
                <w:highlight w:val="white"/>
                <w:rtl w:val="0"/>
              </w:rPr>
              <w:t xml:space="preserve">Economía local con dependencia del turismo que se ve afectado en invierno.</w:t>
            </w:r>
          </w:p>
          <w:p w:rsidR="00000000" w:rsidDel="00000000" w:rsidP="00000000" w:rsidRDefault="00000000" w:rsidRPr="00000000" w14:paraId="00000406">
            <w:pPr>
              <w:numPr>
                <w:ilvl w:val="0"/>
                <w:numId w:val="1"/>
              </w:numPr>
              <w:spacing w:after="0" w:before="0" w:line="240" w:lineRule="auto"/>
              <w:ind w:left="720" w:hanging="360"/>
              <w:jc w:val="left"/>
              <w:rPr>
                <w:highlight w:val="white"/>
              </w:rPr>
            </w:pPr>
            <w:r w:rsidDel="00000000" w:rsidR="00000000" w:rsidRPr="00000000">
              <w:rPr>
                <w:highlight w:val="white"/>
                <w:rtl w:val="0"/>
              </w:rPr>
              <w:t xml:space="preserve">Actividades económicas limitadas, se acotan las oportunidades de desarrollarse en oficios diversos</w:t>
            </w:r>
          </w:p>
          <w:p w:rsidR="00000000" w:rsidDel="00000000" w:rsidP="00000000" w:rsidRDefault="00000000" w:rsidRPr="00000000" w14:paraId="00000407">
            <w:pPr>
              <w:numPr>
                <w:ilvl w:val="0"/>
                <w:numId w:val="1"/>
              </w:numPr>
              <w:spacing w:after="0" w:before="0" w:line="240" w:lineRule="auto"/>
              <w:ind w:left="720" w:hanging="360"/>
              <w:jc w:val="left"/>
              <w:rPr>
                <w:highlight w:val="white"/>
              </w:rPr>
            </w:pPr>
            <w:r w:rsidDel="00000000" w:rsidR="00000000" w:rsidRPr="00000000">
              <w:rPr>
                <w:highlight w:val="white"/>
                <w:rtl w:val="0"/>
              </w:rPr>
              <w:t xml:space="preserve">Comunicación deficiente entre pobladores.</w:t>
            </w:r>
          </w:p>
          <w:p w:rsidR="00000000" w:rsidDel="00000000" w:rsidP="00000000" w:rsidRDefault="00000000" w:rsidRPr="00000000" w14:paraId="00000408">
            <w:pPr>
              <w:numPr>
                <w:ilvl w:val="0"/>
                <w:numId w:val="1"/>
              </w:numPr>
              <w:spacing w:after="0" w:before="0" w:line="240" w:lineRule="auto"/>
              <w:ind w:left="720" w:hanging="360"/>
              <w:jc w:val="left"/>
              <w:rPr>
                <w:highlight w:val="white"/>
              </w:rPr>
            </w:pPr>
            <w:r w:rsidDel="00000000" w:rsidR="00000000" w:rsidRPr="00000000">
              <w:rPr>
                <w:highlight w:val="white"/>
                <w:rtl w:val="0"/>
              </w:rPr>
              <w:t xml:space="preserve">Club Endurocross posibilita la práctica de motocross en área cercana a la R.N. Laguna Torca (ubicación del recinto privado del club).</w:t>
            </w:r>
          </w:p>
          <w:p w:rsidR="00000000" w:rsidDel="00000000" w:rsidP="00000000" w:rsidRDefault="00000000" w:rsidRPr="00000000" w14:paraId="00000409">
            <w:pPr>
              <w:numPr>
                <w:ilvl w:val="0"/>
                <w:numId w:val="1"/>
              </w:numPr>
              <w:spacing w:after="0" w:before="0" w:line="240" w:lineRule="auto"/>
              <w:ind w:left="720" w:hanging="360"/>
              <w:jc w:val="left"/>
              <w:rPr>
                <w:highlight w:val="white"/>
              </w:rPr>
            </w:pPr>
            <w:r w:rsidDel="00000000" w:rsidR="00000000" w:rsidRPr="00000000">
              <w:rPr>
                <w:highlight w:val="white"/>
                <w:rtl w:val="0"/>
              </w:rPr>
              <w:t xml:space="preserve">Vulnerabilidad ante catástrofes naturales.</w:t>
            </w:r>
          </w:p>
          <w:p w:rsidR="00000000" w:rsidDel="00000000" w:rsidP="00000000" w:rsidRDefault="00000000" w:rsidRPr="00000000" w14:paraId="0000040A">
            <w:pPr>
              <w:numPr>
                <w:ilvl w:val="0"/>
                <w:numId w:val="1"/>
              </w:numPr>
              <w:spacing w:after="0" w:before="0" w:line="240" w:lineRule="auto"/>
              <w:ind w:left="720" w:hanging="360"/>
              <w:jc w:val="left"/>
              <w:rPr>
                <w:highlight w:val="white"/>
              </w:rPr>
            </w:pPr>
            <w:r w:rsidDel="00000000" w:rsidR="00000000" w:rsidRPr="00000000">
              <w:rPr>
                <w:highlight w:val="white"/>
                <w:rtl w:val="0"/>
              </w:rPr>
              <w:t xml:space="preserve">Carencia de profesionales para cubrir las necesidades de la localidad.</w:t>
            </w:r>
          </w:p>
          <w:p w:rsidR="00000000" w:rsidDel="00000000" w:rsidP="00000000" w:rsidRDefault="00000000" w:rsidRPr="00000000" w14:paraId="0000040B">
            <w:pPr>
              <w:numPr>
                <w:ilvl w:val="0"/>
                <w:numId w:val="1"/>
              </w:numPr>
              <w:spacing w:after="0" w:before="0" w:line="240" w:lineRule="auto"/>
              <w:ind w:left="720" w:hanging="360"/>
              <w:jc w:val="left"/>
              <w:rPr>
                <w:highlight w:val="white"/>
              </w:rPr>
            </w:pPr>
            <w:r w:rsidDel="00000000" w:rsidR="00000000" w:rsidRPr="00000000">
              <w:rPr>
                <w:highlight w:val="white"/>
                <w:rtl w:val="0"/>
              </w:rPr>
              <w:t xml:space="preserve">Población con gran parte de adultos mayores (migraciones de la población joven).</w:t>
            </w:r>
          </w:p>
          <w:p w:rsidR="00000000" w:rsidDel="00000000" w:rsidP="00000000" w:rsidRDefault="00000000" w:rsidRPr="00000000" w14:paraId="0000040C">
            <w:pPr>
              <w:numPr>
                <w:ilvl w:val="0"/>
                <w:numId w:val="1"/>
              </w:numPr>
              <w:spacing w:after="0" w:before="0" w:line="240" w:lineRule="auto"/>
              <w:ind w:left="720" w:hanging="360"/>
              <w:jc w:val="left"/>
              <w:rPr>
                <w:highlight w:val="white"/>
              </w:rPr>
            </w:pPr>
            <w:r w:rsidDel="00000000" w:rsidR="00000000" w:rsidRPr="00000000">
              <w:rPr>
                <w:highlight w:val="white"/>
                <w:rtl w:val="0"/>
              </w:rPr>
              <w:t xml:space="preserve">Escasez hídrica en la localidad.</w:t>
            </w:r>
          </w:p>
          <w:p w:rsidR="00000000" w:rsidDel="00000000" w:rsidP="00000000" w:rsidRDefault="00000000" w:rsidRPr="00000000" w14:paraId="0000040D">
            <w:pPr>
              <w:numPr>
                <w:ilvl w:val="0"/>
                <w:numId w:val="1"/>
              </w:numPr>
              <w:spacing w:after="0" w:before="0" w:line="240" w:lineRule="auto"/>
              <w:ind w:left="720" w:hanging="360"/>
              <w:jc w:val="left"/>
              <w:rPr>
                <w:highlight w:val="white"/>
              </w:rPr>
            </w:pPr>
            <w:r w:rsidDel="00000000" w:rsidR="00000000" w:rsidRPr="00000000">
              <w:rPr>
                <w:highlight w:val="white"/>
                <w:rtl w:val="0"/>
              </w:rPr>
              <w:t xml:space="preserve">Uso exhaustivo del agua para industria forestal.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E">
            <w:pPr>
              <w:numPr>
                <w:ilvl w:val="0"/>
                <w:numId w:val="2"/>
              </w:numPr>
              <w:spacing w:after="0" w:before="0" w:line="240" w:lineRule="auto"/>
              <w:ind w:left="720" w:hanging="360"/>
              <w:jc w:val="left"/>
              <w:rPr>
                <w:highlight w:val="white"/>
              </w:rPr>
            </w:pPr>
            <w:r w:rsidDel="00000000" w:rsidR="00000000" w:rsidRPr="00000000">
              <w:rPr>
                <w:highlight w:val="white"/>
                <w:rtl w:val="0"/>
              </w:rPr>
              <w:t xml:space="preserve">Carencia de profesionales dentro de los funcionarios municipales.</w:t>
            </w:r>
          </w:p>
          <w:p w:rsidR="00000000" w:rsidDel="00000000" w:rsidP="00000000" w:rsidRDefault="00000000" w:rsidRPr="00000000" w14:paraId="0000040F">
            <w:pPr>
              <w:numPr>
                <w:ilvl w:val="0"/>
                <w:numId w:val="2"/>
              </w:numPr>
              <w:spacing w:after="0" w:before="0" w:line="240" w:lineRule="auto"/>
              <w:ind w:left="720" w:hanging="360"/>
              <w:jc w:val="left"/>
              <w:rPr>
                <w:highlight w:val="white"/>
              </w:rPr>
            </w:pPr>
            <w:r w:rsidDel="00000000" w:rsidR="00000000" w:rsidRPr="00000000">
              <w:rPr>
                <w:highlight w:val="white"/>
                <w:rtl w:val="0"/>
              </w:rPr>
              <w:t xml:space="preserve">Tratamiento de residuos de otras localidades se llevan a cabo en Llico.</w:t>
            </w:r>
          </w:p>
          <w:p w:rsidR="00000000" w:rsidDel="00000000" w:rsidP="00000000" w:rsidRDefault="00000000" w:rsidRPr="00000000" w14:paraId="00000410">
            <w:pPr>
              <w:numPr>
                <w:ilvl w:val="0"/>
                <w:numId w:val="2"/>
              </w:numPr>
              <w:spacing w:after="0" w:before="0" w:line="240" w:lineRule="auto"/>
              <w:ind w:left="720" w:hanging="360"/>
              <w:jc w:val="left"/>
              <w:rPr>
                <w:highlight w:val="white"/>
              </w:rPr>
            </w:pPr>
            <w:r w:rsidDel="00000000" w:rsidR="00000000" w:rsidRPr="00000000">
              <w:rPr>
                <w:highlight w:val="white"/>
                <w:rtl w:val="0"/>
              </w:rPr>
              <w:t xml:space="preserve">Baja conectividad entre localidades, falta de medios de transporte para la población.</w:t>
            </w:r>
          </w:p>
          <w:p w:rsidR="00000000" w:rsidDel="00000000" w:rsidP="00000000" w:rsidRDefault="00000000" w:rsidRPr="00000000" w14:paraId="00000411">
            <w:pPr>
              <w:numPr>
                <w:ilvl w:val="0"/>
                <w:numId w:val="2"/>
              </w:numPr>
              <w:spacing w:after="0" w:before="0" w:line="240" w:lineRule="auto"/>
              <w:ind w:left="720" w:hanging="360"/>
              <w:jc w:val="left"/>
              <w:rPr>
                <w:highlight w:val="white"/>
              </w:rPr>
            </w:pPr>
            <w:r w:rsidDel="00000000" w:rsidR="00000000" w:rsidRPr="00000000">
              <w:rPr>
                <w:highlight w:val="white"/>
                <w:rtl w:val="0"/>
              </w:rPr>
              <w:t xml:space="preserve">Cortes de caminos por eventos hidrológicos.</w:t>
            </w:r>
          </w:p>
          <w:p w:rsidR="00000000" w:rsidDel="00000000" w:rsidP="00000000" w:rsidRDefault="00000000" w:rsidRPr="00000000" w14:paraId="00000412">
            <w:pPr>
              <w:numPr>
                <w:ilvl w:val="0"/>
                <w:numId w:val="2"/>
              </w:numPr>
              <w:spacing w:after="0" w:before="0" w:line="240" w:lineRule="auto"/>
              <w:ind w:left="720" w:hanging="360"/>
              <w:jc w:val="left"/>
              <w:rPr>
                <w:highlight w:val="white"/>
              </w:rPr>
            </w:pPr>
            <w:r w:rsidDel="00000000" w:rsidR="00000000" w:rsidRPr="00000000">
              <w:rPr>
                <w:highlight w:val="white"/>
                <w:rtl w:val="0"/>
              </w:rPr>
              <w:t xml:space="preserve">Abastecimiento de productos es externo a la localidad.</w:t>
            </w:r>
          </w:p>
          <w:p w:rsidR="00000000" w:rsidDel="00000000" w:rsidP="00000000" w:rsidRDefault="00000000" w:rsidRPr="00000000" w14:paraId="00000413">
            <w:pPr>
              <w:numPr>
                <w:ilvl w:val="0"/>
                <w:numId w:val="2"/>
              </w:numPr>
              <w:spacing w:after="0" w:before="0" w:line="240" w:lineRule="auto"/>
              <w:ind w:left="720" w:hanging="360"/>
              <w:jc w:val="left"/>
              <w:rPr>
                <w:highlight w:val="white"/>
              </w:rPr>
            </w:pPr>
            <w:r w:rsidDel="00000000" w:rsidR="00000000" w:rsidRPr="00000000">
              <w:rPr>
                <w:highlight w:val="white"/>
                <w:rtl w:val="0"/>
              </w:rPr>
              <w:t xml:space="preserve">Contaminación del agua y escasez del recurso mismo.</w:t>
            </w:r>
          </w:p>
          <w:p w:rsidR="00000000" w:rsidDel="00000000" w:rsidP="00000000" w:rsidRDefault="00000000" w:rsidRPr="00000000" w14:paraId="00000414">
            <w:pPr>
              <w:numPr>
                <w:ilvl w:val="0"/>
                <w:numId w:val="2"/>
              </w:numPr>
              <w:spacing w:after="0" w:before="0" w:line="240" w:lineRule="auto"/>
              <w:ind w:left="720" w:hanging="360"/>
              <w:jc w:val="left"/>
              <w:rPr>
                <w:highlight w:val="white"/>
              </w:rPr>
            </w:pPr>
            <w:r w:rsidDel="00000000" w:rsidR="00000000" w:rsidRPr="00000000">
              <w:rPr>
                <w:highlight w:val="white"/>
                <w:rtl w:val="0"/>
              </w:rPr>
              <w:t xml:space="preserve">Tendencia a catástrofes naturales</w:t>
            </w:r>
          </w:p>
          <w:p w:rsidR="00000000" w:rsidDel="00000000" w:rsidP="00000000" w:rsidRDefault="00000000" w:rsidRPr="00000000" w14:paraId="00000415">
            <w:pPr>
              <w:numPr>
                <w:ilvl w:val="0"/>
                <w:numId w:val="2"/>
              </w:numPr>
              <w:spacing w:after="0" w:before="0" w:line="240" w:lineRule="auto"/>
              <w:ind w:left="720" w:hanging="360"/>
              <w:jc w:val="left"/>
              <w:rPr>
                <w:highlight w:val="white"/>
              </w:rPr>
            </w:pPr>
            <w:r w:rsidDel="00000000" w:rsidR="00000000" w:rsidRPr="00000000">
              <w:rPr>
                <w:highlight w:val="white"/>
                <w:rtl w:val="0"/>
              </w:rPr>
              <w:t xml:space="preserve">Potenciales riesgos asociados al cambio climático como son: incendios forestales, inundaciones etc.</w:t>
            </w:r>
          </w:p>
        </w:tc>
      </w:tr>
    </w:tbl>
    <w:p w:rsidR="00000000" w:rsidDel="00000000" w:rsidP="00000000" w:rsidRDefault="00000000" w:rsidRPr="00000000" w14:paraId="00000416">
      <w:pPr>
        <w:spacing w:after="0" w:before="0" w:line="240" w:lineRule="auto"/>
        <w:jc w:val="right"/>
        <w:rPr>
          <w:rFonts w:ascii="Times New Roman" w:cs="Times New Roman" w:eastAsia="Times New Roman" w:hAnsi="Times New Roman"/>
          <w:sz w:val="24"/>
          <w:szCs w:val="24"/>
        </w:rPr>
      </w:pPr>
      <w:r w:rsidDel="00000000" w:rsidR="00000000" w:rsidRPr="00000000">
        <w:rPr>
          <w:highlight w:val="white"/>
          <w:rtl w:val="0"/>
        </w:rPr>
        <w:t xml:space="preserve">Fuente: Elaboración propia, 2019</w:t>
      </w:r>
      <w:r w:rsidDel="00000000" w:rsidR="00000000" w:rsidRPr="00000000">
        <w:rPr>
          <w:rtl w:val="0"/>
        </w:rPr>
      </w:r>
    </w:p>
    <w:p w:rsidR="00000000" w:rsidDel="00000000" w:rsidP="00000000" w:rsidRDefault="00000000" w:rsidRPr="00000000" w14:paraId="00000417">
      <w:pPr>
        <w:pStyle w:val="Heading3"/>
        <w:rPr/>
      </w:pPr>
      <w:bookmarkStart w:colFirst="0" w:colLast="0" w:name="_heading=h.111kx3o" w:id="53"/>
      <w:bookmarkEnd w:id="53"/>
      <w:r w:rsidDel="00000000" w:rsidR="00000000" w:rsidRPr="00000000">
        <w:rPr>
          <w:rtl w:val="0"/>
        </w:rPr>
        <w:t xml:space="preserve">Estrategias Fortalezas/Oportunidad:</w:t>
      </w:r>
    </w:p>
    <w:p w:rsidR="00000000" w:rsidDel="00000000" w:rsidP="00000000" w:rsidRDefault="00000000" w:rsidRPr="00000000" w14:paraId="00000418">
      <w:pPr>
        <w:numPr>
          <w:ilvl w:val="0"/>
          <w:numId w:val="3"/>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color w:val="000000"/>
          <w:rtl w:val="0"/>
        </w:rPr>
        <w:t xml:space="preserve">Fomentar el turismo desde un enfoque sustentable, incluyendo recorridos guiados en la localidad de manera que se generen nuevas posibilidades de empleo.</w:t>
      </w:r>
    </w:p>
    <w:p w:rsidR="00000000" w:rsidDel="00000000" w:rsidP="00000000" w:rsidRDefault="00000000" w:rsidRPr="00000000" w14:paraId="00000419">
      <w:pPr>
        <w:numPr>
          <w:ilvl w:val="0"/>
          <w:numId w:val="3"/>
        </w:numPr>
        <w:pBdr>
          <w:top w:space="0" w:sz="0" w:val="nil"/>
          <w:left w:space="0" w:sz="0" w:val="nil"/>
          <w:bottom w:space="0" w:sz="0" w:val="nil"/>
          <w:right w:space="0" w:sz="0" w:val="nil"/>
          <w:between w:space="0" w:sz="0" w:val="nil"/>
        </w:pBdr>
        <w:spacing w:before="0" w:lineRule="auto"/>
        <w:ind w:left="720" w:hanging="360"/>
        <w:rPr>
          <w:color w:val="000000"/>
        </w:rPr>
      </w:pPr>
      <w:r w:rsidDel="00000000" w:rsidR="00000000" w:rsidRPr="00000000">
        <w:rPr>
          <w:color w:val="000000"/>
          <w:rtl w:val="0"/>
        </w:rPr>
        <w:t xml:space="preserve">Subir nivel de certificación ambiental del Liceo Entre Aguas.</w:t>
      </w:r>
    </w:p>
    <w:p w:rsidR="00000000" w:rsidDel="00000000" w:rsidP="00000000" w:rsidRDefault="00000000" w:rsidRPr="00000000" w14:paraId="0000041A">
      <w:pPr>
        <w:pStyle w:val="Heading3"/>
        <w:rPr/>
      </w:pPr>
      <w:bookmarkStart w:colFirst="0" w:colLast="0" w:name="_heading=h.3l18frh" w:id="54"/>
      <w:bookmarkEnd w:id="54"/>
      <w:r w:rsidDel="00000000" w:rsidR="00000000" w:rsidRPr="00000000">
        <w:rPr>
          <w:rtl w:val="0"/>
        </w:rPr>
        <w:t xml:space="preserve">Estrategias Fortalezas/Amenazas: </w:t>
      </w:r>
    </w:p>
    <w:p w:rsidR="00000000" w:rsidDel="00000000" w:rsidP="00000000" w:rsidRDefault="00000000" w:rsidRPr="00000000" w14:paraId="0000041B">
      <w:pPr>
        <w:numPr>
          <w:ilvl w:val="0"/>
          <w:numId w:val="4"/>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color w:val="000000"/>
          <w:rtl w:val="0"/>
        </w:rPr>
        <w:t xml:space="preserve">Plan para regular el tratamiento de residuos de proveniencia externa a la localidad.</w:t>
      </w:r>
    </w:p>
    <w:p w:rsidR="00000000" w:rsidDel="00000000" w:rsidP="00000000" w:rsidRDefault="00000000" w:rsidRPr="00000000" w14:paraId="0000041C">
      <w:pPr>
        <w:numPr>
          <w:ilvl w:val="0"/>
          <w:numId w:val="4"/>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Generar una red entre gente que se desempeña en áreas relacionadas con el turismo.</w:t>
      </w:r>
    </w:p>
    <w:p w:rsidR="00000000" w:rsidDel="00000000" w:rsidP="00000000" w:rsidRDefault="00000000" w:rsidRPr="00000000" w14:paraId="0000041D">
      <w:pPr>
        <w:numPr>
          <w:ilvl w:val="0"/>
          <w:numId w:val="4"/>
        </w:numPr>
        <w:pBdr>
          <w:top w:space="0" w:sz="0" w:val="nil"/>
          <w:left w:space="0" w:sz="0" w:val="nil"/>
          <w:bottom w:space="0" w:sz="0" w:val="nil"/>
          <w:right w:space="0" w:sz="0" w:val="nil"/>
          <w:between w:space="0" w:sz="0" w:val="nil"/>
        </w:pBdr>
        <w:spacing w:before="0" w:lineRule="auto"/>
        <w:ind w:left="720" w:hanging="360"/>
        <w:rPr>
          <w:color w:val="000000"/>
        </w:rPr>
      </w:pPr>
      <w:r w:rsidDel="00000000" w:rsidR="00000000" w:rsidRPr="00000000">
        <w:rPr>
          <w:color w:val="000000"/>
          <w:rtl w:val="0"/>
        </w:rPr>
        <w:t xml:space="preserve">Programa de educación dirigido a la comunidad de Llico para asegurar un buen manejo del recurso hídrico y entregar conocimiento sobre medidas de contingencia y recomendaciones sobre cómo la comunidad debiera administrar este recurso frente a catástrofes naturales y situaciones de riesgo asociadas al cambio climático.</w:t>
      </w:r>
    </w:p>
    <w:p w:rsidR="00000000" w:rsidDel="00000000" w:rsidP="00000000" w:rsidRDefault="00000000" w:rsidRPr="00000000" w14:paraId="0000041E">
      <w:pPr>
        <w:pStyle w:val="Heading3"/>
        <w:rPr/>
      </w:pPr>
      <w:bookmarkStart w:colFirst="0" w:colLast="0" w:name="_heading=h.206ipza" w:id="55"/>
      <w:bookmarkEnd w:id="55"/>
      <w:r w:rsidDel="00000000" w:rsidR="00000000" w:rsidRPr="00000000">
        <w:rPr>
          <w:rtl w:val="0"/>
        </w:rPr>
        <w:t xml:space="preserve">Estrategias Debilidad/Oportunidad:</w:t>
      </w:r>
    </w:p>
    <w:p w:rsidR="00000000" w:rsidDel="00000000" w:rsidP="00000000" w:rsidRDefault="00000000" w:rsidRPr="00000000" w14:paraId="0000041F">
      <w:pPr>
        <w:numPr>
          <w:ilvl w:val="0"/>
          <w:numId w:val="7"/>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color w:val="000000"/>
          <w:rtl w:val="0"/>
        </w:rPr>
        <w:t xml:space="preserve">Regular la actividad de motocross apelando al Plan de Manejo de Laguna Torca.</w:t>
      </w:r>
    </w:p>
    <w:p w:rsidR="00000000" w:rsidDel="00000000" w:rsidP="00000000" w:rsidRDefault="00000000" w:rsidRPr="00000000" w14:paraId="00000420">
      <w:pPr>
        <w:numPr>
          <w:ilvl w:val="0"/>
          <w:numId w:val="7"/>
        </w:numPr>
        <w:pBdr>
          <w:top w:space="0" w:sz="0" w:val="nil"/>
          <w:left w:space="0" w:sz="0" w:val="nil"/>
          <w:bottom w:space="0" w:sz="0" w:val="nil"/>
          <w:right w:space="0" w:sz="0" w:val="nil"/>
          <w:between w:space="0" w:sz="0" w:val="nil"/>
        </w:pBdr>
        <w:spacing w:after="0" w:before="0" w:lineRule="auto"/>
        <w:ind w:left="720" w:hanging="360"/>
        <w:rPr>
          <w:color w:val="000000"/>
        </w:rPr>
      </w:pPr>
      <w:r w:rsidDel="00000000" w:rsidR="00000000" w:rsidRPr="00000000">
        <w:rPr>
          <w:color w:val="000000"/>
          <w:rtl w:val="0"/>
        </w:rPr>
        <w:t xml:space="preserve">Potenciar actividades turísticas relacionadas a la R.N Laguna Torca y Lago Vichuquén que sean aptas para realizarse en la temporada de invierno y que sean compatibles con la reglamentación establecida por CONAF.</w:t>
      </w:r>
    </w:p>
    <w:p w:rsidR="00000000" w:rsidDel="00000000" w:rsidP="00000000" w:rsidRDefault="00000000" w:rsidRPr="00000000" w14:paraId="00000421">
      <w:pPr>
        <w:numPr>
          <w:ilvl w:val="0"/>
          <w:numId w:val="5"/>
        </w:numPr>
        <w:pBdr>
          <w:top w:space="0" w:sz="0" w:val="nil"/>
          <w:left w:space="0" w:sz="0" w:val="nil"/>
          <w:bottom w:space="0" w:sz="0" w:val="nil"/>
          <w:right w:space="0" w:sz="0" w:val="nil"/>
          <w:between w:space="0" w:sz="0" w:val="nil"/>
        </w:pBdr>
        <w:spacing w:after="0" w:before="0" w:lineRule="auto"/>
        <w:ind w:left="720" w:hanging="360"/>
        <w:rPr>
          <w:color w:val="000000"/>
          <w:highlight w:val="white"/>
        </w:rPr>
      </w:pPr>
      <w:r w:rsidDel="00000000" w:rsidR="00000000" w:rsidRPr="00000000">
        <w:rPr>
          <w:color w:val="000000"/>
          <w:highlight w:val="white"/>
          <w:rtl w:val="0"/>
        </w:rPr>
        <w:t xml:space="preserve">Fomentar la reforestación de especies nativas que demanden menos recursos hídricos.</w:t>
      </w:r>
    </w:p>
    <w:p w:rsidR="00000000" w:rsidDel="00000000" w:rsidP="00000000" w:rsidRDefault="00000000" w:rsidRPr="00000000" w14:paraId="00000422">
      <w:pPr>
        <w:numPr>
          <w:ilvl w:val="0"/>
          <w:numId w:val="5"/>
        </w:numPr>
        <w:pBdr>
          <w:top w:space="0" w:sz="0" w:val="nil"/>
          <w:left w:space="0" w:sz="0" w:val="nil"/>
          <w:bottom w:space="0" w:sz="0" w:val="nil"/>
          <w:right w:space="0" w:sz="0" w:val="nil"/>
          <w:between w:space="0" w:sz="0" w:val="nil"/>
        </w:pBdr>
        <w:spacing w:before="0" w:lineRule="auto"/>
        <w:ind w:left="720" w:hanging="360"/>
        <w:rPr>
          <w:color w:val="000000"/>
          <w:highlight w:val="white"/>
        </w:rPr>
      </w:pPr>
      <w:r w:rsidDel="00000000" w:rsidR="00000000" w:rsidRPr="00000000">
        <w:rPr>
          <w:color w:val="000000"/>
          <w:highlight w:val="white"/>
          <w:rtl w:val="0"/>
        </w:rPr>
        <w:t xml:space="preserve">Utilizar las instancias que genera el proceso de certificación ambiental SNCAE al subir de nivel (media y de excelencia) para vincular más a la comunidad con actividades que fomenten una mejor gestión del agua y los residuos.</w:t>
      </w:r>
    </w:p>
    <w:p w:rsidR="00000000" w:rsidDel="00000000" w:rsidP="00000000" w:rsidRDefault="00000000" w:rsidRPr="00000000" w14:paraId="00000423">
      <w:pPr>
        <w:pStyle w:val="Heading1"/>
        <w:numPr>
          <w:ilvl w:val="0"/>
          <w:numId w:val="16"/>
        </w:numPr>
        <w:ind w:left="360" w:hanging="360"/>
        <w:rPr/>
      </w:pPr>
      <w:bookmarkStart w:colFirst="0" w:colLast="0" w:name="_heading=h.4k668n3" w:id="56"/>
      <w:bookmarkEnd w:id="56"/>
      <w:r w:rsidDel="00000000" w:rsidR="00000000" w:rsidRPr="00000000">
        <w:rPr>
          <w:rtl w:val="0"/>
        </w:rPr>
        <w:t xml:space="preserve">Conclusiones</w:t>
      </w:r>
    </w:p>
    <w:p w:rsidR="00000000" w:rsidDel="00000000" w:rsidP="00000000" w:rsidRDefault="00000000" w:rsidRPr="00000000" w14:paraId="00000424">
      <w:pPr>
        <w:rPr>
          <w:rFonts w:ascii="Times New Roman" w:cs="Times New Roman" w:eastAsia="Times New Roman" w:hAnsi="Times New Roman"/>
          <w:sz w:val="24"/>
          <w:szCs w:val="24"/>
        </w:rPr>
      </w:pPr>
      <w:r w:rsidDel="00000000" w:rsidR="00000000" w:rsidRPr="00000000">
        <w:rPr>
          <w:highlight w:val="white"/>
          <w:rtl w:val="0"/>
        </w:rPr>
        <w:t xml:space="preserve">Mediante el análisis de las principales interacciones que configuran cada una de las tres localidades: desde los soportes ambiental, económico, social y expectativas territoriales se logró realizar un diagnóstico territorial unificado e integrador de las características propias de cada uno de ellas. </w:t>
      </w:r>
      <w:r w:rsidDel="00000000" w:rsidR="00000000" w:rsidRPr="00000000">
        <w:rPr>
          <w:rtl w:val="0"/>
        </w:rPr>
      </w:r>
    </w:p>
    <w:p w:rsidR="00000000" w:rsidDel="00000000" w:rsidP="00000000" w:rsidRDefault="00000000" w:rsidRPr="00000000" w14:paraId="00000425">
      <w:pPr>
        <w:rPr>
          <w:rFonts w:ascii="Times New Roman" w:cs="Times New Roman" w:eastAsia="Times New Roman" w:hAnsi="Times New Roman"/>
          <w:sz w:val="24"/>
          <w:szCs w:val="24"/>
        </w:rPr>
      </w:pPr>
      <w:r w:rsidDel="00000000" w:rsidR="00000000" w:rsidRPr="00000000">
        <w:rPr>
          <w:highlight w:val="white"/>
          <w:rtl w:val="0"/>
        </w:rPr>
        <w:t xml:space="preserve">La aplicación de las herramientas y análisis de los resultados obtenidos con la utilización de encuestas, entrevistas y talleres participativos resultaron fundamentales e idóneas para lograr recoger las percepciones de la comunidad frente a su territorio, las cuales reflejan opiniones y deseos de los habitantes de la comuna, cada una configurada a la realidad de su localidad, dando indicios de las falencias percibidas y de los elementos apreciados, aportando así a la generación de la imagen objetivo e identificar información valiosa para la elaboración del diagnóstico territorial. A pesar de esto, debe considerarse un grado de sesgo al ser una investigación que no se fundamentó en la totalidad de los actores presentes, pero sí en aquellos identificados como más relevantes como en los participantes de los diferentes talleres, encuestas, y hasta en algunos casos en conversaciones informales.</w:t>
      </w:r>
      <w:r w:rsidDel="00000000" w:rsidR="00000000" w:rsidRPr="00000000">
        <w:rPr>
          <w:rtl w:val="0"/>
        </w:rPr>
      </w:r>
    </w:p>
    <w:p w:rsidR="00000000" w:rsidDel="00000000" w:rsidP="00000000" w:rsidRDefault="00000000" w:rsidRPr="00000000" w14:paraId="00000426">
      <w:pPr>
        <w:rPr>
          <w:rFonts w:ascii="Times New Roman" w:cs="Times New Roman" w:eastAsia="Times New Roman" w:hAnsi="Times New Roman"/>
          <w:sz w:val="24"/>
          <w:szCs w:val="24"/>
        </w:rPr>
      </w:pPr>
      <w:r w:rsidDel="00000000" w:rsidR="00000000" w:rsidRPr="00000000">
        <w:rPr>
          <w:highlight w:val="white"/>
          <w:rtl w:val="0"/>
        </w:rPr>
        <w:t xml:space="preserve">Fue posible caracterizar la gobernanza dominante de la comuna, siendo esta de carácter jerárquico al verse reconocido la municipalidad, como gobierno local, en la jerarquía más alta en lo que respecta al ejercicio del poder y la toma de decisiones. Además, fue posible identificar a los principales actores de cada localidad quienes intervienen sobre el territorio y la red de funcionamiento que conforman mediante sus interacciones, sumado al interés e influencia de cada uno de los actores dejando entrever un escenario complejo y variado para cada localidad, aún siendo estas del mismo espacio administrativo. </w:t>
      </w:r>
      <w:r w:rsidDel="00000000" w:rsidR="00000000" w:rsidRPr="00000000">
        <w:rPr>
          <w:rtl w:val="0"/>
        </w:rPr>
      </w:r>
    </w:p>
    <w:p w:rsidR="00000000" w:rsidDel="00000000" w:rsidP="00000000" w:rsidRDefault="00000000" w:rsidRPr="00000000" w14:paraId="00000427">
      <w:pPr>
        <w:rPr>
          <w:rFonts w:ascii="Times New Roman" w:cs="Times New Roman" w:eastAsia="Times New Roman" w:hAnsi="Times New Roman"/>
          <w:sz w:val="24"/>
          <w:szCs w:val="24"/>
        </w:rPr>
      </w:pPr>
      <w:r w:rsidDel="00000000" w:rsidR="00000000" w:rsidRPr="00000000">
        <w:rPr>
          <w:highlight w:val="white"/>
          <w:rtl w:val="0"/>
        </w:rPr>
        <w:t xml:space="preserve">Con metodologías conjuntas a lo anterior fue posible conocer la línea de tiempo socioeconómica de las localidades y se percibe una clara evolución de esta. Antiguamente se aprecia una economía a pequeña escala enfocada en lo local que con el paso del tiempo ha crecido hacia una de mediana escala donde, en algunas más que en otras, se enfoca en el turismo. Sumado a esto se debe destacar el cambio de la matriz paisajística que a sufrido el entorno de los territorios donde por largo tiempo fue dedicado a la agricultura, que tuvo su auge a mediados del s.XX, mientras hoy esta se encuentra rodeada de plantaciones forestales que no son parte de las actividades productivas de los habitantes de la localidad. Gracias al mapa sistémico, elaborado para cada localidad, es posible entender la estructura socioeconómica, interacciones y relaciones entre los actores y actividades. Cabe destacar que la metodología planteada no alcanza a abarcar la totalidad del objetivo ya que representa la estructura socioeconómica actual y no necesariamente la perspectiva de desarrollo local.</w:t>
      </w:r>
      <w:r w:rsidDel="00000000" w:rsidR="00000000" w:rsidRPr="00000000">
        <w:rPr>
          <w:rtl w:val="0"/>
        </w:rPr>
      </w:r>
    </w:p>
    <w:p w:rsidR="00000000" w:rsidDel="00000000" w:rsidP="00000000" w:rsidRDefault="00000000" w:rsidRPr="00000000" w14:paraId="00000428">
      <w:pPr>
        <w:rPr>
          <w:rFonts w:ascii="Times New Roman" w:cs="Times New Roman" w:eastAsia="Times New Roman" w:hAnsi="Times New Roman"/>
          <w:sz w:val="24"/>
          <w:szCs w:val="24"/>
        </w:rPr>
      </w:pPr>
      <w:r w:rsidDel="00000000" w:rsidR="00000000" w:rsidRPr="00000000">
        <w:rPr>
          <w:highlight w:val="white"/>
          <w:rtl w:val="0"/>
        </w:rPr>
        <w:t xml:space="preserve">Respecto a  la relación entre el ser humano y la naturaleza, a través de las herramientas empleadas se pudo realizar la identificación, descripción y análisis de las principales problemáticas socio-ambientales que tienen lugar en la comuna y en particular a cada localidad. Además, según información secundaria y primaria se definieron las amenazas que las generan, que componentes del medio se ven afectado y los servicios ecosistémicos asociados como las distintas dimensiones del territorio. Se concluye que la relación de la población con los recursos naturales son marcadamente de dependencia y,  en algunas como Llico y Boyeruca, de fuerte arraigo ya que estas son su fuente y lugar de trabajo. Finalmente, se ratifica la necesidad de abordar estas problemáticas de forma multidisciplinaria y colaborativa por su carácter complejo. </w:t>
      </w:r>
      <w:r w:rsidDel="00000000" w:rsidR="00000000" w:rsidRPr="00000000">
        <w:rPr>
          <w:rtl w:val="0"/>
        </w:rPr>
      </w:r>
    </w:p>
    <w:p w:rsidR="00000000" w:rsidDel="00000000" w:rsidP="00000000" w:rsidRDefault="00000000" w:rsidRPr="00000000" w14:paraId="00000429">
      <w:pPr>
        <w:rPr>
          <w:rFonts w:ascii="Times New Roman" w:cs="Times New Roman" w:eastAsia="Times New Roman" w:hAnsi="Times New Roman"/>
          <w:sz w:val="24"/>
          <w:szCs w:val="24"/>
        </w:rPr>
      </w:pPr>
      <w:r w:rsidDel="00000000" w:rsidR="00000000" w:rsidRPr="00000000">
        <w:rPr>
          <w:highlight w:val="white"/>
          <w:rtl w:val="0"/>
        </w:rPr>
        <w:t xml:space="preserve">Por último, la experiencia vivida y la metodología planteada nos permite tener una idea de que espera la gente acerca de sus territorios y para la comuna, lo que se puede configurar como una imagen objetivo acerca del desarrollo que quieren,, la cual acoge las necesidades territoriales y sus propios anhelos. A pesar de esto, lograr obtener una imagen objetivo unificada por parte de un territorio es una tarea compleja que dista de suficiente un período tan corto de investigación por lo que esta debe mutar  (y lo hará) junto a la información que se vaya recopilando y conforme el territorio por razones propias vaya mutando. </w:t>
      </w:r>
      <w:r w:rsidDel="00000000" w:rsidR="00000000" w:rsidRPr="00000000">
        <w:rPr>
          <w:rtl w:val="0"/>
        </w:rPr>
      </w:r>
    </w:p>
    <w:p w:rsidR="00000000" w:rsidDel="00000000" w:rsidP="00000000" w:rsidRDefault="00000000" w:rsidRPr="00000000" w14:paraId="0000042A">
      <w:pPr>
        <w:pStyle w:val="Heading1"/>
        <w:numPr>
          <w:ilvl w:val="0"/>
          <w:numId w:val="16"/>
        </w:numPr>
        <w:ind w:left="360" w:hanging="360"/>
        <w:rPr/>
      </w:pPr>
      <w:bookmarkStart w:colFirst="0" w:colLast="0" w:name="_heading=h.2zbgiuw" w:id="57"/>
      <w:bookmarkEnd w:id="57"/>
      <w:r w:rsidDel="00000000" w:rsidR="00000000" w:rsidRPr="00000000">
        <w:rPr>
          <w:rtl w:val="0"/>
        </w:rPr>
        <w:t xml:space="preserve">Bibliografía</w:t>
      </w:r>
    </w:p>
    <w:p w:rsidR="00000000" w:rsidDel="00000000" w:rsidP="00000000" w:rsidRDefault="00000000" w:rsidRPr="00000000" w14:paraId="0000042B">
      <w:pPr>
        <w:rPr/>
      </w:pPr>
      <w:r w:rsidDel="00000000" w:rsidR="00000000" w:rsidRPr="00000000">
        <w:rPr>
          <w:rtl w:val="0"/>
        </w:rPr>
        <w:t xml:space="preserve">Alianza para las Medidas de la Conservación (CMP). (2013). </w:t>
      </w:r>
      <w:r w:rsidDel="00000000" w:rsidR="00000000" w:rsidRPr="00000000">
        <w:rPr>
          <w:i w:val="1"/>
          <w:rtl w:val="0"/>
        </w:rPr>
        <w:t xml:space="preserve">Estándares Abiertos para la Conservación.</w:t>
      </w:r>
      <w:r w:rsidDel="00000000" w:rsidR="00000000" w:rsidRPr="00000000">
        <w:rPr>
          <w:rtl w:val="0"/>
        </w:rPr>
        <w:t xml:space="preserve"> [en línea]. Recuperado de: &lt;</w:t>
      </w:r>
      <w:hyperlink r:id="rId41">
        <w:r w:rsidDel="00000000" w:rsidR="00000000" w:rsidRPr="00000000">
          <w:rPr>
            <w:color w:val="000000"/>
            <w:u w:val="single"/>
            <w:rtl w:val="0"/>
          </w:rPr>
          <w:t xml:space="preserve">http://cmp-openstandards.org/wp-content/uploads/2018/02/CMP-Open-Standards-V3-Spanish.pdf</w:t>
        </w:r>
      </w:hyperlink>
      <w:r w:rsidDel="00000000" w:rsidR="00000000" w:rsidRPr="00000000">
        <w:rPr>
          <w:rtl w:val="0"/>
        </w:rPr>
        <w:t xml:space="preserve">&gt; [Accedido 16 Ago. 2019].</w:t>
      </w:r>
    </w:p>
    <w:p w:rsidR="00000000" w:rsidDel="00000000" w:rsidP="00000000" w:rsidRDefault="00000000" w:rsidRPr="00000000" w14:paraId="0000042C">
      <w:pPr>
        <w:rPr/>
      </w:pPr>
      <w:r w:rsidDel="00000000" w:rsidR="00000000" w:rsidRPr="00000000">
        <w:rPr>
          <w:rtl w:val="0"/>
        </w:rPr>
        <w:t xml:space="preserve">BSR. (2011). </w:t>
      </w:r>
      <w:r w:rsidDel="00000000" w:rsidR="00000000" w:rsidRPr="00000000">
        <w:rPr>
          <w:i w:val="1"/>
          <w:rtl w:val="0"/>
        </w:rPr>
        <w:t xml:space="preserve">Stakeholder Mapping</w:t>
      </w:r>
      <w:r w:rsidDel="00000000" w:rsidR="00000000" w:rsidRPr="00000000">
        <w:rPr>
          <w:rtl w:val="0"/>
        </w:rPr>
        <w:t xml:space="preserve">.</w:t>
      </w:r>
    </w:p>
    <w:p w:rsidR="00000000" w:rsidDel="00000000" w:rsidP="00000000" w:rsidRDefault="00000000" w:rsidRPr="00000000" w14:paraId="0000042D">
      <w:pPr>
        <w:rPr/>
      </w:pPr>
      <w:r w:rsidDel="00000000" w:rsidR="00000000" w:rsidRPr="00000000">
        <w:rPr>
          <w:rtl w:val="0"/>
        </w:rPr>
        <w:t xml:space="preserve">Camacho, V., &amp; Ruiz, A. (4 de Julio de 2011). </w:t>
      </w:r>
      <w:r w:rsidDel="00000000" w:rsidR="00000000" w:rsidRPr="00000000">
        <w:rPr>
          <w:i w:val="1"/>
          <w:rtl w:val="0"/>
        </w:rPr>
        <w:t xml:space="preserve">Marco conceptual y clasificación de los servicios ecosistémicos</w:t>
      </w:r>
      <w:r w:rsidDel="00000000" w:rsidR="00000000" w:rsidRPr="00000000">
        <w:rPr>
          <w:rtl w:val="0"/>
        </w:rPr>
        <w:t xml:space="preserve">. [en línea]. Recuperado de: &lt;https://www.researchgate.net/publication/235985361_Marco_conceptual_y_clasificacion_de_los_servicios_ecosistemicos&gt; [Accedido 20 Septiembre 2019].</w:t>
      </w:r>
    </w:p>
    <w:p w:rsidR="00000000" w:rsidDel="00000000" w:rsidP="00000000" w:rsidRDefault="00000000" w:rsidRPr="00000000" w14:paraId="0000042E">
      <w:pPr>
        <w:rPr/>
      </w:pPr>
      <w:r w:rsidDel="00000000" w:rsidR="00000000" w:rsidRPr="00000000">
        <w:rPr>
          <w:rtl w:val="0"/>
        </w:rPr>
        <w:t xml:space="preserve">CEPAL  (Comisión Económica para América Latina y el Caribe). (2009). </w:t>
      </w:r>
      <w:r w:rsidDel="00000000" w:rsidR="00000000" w:rsidRPr="00000000">
        <w:rPr>
          <w:i w:val="1"/>
          <w:rtl w:val="0"/>
        </w:rPr>
        <w:t xml:space="preserve">Guía de herramientas municipales para la promoción del desarrollo económico local</w:t>
      </w:r>
      <w:r w:rsidDel="00000000" w:rsidR="00000000" w:rsidRPr="00000000">
        <w:rPr>
          <w:rtl w:val="0"/>
        </w:rPr>
        <w:t xml:space="preserve">. SanJosé, C.R. : DEMUCA.</w:t>
      </w:r>
    </w:p>
    <w:p w:rsidR="00000000" w:rsidDel="00000000" w:rsidP="00000000" w:rsidRDefault="00000000" w:rsidRPr="00000000" w14:paraId="0000042F">
      <w:pPr>
        <w:rPr/>
      </w:pPr>
      <w:r w:rsidDel="00000000" w:rsidR="00000000" w:rsidRPr="00000000">
        <w:rPr>
          <w:rtl w:val="0"/>
        </w:rPr>
        <w:t xml:space="preserve">CEPAL  (Comisión Económica para América Latina y el Caribe). (2015). </w:t>
      </w:r>
      <w:r w:rsidDel="00000000" w:rsidR="00000000" w:rsidRPr="00000000">
        <w:rPr>
          <w:i w:val="1"/>
          <w:rtl w:val="0"/>
        </w:rPr>
        <w:t xml:space="preserve">Panorama del desarrollo territorial en América Latina y el Caribe. Pactos para la igualdad territorial</w:t>
      </w:r>
      <w:r w:rsidDel="00000000" w:rsidR="00000000" w:rsidRPr="00000000">
        <w:rPr>
          <w:rtl w:val="0"/>
        </w:rPr>
        <w:t xml:space="preserve">. Santiago, Chile: Rudolf Buitelaar.</w:t>
      </w:r>
    </w:p>
    <w:p w:rsidR="00000000" w:rsidDel="00000000" w:rsidP="00000000" w:rsidRDefault="00000000" w:rsidRPr="00000000" w14:paraId="00000430">
      <w:pPr>
        <w:rPr/>
      </w:pPr>
      <w:r w:rsidDel="00000000" w:rsidR="00000000" w:rsidRPr="00000000">
        <w:rPr>
          <w:rtl w:val="0"/>
        </w:rPr>
        <w:t xml:space="preserve">CONAF (Corporación Nacional Forestal). (s.f.). </w:t>
      </w:r>
      <w:r w:rsidDel="00000000" w:rsidR="00000000" w:rsidRPr="00000000">
        <w:rPr>
          <w:i w:val="1"/>
          <w:rtl w:val="0"/>
        </w:rPr>
        <w:t xml:space="preserve">Informe de riesgo de ocurrencia de incendios forestales en la comuna de Vichuquén. Departamento de protección contra incendios forestales.</w:t>
      </w:r>
      <w:r w:rsidDel="00000000" w:rsidR="00000000" w:rsidRPr="00000000">
        <w:rPr>
          <w:rtl w:val="0"/>
        </w:rPr>
        <w:t xml:space="preserve"> Recuperado el 24 de septiembre de 2019, de http://www.conaf.cl/wp-content/files_mf/1510589283PPCIFVichuquen.pdf</w:t>
      </w:r>
    </w:p>
    <w:p w:rsidR="00000000" w:rsidDel="00000000" w:rsidP="00000000" w:rsidRDefault="00000000" w:rsidRPr="00000000" w14:paraId="00000431">
      <w:pPr>
        <w:rPr/>
      </w:pPr>
      <w:r w:rsidDel="00000000" w:rsidR="00000000" w:rsidRPr="00000000">
        <w:rPr>
          <w:rtl w:val="0"/>
        </w:rPr>
        <w:t xml:space="preserve">CONAF (Corporación Nacional Forestal). (1990). </w:t>
      </w:r>
      <w:r w:rsidDel="00000000" w:rsidR="00000000" w:rsidRPr="00000000">
        <w:rPr>
          <w:i w:val="1"/>
          <w:rtl w:val="0"/>
        </w:rPr>
        <w:t xml:space="preserve">Plan de manejo Reserva Nacional Laguna Torca. </w:t>
      </w:r>
      <w:r w:rsidDel="00000000" w:rsidR="00000000" w:rsidRPr="00000000">
        <w:rPr>
          <w:rtl w:val="0"/>
        </w:rPr>
        <w:t xml:space="preserve">Recuperado el 24 de septiembre de 2019, de http://www.conaf.cl/wp-content/files_mf/1382468453RNLagunaTorca.pdf</w:t>
      </w:r>
    </w:p>
    <w:p w:rsidR="00000000" w:rsidDel="00000000" w:rsidP="00000000" w:rsidRDefault="00000000" w:rsidRPr="00000000" w14:paraId="00000432">
      <w:pPr>
        <w:rPr/>
      </w:pPr>
      <w:r w:rsidDel="00000000" w:rsidR="00000000" w:rsidRPr="00000000">
        <w:rPr>
          <w:rtl w:val="0"/>
        </w:rPr>
        <w:t xml:space="preserve">CONAF (Corporación Nacional Forestal). (2019). </w:t>
      </w:r>
      <w:r w:rsidDel="00000000" w:rsidR="00000000" w:rsidRPr="00000000">
        <w:rPr>
          <w:i w:val="1"/>
          <w:rtl w:val="0"/>
        </w:rPr>
        <w:t xml:space="preserve">Reserva Nacional Laguna Torca</w:t>
      </w:r>
      <w:r w:rsidDel="00000000" w:rsidR="00000000" w:rsidRPr="00000000">
        <w:rPr>
          <w:rtl w:val="0"/>
        </w:rPr>
        <w:t xml:space="preserve">. [en línea]. Disponible en: </w:t>
      </w:r>
      <w:hyperlink r:id="rId42">
        <w:r w:rsidDel="00000000" w:rsidR="00000000" w:rsidRPr="00000000">
          <w:rPr>
            <w:color w:val="000000"/>
            <w:u w:val="single"/>
            <w:rtl w:val="0"/>
          </w:rPr>
          <w:t xml:space="preserve">http://www.conaf.cl/parques/reserva-nacional-laguna-torca/</w:t>
        </w:r>
      </w:hyperlink>
      <w:r w:rsidDel="00000000" w:rsidR="00000000" w:rsidRPr="00000000">
        <w:rPr>
          <w:rtl w:val="0"/>
        </w:rPr>
        <w:t xml:space="preserve"> </w:t>
      </w:r>
    </w:p>
    <w:p w:rsidR="00000000" w:rsidDel="00000000" w:rsidP="00000000" w:rsidRDefault="00000000" w:rsidRPr="00000000" w14:paraId="00000433">
      <w:pPr>
        <w:rPr/>
      </w:pPr>
      <w:r w:rsidDel="00000000" w:rsidR="00000000" w:rsidRPr="00000000">
        <w:rPr>
          <w:rtl w:val="0"/>
        </w:rPr>
        <w:t xml:space="preserve">Development, D. f. (2013). Tools for Development. Recuperado el 23 de septiembre de 2019, de </w:t>
      </w:r>
      <w:hyperlink r:id="rId43">
        <w:r w:rsidDel="00000000" w:rsidR="00000000" w:rsidRPr="00000000">
          <w:rPr>
            <w:color w:val="000000"/>
            <w:u w:val="single"/>
            <w:rtl w:val="0"/>
          </w:rPr>
          <w:t xml:space="preserve">https://webarchive.nationalarchives.gov.uk/+/http:/www.dfid.gov.uk/documents/publications/toolsfordevelopment.pdf</w:t>
        </w:r>
      </w:hyperlink>
      <w:r w:rsidDel="00000000" w:rsidR="00000000" w:rsidRPr="00000000">
        <w:rPr>
          <w:rtl w:val="0"/>
        </w:rPr>
      </w:r>
    </w:p>
    <w:p w:rsidR="00000000" w:rsidDel="00000000" w:rsidP="00000000" w:rsidRDefault="00000000" w:rsidRPr="00000000" w14:paraId="00000434">
      <w:pPr>
        <w:rPr/>
      </w:pPr>
      <w:r w:rsidDel="00000000" w:rsidR="00000000" w:rsidRPr="00000000">
        <w:rPr>
          <w:rtl w:val="0"/>
        </w:rPr>
        <w:t xml:space="preserve">Díaz, M. (2018). Vichuquén: patrimonio arquitectónico y humano con más de 400 años de historia. Vivamos la noticia. [en línea]. Disponible en: https://vivimoslanoticia.cl/noticias/media/2018/05/29/vichuquen-patrimonio-arquitectonico-humano-mas-400-anos-historia/. [Accedido 20 Septiembre 2019].</w:t>
      </w:r>
    </w:p>
    <w:p w:rsidR="00000000" w:rsidDel="00000000" w:rsidP="00000000" w:rsidRDefault="00000000" w:rsidRPr="00000000" w14:paraId="00000435">
      <w:pPr>
        <w:rPr/>
      </w:pPr>
      <w:r w:rsidDel="00000000" w:rsidR="00000000" w:rsidRPr="00000000">
        <w:rPr>
          <w:rtl w:val="0"/>
        </w:rPr>
        <w:t xml:space="preserve">DMC, Dirección Meteorológica de Chile. (2019, 20 agosto). Climatología: Informe de precipitaciones. Recuperado 20 agosto, 2019, de </w:t>
      </w:r>
      <w:hyperlink r:id="rId44">
        <w:r w:rsidDel="00000000" w:rsidR="00000000" w:rsidRPr="00000000">
          <w:rPr>
            <w:color w:val="000000"/>
            <w:u w:val="single"/>
            <w:rtl w:val="0"/>
          </w:rPr>
          <w:t xml:space="preserve">http://www.meteochile.cl/PortalDMC-web/climatologia/inicio_climatologia/informe_precipitaciones.xhtml?0.5205393587239087</w:t>
        </w:r>
      </w:hyperlink>
      <w:r w:rsidDel="00000000" w:rsidR="00000000" w:rsidRPr="00000000">
        <w:rPr>
          <w:rtl w:val="0"/>
        </w:rPr>
      </w:r>
    </w:p>
    <w:p w:rsidR="00000000" w:rsidDel="00000000" w:rsidP="00000000" w:rsidRDefault="00000000" w:rsidRPr="00000000" w14:paraId="00000436">
      <w:pPr>
        <w:rPr/>
      </w:pPr>
      <w:r w:rsidDel="00000000" w:rsidR="00000000" w:rsidRPr="00000000">
        <w:rPr>
          <w:rtl w:val="0"/>
        </w:rPr>
        <w:t xml:space="preserve">Echeverría, C., Huber, A. &amp; Taberlet, F. 2007. Estudio comparativo de los componentes del balance hídrico en un bosque nativo y una pradera en el sur de Chile. Bosque 28(3): 271280.</w:t>
      </w:r>
    </w:p>
    <w:p w:rsidR="00000000" w:rsidDel="00000000" w:rsidP="00000000" w:rsidRDefault="00000000" w:rsidRPr="00000000" w14:paraId="00000437">
      <w:pPr>
        <w:rPr/>
      </w:pPr>
      <w:r w:rsidDel="00000000" w:rsidR="00000000" w:rsidRPr="00000000">
        <w:rPr>
          <w:rtl w:val="0"/>
        </w:rPr>
        <w:t xml:space="preserve">El dínamo, 2015. Contaminación en Lago Vichuquén tiene movilizado y en alerta a los vecinos del sector. El dínamo. [En línea]. 27 de abril 2015. Recuperado en: &lt;</w:t>
      </w:r>
      <w:hyperlink r:id="rId45">
        <w:r w:rsidDel="00000000" w:rsidR="00000000" w:rsidRPr="00000000">
          <w:rPr>
            <w:color w:val="000000"/>
            <w:u w:val="single"/>
            <w:rtl w:val="0"/>
          </w:rPr>
          <w:t xml:space="preserve">https://www.eldinamo.cl/ambiente/2015/04/27/contaminacion-lago-vichuquen/</w:t>
        </w:r>
      </w:hyperlink>
      <w:r w:rsidDel="00000000" w:rsidR="00000000" w:rsidRPr="00000000">
        <w:rPr>
          <w:rtl w:val="0"/>
        </w:rPr>
        <w:t xml:space="preserve">&gt; Consultado el: 20 de agosto de 2019.</w:t>
      </w:r>
    </w:p>
    <w:p w:rsidR="00000000" w:rsidDel="00000000" w:rsidP="00000000" w:rsidRDefault="00000000" w:rsidRPr="00000000" w14:paraId="00000438">
      <w:pPr>
        <w:rPr/>
      </w:pPr>
      <w:r w:rsidDel="00000000" w:rsidR="00000000" w:rsidRPr="00000000">
        <w:rPr>
          <w:rtl w:val="0"/>
        </w:rPr>
        <w:t xml:space="preserve">Espinoza, G. (2016). </w:t>
      </w:r>
      <w:r w:rsidDel="00000000" w:rsidR="00000000" w:rsidRPr="00000000">
        <w:rPr>
          <w:i w:val="1"/>
          <w:rtl w:val="0"/>
        </w:rPr>
        <w:t xml:space="preserve">El Mapeo de Stakeholders en Proyectos Privados de Desarrollo .</w:t>
      </w:r>
      <w:r w:rsidDel="00000000" w:rsidR="00000000" w:rsidRPr="00000000">
        <w:rPr>
          <w:rtl w:val="0"/>
        </w:rPr>
        <w:t xml:space="preserve"> Sucre: UASB.</w:t>
      </w:r>
    </w:p>
    <w:p w:rsidR="00000000" w:rsidDel="00000000" w:rsidP="00000000" w:rsidRDefault="00000000" w:rsidRPr="00000000" w14:paraId="00000439">
      <w:pPr>
        <w:rPr/>
      </w:pPr>
      <w:r w:rsidDel="00000000" w:rsidR="00000000" w:rsidRPr="00000000">
        <w:rPr>
          <w:rtl w:val="0"/>
        </w:rPr>
        <w:t xml:space="preserve">Emmerich, N. (2011). La memoria histórica: derrota resistencia y construcción. </w:t>
      </w:r>
    </w:p>
    <w:p w:rsidR="00000000" w:rsidDel="00000000" w:rsidP="00000000" w:rsidRDefault="00000000" w:rsidRPr="00000000" w14:paraId="0000043A">
      <w:pPr>
        <w:rPr/>
      </w:pPr>
      <w:r w:rsidDel="00000000" w:rsidR="00000000" w:rsidRPr="00000000">
        <w:rPr>
          <w:rtl w:val="0"/>
        </w:rPr>
        <w:t xml:space="preserve">FAO  (Organización de las Naciones Unidas para la Alimentación y la Agricultura). (2019). Desarrollo territorial. Organización de las Naciones Unidas para la Alimentación y la Agricultura. [en línea]. Disponible en: &lt;http://www.fao.org/in-action/territorios-inteligentes/resumen-del-proyecto/desarrollo-territorial/es/&gt; [Accedido 16 Ago. 2019].</w:t>
      </w:r>
    </w:p>
    <w:p w:rsidR="00000000" w:rsidDel="00000000" w:rsidP="00000000" w:rsidRDefault="00000000" w:rsidRPr="00000000" w14:paraId="0000043B">
      <w:pPr>
        <w:rPr/>
      </w:pPr>
      <w:r w:rsidDel="00000000" w:rsidR="00000000" w:rsidRPr="00000000">
        <w:rPr>
          <w:highlight w:val="white"/>
          <w:rtl w:val="0"/>
        </w:rPr>
        <w:t xml:space="preserve">FAO, F. A. (2017). The relationship between the governance of small-scale fisheries and the realization of the right to adequate food in the context of the Sustainable Development Goals. Obtenido de: http://www.fao.org/3/a-i7922e.pdf</w:t>
      </w:r>
      <w:r w:rsidDel="00000000" w:rsidR="00000000" w:rsidRPr="00000000">
        <w:rPr>
          <w:rtl w:val="0"/>
        </w:rPr>
      </w:r>
    </w:p>
    <w:p w:rsidR="00000000" w:rsidDel="00000000" w:rsidP="00000000" w:rsidRDefault="00000000" w:rsidRPr="00000000" w14:paraId="0000043C">
      <w:pPr>
        <w:rPr/>
      </w:pPr>
      <w:r w:rsidDel="00000000" w:rsidR="00000000" w:rsidRPr="00000000">
        <w:rPr>
          <w:rtl w:val="0"/>
        </w:rPr>
        <w:t xml:space="preserve">FFLA (Fundación  Futuro Latinoamericano). (2015). Gobernanza para el Manejo de los Recursos Naturales y las Áreas Protegidas; Manual de Capacitación.  [en línea]. Disponible en: &lt;https://www.academia.edu/13847894/Gobernanza_para_el_Manejo_de_los_Recursos_Naturales_y_las_%C3%81reas_Protegidas?auto=download&gt; [Accedido 20 septiembre, 2019].</w:t>
      </w:r>
    </w:p>
    <w:p w:rsidR="00000000" w:rsidDel="00000000" w:rsidP="00000000" w:rsidRDefault="00000000" w:rsidRPr="00000000" w14:paraId="0000043D">
      <w:pPr>
        <w:rPr/>
      </w:pPr>
      <w:r w:rsidDel="00000000" w:rsidR="00000000" w:rsidRPr="00000000">
        <w:rPr>
          <w:rtl w:val="0"/>
        </w:rPr>
        <w:t xml:space="preserve">Gonzáles, M., Lara, A., Urrutia, R., &amp; Bosnich, J. (2011). Cambio climático y su impacto potencial en la ocurrencia de incendios forestales en la zona centro-sur de Chile (33º - 42º S) . </w:t>
      </w:r>
      <w:r w:rsidDel="00000000" w:rsidR="00000000" w:rsidRPr="00000000">
        <w:rPr>
          <w:i w:val="1"/>
          <w:rtl w:val="0"/>
        </w:rPr>
        <w:t xml:space="preserve">BOSQUE</w:t>
      </w:r>
      <w:r w:rsidDel="00000000" w:rsidR="00000000" w:rsidRPr="00000000">
        <w:rPr>
          <w:rtl w:val="0"/>
        </w:rPr>
        <w:t xml:space="preserve">, 215-219. Obtenido de: https://scielo.conicyt.cl/pdf/bosque/v32n3/art02.pdf</w:t>
      </w:r>
    </w:p>
    <w:p w:rsidR="00000000" w:rsidDel="00000000" w:rsidP="00000000" w:rsidRDefault="00000000" w:rsidRPr="00000000" w14:paraId="0000043E">
      <w:pPr>
        <w:rPr/>
      </w:pPr>
      <w:r w:rsidDel="00000000" w:rsidR="00000000" w:rsidRPr="00000000">
        <w:rPr>
          <w:rtl w:val="0"/>
        </w:rPr>
        <w:t xml:space="preserve">González, L. (2011). </w:t>
      </w:r>
      <w:r w:rsidDel="00000000" w:rsidR="00000000" w:rsidRPr="00000000">
        <w:rPr>
          <w:i w:val="1"/>
          <w:rtl w:val="0"/>
        </w:rPr>
        <w:t xml:space="preserve">Gestión del territorio; un método para la intervención territorial.</w:t>
      </w:r>
      <w:r w:rsidDel="00000000" w:rsidR="00000000" w:rsidRPr="00000000">
        <w:rPr>
          <w:rtl w:val="0"/>
        </w:rPr>
        <w:t xml:space="preserve"> Santiago, Chile.</w:t>
      </w:r>
    </w:p>
    <w:p w:rsidR="00000000" w:rsidDel="00000000" w:rsidP="00000000" w:rsidRDefault="00000000" w:rsidRPr="00000000" w14:paraId="0000043F">
      <w:pPr>
        <w:rPr/>
      </w:pPr>
      <w:r w:rsidDel="00000000" w:rsidR="00000000" w:rsidRPr="00000000">
        <w:rPr>
          <w:rtl w:val="0"/>
        </w:rPr>
        <w:t xml:space="preserve">Gonzáles, M., Lara, A., &amp; Little, C. (2016). Efectos del cambio climático sobre nuestro bosque nativo. Santiago: Center for Climate Resilience Research (CR2).</w:t>
      </w:r>
    </w:p>
    <w:p w:rsidR="00000000" w:rsidDel="00000000" w:rsidP="00000000" w:rsidRDefault="00000000" w:rsidRPr="00000000" w14:paraId="00000440">
      <w:pPr>
        <w:rPr/>
      </w:pPr>
      <w:r w:rsidDel="00000000" w:rsidR="00000000" w:rsidRPr="00000000">
        <w:rPr>
          <w:rtl w:val="0"/>
        </w:rPr>
        <w:t xml:space="preserve">Gómez, P., Bustamante, R., San Martín, J., &amp; Hahn, S. (2011). Estructura poblacional de Pinus radiata D.Don en fragmentos de Bosque Maulino en Chile Central. Gayana Botánica, 97-101</w:t>
      </w:r>
    </w:p>
    <w:p w:rsidR="00000000" w:rsidDel="00000000" w:rsidP="00000000" w:rsidRDefault="00000000" w:rsidRPr="00000000" w14:paraId="00000441">
      <w:pPr>
        <w:rPr/>
      </w:pPr>
      <w:r w:rsidDel="00000000" w:rsidR="00000000" w:rsidRPr="00000000">
        <w:rPr>
          <w:rtl w:val="0"/>
        </w:rPr>
        <w:t xml:space="preserve">Groppo, P., Clementi, S., &amp; Ravera, F. (2003). Desde el diagnóstico territorial participativo hasta la mesa de negociación: orientaciones metodológicas. Disponible en: </w:t>
      </w:r>
      <w:hyperlink r:id="rId46">
        <w:r w:rsidDel="00000000" w:rsidR="00000000" w:rsidRPr="00000000">
          <w:rPr>
            <w:color w:val="000000"/>
            <w:u w:val="single"/>
            <w:rtl w:val="0"/>
          </w:rPr>
          <w:t xml:space="preserve">http://www.fao.org/3/Y8999T/y8999t09.htm</w:t>
        </w:r>
      </w:hyperlink>
      <w:r w:rsidDel="00000000" w:rsidR="00000000" w:rsidRPr="00000000">
        <w:rPr>
          <w:rtl w:val="0"/>
        </w:rPr>
      </w:r>
    </w:p>
    <w:p w:rsidR="00000000" w:rsidDel="00000000" w:rsidP="00000000" w:rsidRDefault="00000000" w:rsidRPr="00000000" w14:paraId="00000442">
      <w:pPr>
        <w:rPr/>
      </w:pPr>
      <w:r w:rsidDel="00000000" w:rsidR="00000000" w:rsidRPr="00000000">
        <w:rPr>
          <w:rtl w:val="0"/>
        </w:rPr>
        <w:t xml:space="preserve">Ilustre  Municipalidad de Vichuquén. (2017). Historia. I. Municipalidad de Vichuquén Recuperado de https://turismo.munivichuquen.cl/historia/</w:t>
      </w:r>
    </w:p>
    <w:p w:rsidR="00000000" w:rsidDel="00000000" w:rsidP="00000000" w:rsidRDefault="00000000" w:rsidRPr="00000000" w14:paraId="00000443">
      <w:pPr>
        <w:rPr/>
      </w:pPr>
      <w:r w:rsidDel="00000000" w:rsidR="00000000" w:rsidRPr="00000000">
        <w:rPr>
          <w:rtl w:val="0"/>
        </w:rPr>
        <w:t xml:space="preserve">Ilustre Municipalidad de Vichuquén. (2016). Plan de Desarrollo Comunal 2016-2019. Comuna de Vichuquén. ChileONU  (Organización de las Naciones Unidas). (2019). La Agenda de Desarrollo Sostenible. [en línea]. Disponible en: &lt;https://www.un.org/sustainabledevelopment/es/development-agenda/&gt; [Accedido 13 Ago. 2019].</w:t>
      </w:r>
    </w:p>
    <w:p w:rsidR="00000000" w:rsidDel="00000000" w:rsidP="00000000" w:rsidRDefault="00000000" w:rsidRPr="00000000" w14:paraId="00000444">
      <w:pPr>
        <w:rPr/>
      </w:pPr>
      <w:r w:rsidDel="00000000" w:rsidR="00000000" w:rsidRPr="00000000">
        <w:rPr>
          <w:rtl w:val="0"/>
        </w:rPr>
        <w:t xml:space="preserve">INE (Instituto Nacional de Estadística). (2017).  Censo de población y vivienda 2017. [en línea] Disponible en: &lt;https://redatam-ine.ine.cl/redbin/RpWebEngine.exe/Portal?BASE=CENSO_2017&amp;lang=esp&gt; [Accedido 20 Sep. 2019].</w:t>
      </w:r>
    </w:p>
    <w:p w:rsidR="00000000" w:rsidDel="00000000" w:rsidP="00000000" w:rsidRDefault="00000000" w:rsidRPr="00000000" w14:paraId="00000445">
      <w:pPr>
        <w:rPr/>
      </w:pPr>
      <w:r w:rsidDel="00000000" w:rsidR="00000000" w:rsidRPr="00000000">
        <w:rPr>
          <w:rtl w:val="0"/>
        </w:rPr>
        <w:t xml:space="preserve">InfoCuricó. (2015). Aumenta el interés por pesca recreativa en la Región del Maule. 20 de agosto de 2019, de InfoCuricó Sitio web: http://www.infocurico.cl/site/index.php?op=21&amp;txt=&amp;id_act=41 </w:t>
      </w:r>
    </w:p>
    <w:p w:rsidR="00000000" w:rsidDel="00000000" w:rsidP="00000000" w:rsidRDefault="00000000" w:rsidRPr="00000000" w14:paraId="00000446">
      <w:pPr>
        <w:rPr/>
      </w:pPr>
      <w:r w:rsidDel="00000000" w:rsidR="00000000" w:rsidRPr="00000000">
        <w:rPr>
          <w:rtl w:val="0"/>
        </w:rPr>
        <w:t xml:space="preserve">IPCC. 2013. Climate Change 2013: The Physical Science Basis, IPCC Working Group I Contribution to AR5; Cambridge University Press, Cambridge, Reino Unido y Nueva York, Estados Unidos. 1029-1136p.</w:t>
      </w:r>
    </w:p>
    <w:p w:rsidR="00000000" w:rsidDel="00000000" w:rsidP="00000000" w:rsidRDefault="00000000" w:rsidRPr="00000000" w14:paraId="00000447">
      <w:pPr>
        <w:rPr/>
      </w:pPr>
      <w:r w:rsidDel="00000000" w:rsidR="00000000" w:rsidRPr="00000000">
        <w:rPr>
          <w:rtl w:val="0"/>
        </w:rPr>
        <w:t xml:space="preserve">Jorquera-Jaramillo, Carmen, Vega, J. M. Alonso, Aburto, Jaime, Martínez-Tillería, Karina, F. León, Mario, A. Pérez, Miguel, Gaymer, Carlos F., &amp; Squeo, Francisco A.. (2012). Conservación de la biodiversidad en Chile: Nuevos desafíos y oportunidades en ecosistemas terrestres y marinos costeros. </w:t>
      </w:r>
      <w:r w:rsidDel="00000000" w:rsidR="00000000" w:rsidRPr="00000000">
        <w:rPr>
          <w:i w:val="1"/>
          <w:rtl w:val="0"/>
        </w:rPr>
        <w:t xml:space="preserve">Revista chilena de historia natural</w:t>
      </w:r>
      <w:r w:rsidDel="00000000" w:rsidR="00000000" w:rsidRPr="00000000">
        <w:rPr>
          <w:rtl w:val="0"/>
        </w:rPr>
        <w:t xml:space="preserve">, </w:t>
      </w:r>
      <w:r w:rsidDel="00000000" w:rsidR="00000000" w:rsidRPr="00000000">
        <w:rPr>
          <w:i w:val="1"/>
          <w:rtl w:val="0"/>
        </w:rPr>
        <w:t xml:space="preserve">85</w:t>
      </w:r>
      <w:r w:rsidDel="00000000" w:rsidR="00000000" w:rsidRPr="00000000">
        <w:rPr>
          <w:rtl w:val="0"/>
        </w:rPr>
        <w:t xml:space="preserve">(3), 267-280. Obtenido de scielo.conicyt.cl:</w:t>
      </w:r>
      <w:hyperlink r:id="rId47">
        <w:r w:rsidDel="00000000" w:rsidR="00000000" w:rsidRPr="00000000">
          <w:rPr>
            <w:color w:val="000000"/>
            <w:u w:val="single"/>
            <w:rtl w:val="0"/>
          </w:rPr>
          <w:t xml:space="preserve"> https://dx.doi.org/10.4067/S0716-078X2012000300002</w:t>
        </w:r>
      </w:hyperlink>
      <w:r w:rsidDel="00000000" w:rsidR="00000000" w:rsidRPr="00000000">
        <w:rPr>
          <w:rtl w:val="0"/>
        </w:rPr>
      </w:r>
    </w:p>
    <w:p w:rsidR="00000000" w:rsidDel="00000000" w:rsidP="00000000" w:rsidRDefault="00000000" w:rsidRPr="00000000" w14:paraId="00000448">
      <w:pPr>
        <w:rPr/>
      </w:pPr>
      <w:r w:rsidDel="00000000" w:rsidR="00000000" w:rsidRPr="00000000">
        <w:rPr>
          <w:rtl w:val="0"/>
        </w:rPr>
        <w:t xml:space="preserve">La Prensa. (2019). Vecinos presentan demanda contra proyectos inmobiliarios. [en línea]. Disponible en: &lt;https://www.diariolaprensa.cl/curico/vecinos-presentan-demanda-contra-proyectos-inmobiliarios/&gt; [Accedido 19 Sep. 2019].</w:t>
      </w:r>
    </w:p>
    <w:p w:rsidR="00000000" w:rsidDel="00000000" w:rsidP="00000000" w:rsidRDefault="00000000" w:rsidRPr="00000000" w14:paraId="00000449">
      <w:pPr>
        <w:rPr/>
      </w:pPr>
      <w:r w:rsidDel="00000000" w:rsidR="00000000" w:rsidRPr="00000000">
        <w:rPr>
          <w:rtl w:val="0"/>
        </w:rPr>
        <w:t xml:space="preserve">Martín-López, Berta &amp; Montes, C. (2011). Biodiversidad y servicios de los ecosistemas. Biodiversidad en España: base de la sostenibilidad ante el cambio global. Observatorio de la Sostenibilidad en España. 444-465. Obtenido de: https://www.researchgate.net/publication/285041508_Biodiversidad_y_servicios_de_los_ecosistemas</w:t>
      </w:r>
    </w:p>
    <w:p w:rsidR="00000000" w:rsidDel="00000000" w:rsidP="00000000" w:rsidRDefault="00000000" w:rsidRPr="00000000" w14:paraId="0000044A">
      <w:pPr>
        <w:rPr/>
      </w:pPr>
      <w:r w:rsidDel="00000000" w:rsidR="00000000" w:rsidRPr="00000000">
        <w:rPr>
          <w:rtl w:val="0"/>
        </w:rPr>
        <w:t xml:space="preserve">MBN (Ministerio de Bienes Nacionales). (2019). Ruta patrimonial Nº41 Borde costero: Ruta los humedales, Región del Maule. [en línea]. Disponible en: &lt;http://rutas.bienes.cl/wp-content/uploads/2019/05/2019_TRIPTICO-DIA-DEL-PATRIMONIO-VICHUQUENai-copia.pdf&gt; [Accedido 20 Sep. 2019].</w:t>
      </w:r>
    </w:p>
    <w:p w:rsidR="00000000" w:rsidDel="00000000" w:rsidP="00000000" w:rsidRDefault="00000000" w:rsidRPr="00000000" w14:paraId="0000044B">
      <w:pPr>
        <w:rPr/>
      </w:pPr>
      <w:r w:rsidDel="00000000" w:rsidR="00000000" w:rsidRPr="00000000">
        <w:rPr>
          <w:rtl w:val="0"/>
        </w:rPr>
        <w:t xml:space="preserve">Miranda (2019, 29 junio). Escala conflicto en Vichuquén: vecinos quieren llevar al SEIA proyecto inmobiliario. Recuperado 20 agosto, 2019, de </w:t>
      </w:r>
      <w:hyperlink r:id="rId48">
        <w:r w:rsidDel="00000000" w:rsidR="00000000" w:rsidRPr="00000000">
          <w:rPr>
            <w:color w:val="000000"/>
            <w:u w:val="single"/>
            <w:rtl w:val="0"/>
          </w:rPr>
          <w:t xml:space="preserve">https://www.elmostrador.cl/dia/2019/06/28/escala-conflicto-en-vichuquen-vecinos-quieren-llevar-al-seia-proyecto-inmobiliario/</w:t>
        </w:r>
      </w:hyperlink>
      <w:r w:rsidDel="00000000" w:rsidR="00000000" w:rsidRPr="00000000">
        <w:rPr>
          <w:rtl w:val="0"/>
        </w:rPr>
      </w:r>
    </w:p>
    <w:p w:rsidR="00000000" w:rsidDel="00000000" w:rsidP="00000000" w:rsidRDefault="00000000" w:rsidRPr="00000000" w14:paraId="0000044C">
      <w:pPr>
        <w:rPr/>
      </w:pPr>
      <w:r w:rsidDel="00000000" w:rsidR="00000000" w:rsidRPr="00000000">
        <w:rPr>
          <w:rtl w:val="0"/>
        </w:rPr>
        <w:t xml:space="preserve">Peña, Iranzu. (2012). Posibilidades de las “nubes de palabras” (word clouds) para la elaboración de actividades de contenido cultural en el aula de AICLE. [en línea]. Disponible en: &lt;https://dadun.unav.edu/bitstream/10171/27590/1/Pe%C3%B1a.pdf&gt; [Accedido 16 Ago. 2019].</w:t>
      </w:r>
    </w:p>
    <w:p w:rsidR="00000000" w:rsidDel="00000000" w:rsidP="00000000" w:rsidRDefault="00000000" w:rsidRPr="00000000" w14:paraId="0000044D">
      <w:pPr>
        <w:rPr/>
      </w:pPr>
      <w:r w:rsidDel="00000000" w:rsidR="00000000" w:rsidRPr="00000000">
        <w:rPr>
          <w:rtl w:val="0"/>
        </w:rPr>
        <w:t xml:space="preserve">Peña-Fernández, E. y L. Valenzuela. (s.f.). Incremento de los incendios forestales en los bosques naturales y plantaciones forestales en Chile. Memorias del Segundo Simposio Internacional Sobre Políticas, Planificación y Economía de los Programas de Protección Contra Incendios Forestales: Una Visión Global. 595-612p.</w:t>
      </w:r>
    </w:p>
    <w:p w:rsidR="00000000" w:rsidDel="00000000" w:rsidP="00000000" w:rsidRDefault="00000000" w:rsidRPr="00000000" w14:paraId="0000044E">
      <w:pPr>
        <w:rPr/>
      </w:pPr>
      <w:r w:rsidDel="00000000" w:rsidR="00000000" w:rsidRPr="00000000">
        <w:rPr>
          <w:highlight w:val="white"/>
          <w:rtl w:val="0"/>
        </w:rPr>
        <w:t xml:space="preserve">Prado, J. (2018). </w:t>
      </w:r>
      <w:r w:rsidDel="00000000" w:rsidR="00000000" w:rsidRPr="00000000">
        <w:rPr>
          <w:i w:val="1"/>
          <w:highlight w:val="white"/>
          <w:rtl w:val="0"/>
        </w:rPr>
        <w:t xml:space="preserve">Plantaciones forestales - Más allá de los árboles</w:t>
      </w:r>
      <w:r w:rsidDel="00000000" w:rsidR="00000000" w:rsidRPr="00000000">
        <w:rPr>
          <w:highlight w:val="white"/>
          <w:rtl w:val="0"/>
        </w:rPr>
        <w:t xml:space="preserve">.</w:t>
      </w:r>
      <w:r w:rsidDel="00000000" w:rsidR="00000000" w:rsidRPr="00000000">
        <w:rPr>
          <w:rtl w:val="0"/>
        </w:rPr>
      </w:r>
    </w:p>
    <w:p w:rsidR="00000000" w:rsidDel="00000000" w:rsidP="00000000" w:rsidRDefault="00000000" w:rsidRPr="00000000" w14:paraId="0000044F">
      <w:pPr>
        <w:rPr/>
      </w:pPr>
      <w:r w:rsidDel="00000000" w:rsidR="00000000" w:rsidRPr="00000000">
        <w:rPr>
          <w:rtl w:val="0"/>
        </w:rPr>
        <w:t xml:space="preserve">RAE (Real Academia Española). (2014). “Necesidad”. [en línea]. Disponible en: &lt;https://dle.rae.es/?id=QKN8J5J&gt; [Accedido 20 Ago. 2019]. </w:t>
      </w:r>
    </w:p>
    <w:p w:rsidR="00000000" w:rsidDel="00000000" w:rsidP="00000000" w:rsidRDefault="00000000" w:rsidRPr="00000000" w14:paraId="00000450">
      <w:pPr>
        <w:rPr/>
      </w:pPr>
      <w:r w:rsidDel="00000000" w:rsidR="00000000" w:rsidRPr="00000000">
        <w:rPr>
          <w:rtl w:val="0"/>
        </w:rPr>
        <w:t xml:space="preserve">Reid, W., Mooney, H., Cropper, A., Capistrano, D., Carpenter, S., Chopra, K., y otros. (2003). </w:t>
      </w:r>
      <w:r w:rsidDel="00000000" w:rsidR="00000000" w:rsidRPr="00000000">
        <w:rPr>
          <w:i w:val="1"/>
          <w:rtl w:val="0"/>
        </w:rPr>
        <w:t xml:space="preserve">Evaluación de los Ecosistemas del Milenio - Informe de Síntesis.</w:t>
      </w:r>
      <w:r w:rsidDel="00000000" w:rsidR="00000000" w:rsidRPr="00000000">
        <w:rPr>
          <w:rtl w:val="0"/>
        </w:rPr>
        <w:t xml:space="preserve"> </w:t>
      </w:r>
    </w:p>
    <w:p w:rsidR="00000000" w:rsidDel="00000000" w:rsidP="00000000" w:rsidRDefault="00000000" w:rsidRPr="00000000" w14:paraId="00000451">
      <w:pPr>
        <w:rPr/>
      </w:pPr>
      <w:r w:rsidDel="00000000" w:rsidR="00000000" w:rsidRPr="00000000">
        <w:rPr>
          <w:rtl w:val="0"/>
        </w:rPr>
        <w:t xml:space="preserve">Rivas, L., Trujillo, M. &amp; Lambarry, F. (2015). La gobernanza. Conceptos, tipos, e indicadores internacionales: Los retos para México. En Fiscalización, transparencia y rendición de cuentas. UEC. 26p.</w:t>
      </w:r>
    </w:p>
    <w:p w:rsidR="00000000" w:rsidDel="00000000" w:rsidP="00000000" w:rsidRDefault="00000000" w:rsidRPr="00000000" w14:paraId="00000452">
      <w:pPr>
        <w:rPr/>
      </w:pPr>
      <w:r w:rsidDel="00000000" w:rsidR="00000000" w:rsidRPr="00000000">
        <w:rPr>
          <w:rtl w:val="0"/>
        </w:rPr>
        <w:t xml:space="preserve">SERVIU (Servicio de Vivienda y Urbanismo) Maule. (2013). Recuperado el 24 de septiembre de 2019, de Vichuquén muestra su remozada zona típica con la inauguración de tres nuevas viviendas patrimoniales: &lt;http://www.serviumaule.cl/opensite_det_20130311120527.aspx&gt; [Accedido 21 septiembre,  2019].</w:t>
      </w:r>
    </w:p>
    <w:p w:rsidR="00000000" w:rsidDel="00000000" w:rsidP="00000000" w:rsidRDefault="00000000" w:rsidRPr="00000000" w14:paraId="00000453">
      <w:pPr>
        <w:rPr/>
      </w:pPr>
      <w:r w:rsidDel="00000000" w:rsidR="00000000" w:rsidRPr="00000000">
        <w:rPr>
          <w:highlight w:val="white"/>
          <w:rtl w:val="0"/>
        </w:rPr>
        <w:t xml:space="preserve">Santibáñez, F. (2016). El cambio climático y los recursos hídricos en Chile. Santiago, ODEPA.</w:t>
      </w:r>
      <w:r w:rsidDel="00000000" w:rsidR="00000000" w:rsidRPr="00000000">
        <w:rPr>
          <w:rtl w:val="0"/>
        </w:rPr>
      </w:r>
    </w:p>
    <w:p w:rsidR="00000000" w:rsidDel="00000000" w:rsidP="00000000" w:rsidRDefault="00000000" w:rsidRPr="00000000" w14:paraId="00000454">
      <w:pPr>
        <w:rPr/>
      </w:pPr>
      <w:r w:rsidDel="00000000" w:rsidR="00000000" w:rsidRPr="00000000">
        <w:rPr>
          <w:rtl w:val="0"/>
        </w:rPr>
        <w:t xml:space="preserve">Schröder, P. (2004). Estrategias políticas. [en línea]. Disponible en: &lt;http://www.oas.org/sap/publications/2004/fiapp/estrategias_politicas/doc/pbl_estrategias_001_04_spa.pdf&gt; [Accedido 20 septiembre,  2019].</w:t>
      </w:r>
    </w:p>
    <w:p w:rsidR="00000000" w:rsidDel="00000000" w:rsidP="00000000" w:rsidRDefault="00000000" w:rsidRPr="00000000" w14:paraId="00000455">
      <w:pPr>
        <w:rPr/>
      </w:pPr>
      <w:r w:rsidDel="00000000" w:rsidR="00000000" w:rsidRPr="00000000">
        <w:rPr>
          <w:highlight w:val="white"/>
          <w:rtl w:val="0"/>
        </w:rPr>
        <w:t xml:space="preserve">Serna de la Garza, J. (2016). </w:t>
      </w:r>
      <w:r w:rsidDel="00000000" w:rsidR="00000000" w:rsidRPr="00000000">
        <w:rPr>
          <w:i w:val="1"/>
          <w:highlight w:val="white"/>
          <w:rtl w:val="0"/>
        </w:rPr>
        <w:t xml:space="preserve">El concepto de gobernanza</w:t>
      </w:r>
      <w:r w:rsidDel="00000000" w:rsidR="00000000" w:rsidRPr="00000000">
        <w:rPr>
          <w:highlight w:val="white"/>
          <w:rtl w:val="0"/>
        </w:rPr>
        <w:t xml:space="preserve">. [en línea]. Disponible en: &lt;https://archivos.juridicas.unam.mx/www/bjv/libros/6/2818/5.pdf&gt; [Accedido 20 septiembre,  2019].</w:t>
      </w:r>
      <w:r w:rsidDel="00000000" w:rsidR="00000000" w:rsidRPr="00000000">
        <w:rPr>
          <w:rtl w:val="0"/>
        </w:rPr>
      </w:r>
    </w:p>
    <w:p w:rsidR="00000000" w:rsidDel="00000000" w:rsidP="00000000" w:rsidRDefault="00000000" w:rsidRPr="00000000" w14:paraId="00000456">
      <w:pPr>
        <w:rPr/>
      </w:pPr>
      <w:r w:rsidDel="00000000" w:rsidR="00000000" w:rsidRPr="00000000">
        <w:rPr>
          <w:highlight w:val="white"/>
          <w:rtl w:val="0"/>
        </w:rPr>
        <w:t xml:space="preserve">UNISDR (Oficina de las Naciones Unidas para la Reducción del Riesgo de Desastres). (2009). </w:t>
      </w:r>
      <w:r w:rsidDel="00000000" w:rsidR="00000000" w:rsidRPr="00000000">
        <w:rPr>
          <w:i w:val="1"/>
          <w:highlight w:val="white"/>
          <w:rtl w:val="0"/>
        </w:rPr>
        <w:t xml:space="preserve">Terminología sobre Reducción del Riesgo de Desastre, ISDR Estrategia Internacional para la Reducción del Riesgo de Desastres.</w:t>
      </w:r>
      <w:r w:rsidDel="00000000" w:rsidR="00000000" w:rsidRPr="00000000">
        <w:rPr>
          <w:rtl w:val="0"/>
        </w:rPr>
      </w:r>
    </w:p>
    <w:p w:rsidR="00000000" w:rsidDel="00000000" w:rsidP="00000000" w:rsidRDefault="00000000" w:rsidRPr="00000000" w14:paraId="00000457">
      <w:pPr>
        <w:rPr/>
      </w:pPr>
      <w:r w:rsidDel="00000000" w:rsidR="00000000" w:rsidRPr="00000000">
        <w:rPr>
          <w:highlight w:val="white"/>
          <w:rtl w:val="0"/>
        </w:rPr>
        <w:t xml:space="preserve">UNESCO. (2010).</w:t>
      </w:r>
      <w:r w:rsidDel="00000000" w:rsidR="00000000" w:rsidRPr="00000000">
        <w:rPr>
          <w:i w:val="1"/>
          <w:highlight w:val="white"/>
          <w:rtl w:val="0"/>
        </w:rPr>
        <w:t xml:space="preserve"> UNESCO ETXEA. España: Organización de las Naciones Unidas para la educación, ciencia y la cultura. Obtenido de http://www.unescoetxea.org/dokumentuak/Ecosistemas_bienestar.pdf</w:t>
      </w:r>
      <w:r w:rsidDel="00000000" w:rsidR="00000000" w:rsidRPr="00000000">
        <w:rPr>
          <w:rtl w:val="0"/>
        </w:rPr>
      </w:r>
    </w:p>
    <w:p w:rsidR="00000000" w:rsidDel="00000000" w:rsidP="00000000" w:rsidRDefault="00000000" w:rsidRPr="00000000" w14:paraId="00000458">
      <w:pPr>
        <w:rPr/>
      </w:pPr>
      <w:r w:rsidDel="00000000" w:rsidR="00000000" w:rsidRPr="00000000">
        <w:rPr>
          <w:highlight w:val="white"/>
          <w:rtl w:val="0"/>
        </w:rPr>
        <w:t xml:space="preserve">Universidad de Concepción. (2018). </w:t>
      </w:r>
      <w:r w:rsidDel="00000000" w:rsidR="00000000" w:rsidRPr="00000000">
        <w:rPr>
          <w:i w:val="1"/>
          <w:highlight w:val="white"/>
          <w:rtl w:val="0"/>
        </w:rPr>
        <w:t xml:space="preserve">Informe Nº4: Planificación ecológica de la infraestructura ecológica de la biodiversidad sus servicios ecosistémicos y programa regional de prioridades de restauración ecológica en el contexto de los incendios de la temporada 2016-2017, aplicación en Región del Maule. Concepción: Facultad de Ciencias Forestales.</w:t>
      </w:r>
      <w:r w:rsidDel="00000000" w:rsidR="00000000" w:rsidRPr="00000000">
        <w:rPr>
          <w:rtl w:val="0"/>
        </w:rPr>
      </w:r>
    </w:p>
    <w:p w:rsidR="00000000" w:rsidDel="00000000" w:rsidP="00000000" w:rsidRDefault="00000000" w:rsidRPr="00000000" w14:paraId="00000459">
      <w:pPr>
        <w:rPr/>
      </w:pPr>
      <w:r w:rsidDel="00000000" w:rsidR="00000000" w:rsidRPr="00000000">
        <w:rPr>
          <w:rtl w:val="0"/>
        </w:rPr>
        <w:t xml:space="preserve">Vela, L.  (2017). </w:t>
      </w:r>
      <w:r w:rsidDel="00000000" w:rsidR="00000000" w:rsidRPr="00000000">
        <w:rPr>
          <w:i w:val="1"/>
          <w:rtl w:val="0"/>
        </w:rPr>
        <w:t xml:space="preserve">Valoración de actores sociales en proyectos, organizaciones y territorios: Una propuesta metodológica integrada</w:t>
      </w:r>
      <w:r w:rsidDel="00000000" w:rsidR="00000000" w:rsidRPr="00000000">
        <w:rPr>
          <w:rtl w:val="0"/>
        </w:rPr>
        <w:t xml:space="preserve">. Lambayeque, Perú, 28p.</w:t>
      </w:r>
    </w:p>
    <w:p w:rsidR="00000000" w:rsidDel="00000000" w:rsidP="00000000" w:rsidRDefault="00000000" w:rsidRPr="00000000" w14:paraId="0000045A">
      <w:pPr>
        <w:rPr/>
      </w:pPr>
      <w:r w:rsidDel="00000000" w:rsidR="00000000" w:rsidRPr="00000000">
        <w:rPr>
          <w:highlight w:val="white"/>
          <w:rtl w:val="0"/>
        </w:rPr>
        <w:t xml:space="preserve">Villamagua, G. (2017). </w:t>
      </w:r>
      <w:r w:rsidDel="00000000" w:rsidR="00000000" w:rsidRPr="00000000">
        <w:rPr>
          <w:i w:val="1"/>
          <w:highlight w:val="white"/>
          <w:rtl w:val="0"/>
        </w:rPr>
        <w:t xml:space="preserve">Percepción social de los servicios ecosistémicos en la microcuenca El Padmi</w:t>
      </w:r>
      <w:r w:rsidDel="00000000" w:rsidR="00000000" w:rsidRPr="00000000">
        <w:rPr>
          <w:highlight w:val="white"/>
          <w:rtl w:val="0"/>
        </w:rPr>
        <w:t xml:space="preserve">, Ecuador. Ecuador.</w:t>
      </w:r>
      <w:r w:rsidDel="00000000" w:rsidR="00000000" w:rsidRPr="00000000">
        <w:rPr>
          <w:rtl w:val="0"/>
        </w:rPr>
      </w:r>
    </w:p>
    <w:p w:rsidR="00000000" w:rsidDel="00000000" w:rsidP="00000000" w:rsidRDefault="00000000" w:rsidRPr="00000000" w14:paraId="0000045B">
      <w:pPr>
        <w:rPr/>
      </w:pPr>
      <w:r w:rsidDel="00000000" w:rsidR="00000000" w:rsidRPr="00000000">
        <w:rPr>
          <w:rtl w:val="0"/>
        </w:rPr>
        <w:t xml:space="preserve">Yeckting, F. (2008). </w:t>
      </w:r>
      <w:r w:rsidDel="00000000" w:rsidR="00000000" w:rsidRPr="00000000">
        <w:rPr>
          <w:i w:val="1"/>
          <w:rtl w:val="0"/>
        </w:rPr>
        <w:t xml:space="preserve">Visiones del desarrollo en las comunidades.</w:t>
      </w:r>
      <w:r w:rsidDel="00000000" w:rsidR="00000000" w:rsidRPr="00000000">
        <w:rPr>
          <w:rtl w:val="0"/>
        </w:rPr>
        <w:t xml:space="preserve"> Lima, Perú: Travaux de l'IFEA.</w:t>
      </w:r>
    </w:p>
    <w:p w:rsidR="00000000" w:rsidDel="00000000" w:rsidP="00000000" w:rsidRDefault="00000000" w:rsidRPr="00000000" w14:paraId="0000045C">
      <w:pPr>
        <w:pStyle w:val="Heading1"/>
        <w:numPr>
          <w:ilvl w:val="0"/>
          <w:numId w:val="16"/>
        </w:numPr>
        <w:ind w:left="360" w:hanging="360"/>
        <w:rPr/>
      </w:pPr>
      <w:bookmarkStart w:colFirst="0" w:colLast="0" w:name="_heading=h.1egqt2p" w:id="58"/>
      <w:bookmarkEnd w:id="58"/>
      <w:r w:rsidDel="00000000" w:rsidR="00000000" w:rsidRPr="00000000">
        <w:rPr>
          <w:rtl w:val="0"/>
        </w:rPr>
        <w:t xml:space="preserve">Apéndices</w:t>
      </w:r>
    </w:p>
    <w:p w:rsidR="00000000" w:rsidDel="00000000" w:rsidP="00000000" w:rsidRDefault="00000000" w:rsidRPr="00000000" w14:paraId="0000045D">
      <w:pPr>
        <w:pStyle w:val="Heading2"/>
        <w:rPr/>
      </w:pPr>
      <w:bookmarkStart w:colFirst="0" w:colLast="0" w:name="_heading=h.3ygebqi" w:id="59"/>
      <w:bookmarkEnd w:id="59"/>
      <w:r w:rsidDel="00000000" w:rsidR="00000000" w:rsidRPr="00000000">
        <w:rPr>
          <w:rtl w:val="0"/>
        </w:rPr>
        <w:t xml:space="preserve"> Apéndice 3.1. Encuesta : Preguntas encuesta (3.1.1.1)</w:t>
      </w:r>
    </w:p>
    <w:p w:rsidR="00000000" w:rsidDel="00000000" w:rsidP="00000000" w:rsidRDefault="00000000" w:rsidRPr="00000000" w14:paraId="0000045E">
      <w:pPr>
        <w:rPr/>
      </w:pPr>
      <w:r w:rsidDel="00000000" w:rsidR="00000000" w:rsidRPr="00000000">
        <w:rPr>
          <w:rtl w:val="0"/>
        </w:rPr>
        <w:t xml:space="preserve">1.              ¿Entre qué rango de edad se encuentra?</w:t>
      </w:r>
    </w:p>
    <w:p w:rsidR="00000000" w:rsidDel="00000000" w:rsidP="00000000" w:rsidRDefault="00000000" w:rsidRPr="00000000" w14:paraId="0000045F">
      <w:pPr>
        <w:rPr/>
        <w:sectPr>
          <w:footerReference r:id="rId49" w:type="default"/>
          <w:pgSz w:h="15840" w:w="12240"/>
          <w:pgMar w:bottom="1417" w:top="1417" w:left="1701" w:right="1701" w:header="708" w:footer="708"/>
          <w:pgNumType w:start="0"/>
          <w:cols w:equalWidth="0"/>
          <w:titlePg w:val="1"/>
        </w:sectPr>
      </w:pPr>
      <w:r w:rsidDel="00000000" w:rsidR="00000000" w:rsidRPr="00000000">
        <w:rPr>
          <w:rtl w:val="0"/>
        </w:rPr>
      </w:r>
    </w:p>
    <w:p w:rsidR="00000000" w:rsidDel="00000000" w:rsidP="00000000" w:rsidRDefault="00000000" w:rsidRPr="00000000" w14:paraId="00000460">
      <w:pPr>
        <w:rPr/>
      </w:pPr>
      <w:r w:rsidDel="00000000" w:rsidR="00000000" w:rsidRPr="00000000">
        <w:rPr>
          <w:rtl w:val="0"/>
        </w:rPr>
        <w:t xml:space="preserve">a)             0 - 18 años</w:t>
      </w:r>
    </w:p>
    <w:p w:rsidR="00000000" w:rsidDel="00000000" w:rsidP="00000000" w:rsidRDefault="00000000" w:rsidRPr="00000000" w14:paraId="00000461">
      <w:pPr>
        <w:rPr/>
      </w:pPr>
      <w:r w:rsidDel="00000000" w:rsidR="00000000" w:rsidRPr="00000000">
        <w:rPr>
          <w:rtl w:val="0"/>
        </w:rPr>
        <w:t xml:space="preserve">b)             19 - 30 años</w:t>
      </w:r>
    </w:p>
    <w:p w:rsidR="00000000" w:rsidDel="00000000" w:rsidP="00000000" w:rsidRDefault="00000000" w:rsidRPr="00000000" w14:paraId="00000462">
      <w:pPr>
        <w:rPr/>
      </w:pPr>
      <w:r w:rsidDel="00000000" w:rsidR="00000000" w:rsidRPr="00000000">
        <w:rPr>
          <w:rtl w:val="0"/>
        </w:rPr>
        <w:t xml:space="preserve">c)             31 - 45 años</w:t>
      </w:r>
    </w:p>
    <w:p w:rsidR="00000000" w:rsidDel="00000000" w:rsidP="00000000" w:rsidRDefault="00000000" w:rsidRPr="00000000" w14:paraId="00000463">
      <w:pPr>
        <w:rPr/>
      </w:pPr>
      <w:r w:rsidDel="00000000" w:rsidR="00000000" w:rsidRPr="00000000">
        <w:rPr>
          <w:rtl w:val="0"/>
        </w:rPr>
        <w:t xml:space="preserve">d)             46 - 60 años</w:t>
      </w:r>
    </w:p>
    <w:p w:rsidR="00000000" w:rsidDel="00000000" w:rsidP="00000000" w:rsidRDefault="00000000" w:rsidRPr="00000000" w14:paraId="00000464">
      <w:pPr>
        <w:rPr/>
      </w:pPr>
      <w:r w:rsidDel="00000000" w:rsidR="00000000" w:rsidRPr="00000000">
        <w:rPr>
          <w:rtl w:val="0"/>
        </w:rPr>
        <w:t xml:space="preserve">e)             61 o más años</w:t>
      </w:r>
    </w:p>
    <w:p w:rsidR="00000000" w:rsidDel="00000000" w:rsidP="00000000" w:rsidRDefault="00000000" w:rsidRPr="00000000" w14:paraId="00000465">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66">
      <w:pPr>
        <w:rPr/>
      </w:pPr>
      <w:r w:rsidDel="00000000" w:rsidR="00000000" w:rsidRPr="00000000">
        <w:rPr>
          <w:rtl w:val="0"/>
        </w:rPr>
        <w:t xml:space="preserve"> 2.              ¿Con qué género se identifica?</w:t>
      </w:r>
    </w:p>
    <w:p w:rsidR="00000000" w:rsidDel="00000000" w:rsidP="00000000" w:rsidRDefault="00000000" w:rsidRPr="00000000" w14:paraId="00000467">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68">
      <w:pPr>
        <w:rPr/>
      </w:pPr>
      <w:r w:rsidDel="00000000" w:rsidR="00000000" w:rsidRPr="00000000">
        <w:rPr>
          <w:rtl w:val="0"/>
        </w:rPr>
        <w:t xml:space="preserve">a)             Femenino</w:t>
      </w:r>
    </w:p>
    <w:p w:rsidR="00000000" w:rsidDel="00000000" w:rsidP="00000000" w:rsidRDefault="00000000" w:rsidRPr="00000000" w14:paraId="00000469">
      <w:pPr>
        <w:rPr/>
      </w:pPr>
      <w:r w:rsidDel="00000000" w:rsidR="00000000" w:rsidRPr="00000000">
        <w:rPr>
          <w:rtl w:val="0"/>
        </w:rPr>
        <w:t xml:space="preserve">b)             Masculino</w:t>
      </w:r>
    </w:p>
    <w:p w:rsidR="00000000" w:rsidDel="00000000" w:rsidP="00000000" w:rsidRDefault="00000000" w:rsidRPr="00000000" w14:paraId="0000046A">
      <w:pPr>
        <w:rPr/>
      </w:pPr>
      <w:r w:rsidDel="00000000" w:rsidR="00000000" w:rsidRPr="00000000">
        <w:rPr>
          <w:rtl w:val="0"/>
        </w:rPr>
        <w:t xml:space="preserve">c)             No responde</w:t>
      </w:r>
    </w:p>
    <w:p w:rsidR="00000000" w:rsidDel="00000000" w:rsidP="00000000" w:rsidRDefault="00000000" w:rsidRPr="00000000" w14:paraId="0000046B">
      <w:pPr>
        <w:rPr/>
      </w:pPr>
      <w:r w:rsidDel="00000000" w:rsidR="00000000" w:rsidRPr="00000000">
        <w:rPr>
          <w:rtl w:val="0"/>
        </w:rPr>
        <w:t xml:space="preserve">d)             Otro: ______________</w:t>
      </w:r>
    </w:p>
    <w:p w:rsidR="00000000" w:rsidDel="00000000" w:rsidP="00000000" w:rsidRDefault="00000000" w:rsidRPr="00000000" w14:paraId="0000046C">
      <w:pPr>
        <w:rPr/>
        <w:sectPr>
          <w:type w:val="continuous"/>
          <w:pgSz w:h="15840" w:w="12240"/>
          <w:pgMar w:bottom="1417" w:top="1417" w:left="1701" w:right="1701" w:header="708" w:footer="708"/>
          <w:cols w:equalWidth="0" w:num="2">
            <w:col w:space="708" w:w="4065.0000000000005"/>
            <w:col w:space="0" w:w="4065.0000000000005"/>
          </w:cols>
          <w:titlePg w:val="1"/>
        </w:sectPr>
      </w:pPr>
      <w:r w:rsidDel="00000000" w:rsidR="00000000" w:rsidRPr="00000000">
        <w:rPr>
          <w:rtl w:val="0"/>
        </w:rPr>
      </w:r>
    </w:p>
    <w:p w:rsidR="00000000" w:rsidDel="00000000" w:rsidP="00000000" w:rsidRDefault="00000000" w:rsidRPr="00000000" w14:paraId="0000046D">
      <w:pPr>
        <w:rPr/>
      </w:pPr>
      <w:r w:rsidDel="00000000" w:rsidR="00000000" w:rsidRPr="00000000">
        <w:rPr>
          <w:rtl w:val="0"/>
        </w:rPr>
        <w:t xml:space="preserve"> 3.              ¿Hace cuánto reside aquí?</w:t>
      </w:r>
    </w:p>
    <w:p w:rsidR="00000000" w:rsidDel="00000000" w:rsidP="00000000" w:rsidRDefault="00000000" w:rsidRPr="00000000" w14:paraId="0000046E">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6F">
      <w:pPr>
        <w:rPr/>
      </w:pPr>
      <w:r w:rsidDel="00000000" w:rsidR="00000000" w:rsidRPr="00000000">
        <w:rPr>
          <w:rtl w:val="0"/>
        </w:rPr>
        <w:t xml:space="preserve">a)             0 - 5 años</w:t>
      </w:r>
    </w:p>
    <w:p w:rsidR="00000000" w:rsidDel="00000000" w:rsidP="00000000" w:rsidRDefault="00000000" w:rsidRPr="00000000" w14:paraId="00000470">
      <w:pPr>
        <w:rPr/>
      </w:pPr>
      <w:r w:rsidDel="00000000" w:rsidR="00000000" w:rsidRPr="00000000">
        <w:rPr>
          <w:rtl w:val="0"/>
        </w:rPr>
        <w:t xml:space="preserve">b)             6 - 10 años</w:t>
      </w:r>
    </w:p>
    <w:p w:rsidR="00000000" w:rsidDel="00000000" w:rsidP="00000000" w:rsidRDefault="00000000" w:rsidRPr="00000000" w14:paraId="00000471">
      <w:pPr>
        <w:rPr/>
      </w:pPr>
      <w:r w:rsidDel="00000000" w:rsidR="00000000" w:rsidRPr="00000000">
        <w:rPr>
          <w:rtl w:val="0"/>
        </w:rPr>
        <w:t xml:space="preserve">c)             11 - 20 años</w:t>
      </w:r>
    </w:p>
    <w:p w:rsidR="00000000" w:rsidDel="00000000" w:rsidP="00000000" w:rsidRDefault="00000000" w:rsidRPr="00000000" w14:paraId="00000472">
      <w:pPr>
        <w:rPr/>
      </w:pPr>
      <w:r w:rsidDel="00000000" w:rsidR="00000000" w:rsidRPr="00000000">
        <w:rPr>
          <w:rtl w:val="0"/>
        </w:rPr>
        <w:t xml:space="preserve">d)             21 o más años</w:t>
      </w:r>
    </w:p>
    <w:p w:rsidR="00000000" w:rsidDel="00000000" w:rsidP="00000000" w:rsidRDefault="00000000" w:rsidRPr="00000000" w14:paraId="00000473">
      <w:pPr>
        <w:rPr/>
      </w:pPr>
      <w:r w:rsidDel="00000000" w:rsidR="00000000" w:rsidRPr="00000000">
        <w:rPr>
          <w:rtl w:val="0"/>
        </w:rPr>
        <w:t xml:space="preserve">e)             Toda la vida</w:t>
      </w:r>
    </w:p>
    <w:p w:rsidR="00000000" w:rsidDel="00000000" w:rsidP="00000000" w:rsidRDefault="00000000" w:rsidRPr="00000000" w14:paraId="00000474">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75">
      <w:pPr>
        <w:rPr/>
      </w:pPr>
      <w:r w:rsidDel="00000000" w:rsidR="00000000" w:rsidRPr="00000000">
        <w:rPr>
          <w:rtl w:val="0"/>
        </w:rPr>
        <w:t xml:space="preserve">4.              ¿Cuántas personas componen el grupo familiar? __________</w:t>
      </w:r>
    </w:p>
    <w:p w:rsidR="00000000" w:rsidDel="00000000" w:rsidP="00000000" w:rsidRDefault="00000000" w:rsidRPr="00000000" w14:paraId="00000476">
      <w:pPr>
        <w:rPr/>
      </w:pPr>
      <w:r w:rsidDel="00000000" w:rsidR="00000000" w:rsidRPr="00000000">
        <w:rPr>
          <w:rtl w:val="0"/>
        </w:rPr>
        <w:t xml:space="preserve"> 5.              ¿Cuál es el rango de ingreso económico por el grupo familiar?</w:t>
      </w:r>
    </w:p>
    <w:p w:rsidR="00000000" w:rsidDel="00000000" w:rsidP="00000000" w:rsidRDefault="00000000" w:rsidRPr="00000000" w14:paraId="00000477">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78">
      <w:pPr>
        <w:rPr/>
      </w:pPr>
      <w:r w:rsidDel="00000000" w:rsidR="00000000" w:rsidRPr="00000000">
        <w:rPr>
          <w:rtl w:val="0"/>
        </w:rPr>
        <w:t xml:space="preserve">a)             $0 - $300.000</w:t>
      </w:r>
    </w:p>
    <w:p w:rsidR="00000000" w:rsidDel="00000000" w:rsidP="00000000" w:rsidRDefault="00000000" w:rsidRPr="00000000" w14:paraId="00000479">
      <w:pPr>
        <w:rPr/>
      </w:pPr>
      <w:r w:rsidDel="00000000" w:rsidR="00000000" w:rsidRPr="00000000">
        <w:rPr>
          <w:rtl w:val="0"/>
        </w:rPr>
        <w:t xml:space="preserve">b)             $300.001 - $600.000</w:t>
      </w:r>
    </w:p>
    <w:p w:rsidR="00000000" w:rsidDel="00000000" w:rsidP="00000000" w:rsidRDefault="00000000" w:rsidRPr="00000000" w14:paraId="0000047A">
      <w:pPr>
        <w:rPr/>
      </w:pPr>
      <w:r w:rsidDel="00000000" w:rsidR="00000000" w:rsidRPr="00000000">
        <w:rPr>
          <w:rtl w:val="0"/>
        </w:rPr>
        <w:t xml:space="preserve">c)             $600.001 o más</w:t>
      </w:r>
    </w:p>
    <w:p w:rsidR="00000000" w:rsidDel="00000000" w:rsidP="00000000" w:rsidRDefault="00000000" w:rsidRPr="00000000" w14:paraId="0000047B">
      <w:pPr>
        <w:rPr/>
      </w:pPr>
      <w:r w:rsidDel="00000000" w:rsidR="00000000" w:rsidRPr="00000000">
        <w:rPr>
          <w:rtl w:val="0"/>
        </w:rPr>
        <w:t xml:space="preserve">d)             No responde</w:t>
      </w:r>
    </w:p>
    <w:p w:rsidR="00000000" w:rsidDel="00000000" w:rsidP="00000000" w:rsidRDefault="00000000" w:rsidRPr="00000000" w14:paraId="0000047C">
      <w:pPr>
        <w:rPr/>
        <w:sectPr>
          <w:type w:val="continuous"/>
          <w:pgSz w:h="15840" w:w="12240"/>
          <w:pgMar w:bottom="1417" w:top="1417" w:left="1701" w:right="1701" w:header="708" w:footer="708"/>
          <w:cols w:equalWidth="0" w:num="2">
            <w:col w:space="708" w:w="4065.0000000000005"/>
            <w:col w:space="0" w:w="4065.0000000000005"/>
          </w:cols>
          <w:titlePg w:val="1"/>
        </w:sectPr>
      </w:pPr>
      <w:r w:rsidDel="00000000" w:rsidR="00000000" w:rsidRPr="00000000">
        <w:rPr>
          <w:rtl w:val="0"/>
        </w:rPr>
      </w:r>
    </w:p>
    <w:p w:rsidR="00000000" w:rsidDel="00000000" w:rsidP="00000000" w:rsidRDefault="00000000" w:rsidRPr="00000000" w14:paraId="0000047D">
      <w:pPr>
        <w:rPr/>
      </w:pPr>
      <w:r w:rsidDel="00000000" w:rsidR="00000000" w:rsidRPr="00000000">
        <w:rPr>
          <w:rtl w:val="0"/>
        </w:rPr>
        <w:t xml:space="preserve"> 6.              ¿Cuáles de las siguientes actividades productivas proporciona los ingresos del grupo familiar?</w:t>
      </w:r>
    </w:p>
    <w:p w:rsidR="00000000" w:rsidDel="00000000" w:rsidP="00000000" w:rsidRDefault="00000000" w:rsidRPr="00000000" w14:paraId="0000047E">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7F">
      <w:pPr>
        <w:rPr/>
      </w:pPr>
      <w:r w:rsidDel="00000000" w:rsidR="00000000" w:rsidRPr="00000000">
        <w:rPr>
          <w:rtl w:val="0"/>
        </w:rPr>
        <w:t xml:space="preserve">a)             Turismo</w:t>
      </w:r>
    </w:p>
    <w:p w:rsidR="00000000" w:rsidDel="00000000" w:rsidP="00000000" w:rsidRDefault="00000000" w:rsidRPr="00000000" w14:paraId="00000480">
      <w:pPr>
        <w:rPr/>
      </w:pPr>
      <w:r w:rsidDel="00000000" w:rsidR="00000000" w:rsidRPr="00000000">
        <w:rPr>
          <w:rtl w:val="0"/>
        </w:rPr>
        <w:t xml:space="preserve">b)             Pesca</w:t>
      </w:r>
    </w:p>
    <w:p w:rsidR="00000000" w:rsidDel="00000000" w:rsidP="00000000" w:rsidRDefault="00000000" w:rsidRPr="00000000" w14:paraId="00000481">
      <w:pPr>
        <w:rPr/>
      </w:pPr>
      <w:r w:rsidDel="00000000" w:rsidR="00000000" w:rsidRPr="00000000">
        <w:rPr>
          <w:rtl w:val="0"/>
        </w:rPr>
        <w:t xml:space="preserve">c)             Artesanía</w:t>
      </w:r>
    </w:p>
    <w:p w:rsidR="00000000" w:rsidDel="00000000" w:rsidP="00000000" w:rsidRDefault="00000000" w:rsidRPr="00000000" w14:paraId="00000482">
      <w:pPr>
        <w:rPr/>
      </w:pPr>
      <w:r w:rsidDel="00000000" w:rsidR="00000000" w:rsidRPr="00000000">
        <w:rPr>
          <w:rtl w:val="0"/>
        </w:rPr>
        <w:t xml:space="preserve">d)             Ganadería</w:t>
      </w:r>
    </w:p>
    <w:p w:rsidR="00000000" w:rsidDel="00000000" w:rsidP="00000000" w:rsidRDefault="00000000" w:rsidRPr="00000000" w14:paraId="00000483">
      <w:pPr>
        <w:rPr/>
      </w:pPr>
      <w:r w:rsidDel="00000000" w:rsidR="00000000" w:rsidRPr="00000000">
        <w:rPr>
          <w:rtl w:val="0"/>
        </w:rPr>
        <w:t xml:space="preserve">e)             Comercio</w:t>
      </w:r>
    </w:p>
    <w:p w:rsidR="00000000" w:rsidDel="00000000" w:rsidP="00000000" w:rsidRDefault="00000000" w:rsidRPr="00000000" w14:paraId="00000484">
      <w:pPr>
        <w:rPr/>
      </w:pPr>
      <w:r w:rsidDel="00000000" w:rsidR="00000000" w:rsidRPr="00000000">
        <w:rPr>
          <w:rtl w:val="0"/>
        </w:rPr>
        <w:t xml:space="preserve">f)              Agricultura</w:t>
      </w:r>
    </w:p>
    <w:p w:rsidR="00000000" w:rsidDel="00000000" w:rsidP="00000000" w:rsidRDefault="00000000" w:rsidRPr="00000000" w14:paraId="00000485">
      <w:pPr>
        <w:rPr/>
      </w:pPr>
      <w:r w:rsidDel="00000000" w:rsidR="00000000" w:rsidRPr="00000000">
        <w:rPr>
          <w:rtl w:val="0"/>
        </w:rPr>
        <w:t xml:space="preserve">g)             No responde</w:t>
      </w:r>
    </w:p>
    <w:p w:rsidR="00000000" w:rsidDel="00000000" w:rsidP="00000000" w:rsidRDefault="00000000" w:rsidRPr="00000000" w14:paraId="00000486">
      <w:pPr>
        <w:rPr/>
      </w:pPr>
      <w:r w:rsidDel="00000000" w:rsidR="00000000" w:rsidRPr="00000000">
        <w:rPr>
          <w:rtl w:val="0"/>
        </w:rPr>
        <w:t xml:space="preserve">h)             OTRO: ____________</w:t>
      </w:r>
    </w:p>
    <w:p w:rsidR="00000000" w:rsidDel="00000000" w:rsidP="00000000" w:rsidRDefault="00000000" w:rsidRPr="00000000" w14:paraId="00000487">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88">
      <w:pPr>
        <w:rPr/>
      </w:pPr>
      <w:r w:rsidDel="00000000" w:rsidR="00000000" w:rsidRPr="00000000">
        <w:rPr>
          <w:rtl w:val="0"/>
        </w:rPr>
        <w:t xml:space="preserve"> 7.              Respecto de su actividad económica actual, ¿Cuáles de los siguientes conceptos la define mejor?</w:t>
      </w:r>
    </w:p>
    <w:p w:rsidR="00000000" w:rsidDel="00000000" w:rsidP="00000000" w:rsidRDefault="00000000" w:rsidRPr="00000000" w14:paraId="00000489">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8A">
      <w:pPr>
        <w:rPr/>
      </w:pPr>
      <w:r w:rsidDel="00000000" w:rsidR="00000000" w:rsidRPr="00000000">
        <w:rPr>
          <w:rtl w:val="0"/>
        </w:rPr>
        <w:t xml:space="preserve">a)             Trabajador con contrato</w:t>
      </w:r>
    </w:p>
    <w:p w:rsidR="00000000" w:rsidDel="00000000" w:rsidP="00000000" w:rsidRDefault="00000000" w:rsidRPr="00000000" w14:paraId="0000048B">
      <w:pPr>
        <w:ind w:left="284" w:firstLine="0"/>
        <w:rPr/>
      </w:pPr>
      <w:r w:rsidDel="00000000" w:rsidR="00000000" w:rsidRPr="00000000">
        <w:rPr>
          <w:rtl w:val="0"/>
        </w:rPr>
        <w:t xml:space="preserve">b)             Independiente</w:t>
      </w:r>
    </w:p>
    <w:p w:rsidR="00000000" w:rsidDel="00000000" w:rsidP="00000000" w:rsidRDefault="00000000" w:rsidRPr="00000000" w14:paraId="0000048C">
      <w:pPr>
        <w:rPr/>
      </w:pPr>
      <w:r w:rsidDel="00000000" w:rsidR="00000000" w:rsidRPr="00000000">
        <w:rPr>
          <w:rtl w:val="0"/>
        </w:rPr>
        <w:t xml:space="preserve">c)             De trato</w:t>
      </w:r>
    </w:p>
    <w:p w:rsidR="00000000" w:rsidDel="00000000" w:rsidP="00000000" w:rsidRDefault="00000000" w:rsidRPr="00000000" w14:paraId="0000048D">
      <w:pPr>
        <w:rPr/>
        <w:sectPr>
          <w:type w:val="continuous"/>
          <w:pgSz w:h="15840" w:w="12240"/>
          <w:pgMar w:bottom="1417" w:top="1417" w:left="1701" w:right="1701" w:header="708" w:footer="708"/>
          <w:cols w:equalWidth="0" w:num="3">
            <w:col w:space="93" w:w="2884.0000000000005"/>
            <w:col w:space="93" w:w="2884.0000000000005"/>
            <w:col w:space="0" w:w="2884.0000000000005"/>
          </w:cols>
          <w:titlePg w:val="1"/>
        </w:sectPr>
      </w:pPr>
      <w:r w:rsidDel="00000000" w:rsidR="00000000" w:rsidRPr="00000000">
        <w:rPr>
          <w:rtl w:val="0"/>
        </w:rPr>
      </w:r>
    </w:p>
    <w:p w:rsidR="00000000" w:rsidDel="00000000" w:rsidP="00000000" w:rsidRDefault="00000000" w:rsidRPr="00000000" w14:paraId="0000048E">
      <w:pPr>
        <w:rPr/>
      </w:pPr>
      <w:r w:rsidDel="00000000" w:rsidR="00000000" w:rsidRPr="00000000">
        <w:rPr>
          <w:rtl w:val="0"/>
        </w:rPr>
        <w:t xml:space="preserve"> 8.              ¿Su trabajo se encuentra dentro de la localidad donde nos encontramos?</w:t>
      </w:r>
    </w:p>
    <w:p w:rsidR="00000000" w:rsidDel="00000000" w:rsidP="00000000" w:rsidRDefault="00000000" w:rsidRPr="00000000" w14:paraId="0000048F">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90">
      <w:pPr>
        <w:rPr/>
      </w:pPr>
      <w:r w:rsidDel="00000000" w:rsidR="00000000" w:rsidRPr="00000000">
        <w:rPr>
          <w:rtl w:val="0"/>
        </w:rPr>
        <w:t xml:space="preserve">a)             Sí</w:t>
      </w:r>
    </w:p>
    <w:p w:rsidR="00000000" w:rsidDel="00000000" w:rsidP="00000000" w:rsidRDefault="00000000" w:rsidRPr="00000000" w14:paraId="00000491">
      <w:pPr>
        <w:rPr/>
      </w:pPr>
      <w:r w:rsidDel="00000000" w:rsidR="00000000" w:rsidRPr="00000000">
        <w:rPr>
          <w:rtl w:val="0"/>
        </w:rPr>
        <w:t xml:space="preserve">b)             No</w:t>
      </w:r>
    </w:p>
    <w:p w:rsidR="00000000" w:rsidDel="00000000" w:rsidP="00000000" w:rsidRDefault="00000000" w:rsidRPr="00000000" w14:paraId="00000492">
      <w:pPr>
        <w:rPr/>
        <w:sectPr>
          <w:type w:val="continuous"/>
          <w:pgSz w:h="15840" w:w="12240"/>
          <w:pgMar w:bottom="1417" w:top="1417" w:left="1701" w:right="1701" w:header="708" w:footer="708"/>
          <w:cols w:equalWidth="0" w:num="2">
            <w:col w:space="708" w:w="4065.0000000000005"/>
            <w:col w:space="0" w:w="4065.0000000000005"/>
          </w:cols>
          <w:titlePg w:val="1"/>
        </w:sectPr>
      </w:pPr>
      <w:r w:rsidDel="00000000" w:rsidR="00000000" w:rsidRPr="00000000">
        <w:rPr>
          <w:rtl w:val="0"/>
        </w:rPr>
      </w:r>
    </w:p>
    <w:p w:rsidR="00000000" w:rsidDel="00000000" w:rsidP="00000000" w:rsidRDefault="00000000" w:rsidRPr="00000000" w14:paraId="00000493">
      <w:pPr>
        <w:rPr/>
      </w:pPr>
      <w:r w:rsidDel="00000000" w:rsidR="00000000" w:rsidRPr="00000000">
        <w:rPr>
          <w:rtl w:val="0"/>
        </w:rPr>
        <w:t xml:space="preserve"> 9.              ¿Cada cuánto tiempo sale de su localidad?</w:t>
      </w:r>
    </w:p>
    <w:p w:rsidR="00000000" w:rsidDel="00000000" w:rsidP="00000000" w:rsidRDefault="00000000" w:rsidRPr="00000000" w14:paraId="00000494">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95">
      <w:pPr>
        <w:rPr/>
      </w:pPr>
      <w:r w:rsidDel="00000000" w:rsidR="00000000" w:rsidRPr="00000000">
        <w:rPr>
          <w:rtl w:val="0"/>
        </w:rPr>
        <w:t xml:space="preserve">a)             Diariamente</w:t>
      </w:r>
    </w:p>
    <w:p w:rsidR="00000000" w:rsidDel="00000000" w:rsidP="00000000" w:rsidRDefault="00000000" w:rsidRPr="00000000" w14:paraId="00000496">
      <w:pPr>
        <w:rPr/>
      </w:pPr>
      <w:r w:rsidDel="00000000" w:rsidR="00000000" w:rsidRPr="00000000">
        <w:rPr>
          <w:rtl w:val="0"/>
        </w:rPr>
        <w:t xml:space="preserve">b)             Semanalmente</w:t>
      </w:r>
    </w:p>
    <w:p w:rsidR="00000000" w:rsidDel="00000000" w:rsidP="00000000" w:rsidRDefault="00000000" w:rsidRPr="00000000" w14:paraId="00000497">
      <w:pPr>
        <w:rPr/>
      </w:pPr>
      <w:r w:rsidDel="00000000" w:rsidR="00000000" w:rsidRPr="00000000">
        <w:rPr>
          <w:rtl w:val="0"/>
        </w:rPr>
        <w:t xml:space="preserve">c)             Mensualmente</w:t>
      </w:r>
    </w:p>
    <w:p w:rsidR="00000000" w:rsidDel="00000000" w:rsidP="00000000" w:rsidRDefault="00000000" w:rsidRPr="00000000" w14:paraId="00000498">
      <w:pPr>
        <w:rPr/>
      </w:pPr>
      <w:r w:rsidDel="00000000" w:rsidR="00000000" w:rsidRPr="00000000">
        <w:rPr>
          <w:rtl w:val="0"/>
        </w:rPr>
        <w:t xml:space="preserve">d)             Anualmente</w:t>
      </w:r>
    </w:p>
    <w:p w:rsidR="00000000" w:rsidDel="00000000" w:rsidP="00000000" w:rsidRDefault="00000000" w:rsidRPr="00000000" w14:paraId="00000499">
      <w:pPr>
        <w:rPr/>
      </w:pPr>
      <w:r w:rsidDel="00000000" w:rsidR="00000000" w:rsidRPr="00000000">
        <w:rPr>
          <w:rtl w:val="0"/>
        </w:rPr>
        <w:t xml:space="preserve">e)             No responde</w:t>
      </w:r>
    </w:p>
    <w:p w:rsidR="00000000" w:rsidDel="00000000" w:rsidP="00000000" w:rsidRDefault="00000000" w:rsidRPr="00000000" w14:paraId="0000049A">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9B">
      <w:pPr>
        <w:rPr/>
      </w:pPr>
      <w:r w:rsidDel="00000000" w:rsidR="00000000" w:rsidRPr="00000000">
        <w:rPr>
          <w:rtl w:val="0"/>
        </w:rPr>
        <w:t xml:space="preserve"> 10.           ¿Cómo se moviliza? (**)</w:t>
      </w:r>
    </w:p>
    <w:p w:rsidR="00000000" w:rsidDel="00000000" w:rsidP="00000000" w:rsidRDefault="00000000" w:rsidRPr="00000000" w14:paraId="0000049C">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9D">
      <w:pPr>
        <w:rPr/>
      </w:pPr>
      <w:r w:rsidDel="00000000" w:rsidR="00000000" w:rsidRPr="00000000">
        <w:rPr>
          <w:rtl w:val="0"/>
        </w:rPr>
        <w:t xml:space="preserve">a)             Auto</w:t>
      </w:r>
    </w:p>
    <w:p w:rsidR="00000000" w:rsidDel="00000000" w:rsidP="00000000" w:rsidRDefault="00000000" w:rsidRPr="00000000" w14:paraId="0000049E">
      <w:pPr>
        <w:rPr/>
      </w:pPr>
      <w:r w:rsidDel="00000000" w:rsidR="00000000" w:rsidRPr="00000000">
        <w:rPr>
          <w:rtl w:val="0"/>
        </w:rPr>
        <w:t xml:space="preserve">b)             Bus</w:t>
      </w:r>
    </w:p>
    <w:p w:rsidR="00000000" w:rsidDel="00000000" w:rsidP="00000000" w:rsidRDefault="00000000" w:rsidRPr="00000000" w14:paraId="0000049F">
      <w:pPr>
        <w:rPr/>
      </w:pPr>
      <w:r w:rsidDel="00000000" w:rsidR="00000000" w:rsidRPr="00000000">
        <w:rPr>
          <w:rtl w:val="0"/>
        </w:rPr>
        <w:t xml:space="preserve">c)             Bicicleta</w:t>
      </w:r>
    </w:p>
    <w:p w:rsidR="00000000" w:rsidDel="00000000" w:rsidP="00000000" w:rsidRDefault="00000000" w:rsidRPr="00000000" w14:paraId="000004A0">
      <w:pPr>
        <w:rPr/>
      </w:pPr>
      <w:r w:rsidDel="00000000" w:rsidR="00000000" w:rsidRPr="00000000">
        <w:rPr>
          <w:rtl w:val="0"/>
        </w:rPr>
        <w:t xml:space="preserve">d)             Colectivo</w:t>
      </w:r>
    </w:p>
    <w:p w:rsidR="00000000" w:rsidDel="00000000" w:rsidP="00000000" w:rsidRDefault="00000000" w:rsidRPr="00000000" w14:paraId="000004A1">
      <w:pPr>
        <w:rPr/>
      </w:pPr>
      <w:r w:rsidDel="00000000" w:rsidR="00000000" w:rsidRPr="00000000">
        <w:rPr>
          <w:rtl w:val="0"/>
        </w:rPr>
        <w:t xml:space="preserve">e)             Camina</w:t>
      </w:r>
    </w:p>
    <w:p w:rsidR="00000000" w:rsidDel="00000000" w:rsidP="00000000" w:rsidRDefault="00000000" w:rsidRPr="00000000" w14:paraId="000004A2">
      <w:pPr>
        <w:rPr/>
      </w:pPr>
      <w:r w:rsidDel="00000000" w:rsidR="00000000" w:rsidRPr="00000000">
        <w:rPr>
          <w:rtl w:val="0"/>
        </w:rPr>
        <w:t xml:space="preserve">f)              Otro:____</w:t>
      </w:r>
    </w:p>
    <w:p w:rsidR="00000000" w:rsidDel="00000000" w:rsidP="00000000" w:rsidRDefault="00000000" w:rsidRPr="00000000" w14:paraId="000004A3">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A4">
      <w:pPr>
        <w:rPr/>
      </w:pPr>
      <w:r w:rsidDel="00000000" w:rsidR="00000000" w:rsidRPr="00000000">
        <w:rPr>
          <w:rtl w:val="0"/>
        </w:rPr>
        <w:t xml:space="preserve"> 11.           ¿Qué servicios lo hacen salir de su localidad? (**)</w:t>
      </w:r>
    </w:p>
    <w:p w:rsidR="00000000" w:rsidDel="00000000" w:rsidP="00000000" w:rsidRDefault="00000000" w:rsidRPr="00000000" w14:paraId="000004A5">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A6">
      <w:pPr>
        <w:rPr/>
      </w:pPr>
      <w:r w:rsidDel="00000000" w:rsidR="00000000" w:rsidRPr="00000000">
        <w:rPr>
          <w:rtl w:val="0"/>
        </w:rPr>
        <w:t xml:space="preserve">a)             Estudios</w:t>
      </w:r>
    </w:p>
    <w:p w:rsidR="00000000" w:rsidDel="00000000" w:rsidP="00000000" w:rsidRDefault="00000000" w:rsidRPr="00000000" w14:paraId="000004A7">
      <w:pPr>
        <w:rPr/>
      </w:pPr>
      <w:r w:rsidDel="00000000" w:rsidR="00000000" w:rsidRPr="00000000">
        <w:rPr>
          <w:rtl w:val="0"/>
        </w:rPr>
        <w:t xml:space="preserve">b)             Salud</w:t>
      </w:r>
    </w:p>
    <w:p w:rsidR="00000000" w:rsidDel="00000000" w:rsidP="00000000" w:rsidRDefault="00000000" w:rsidRPr="00000000" w14:paraId="000004A8">
      <w:pPr>
        <w:rPr/>
      </w:pPr>
      <w:r w:rsidDel="00000000" w:rsidR="00000000" w:rsidRPr="00000000">
        <w:rPr>
          <w:rtl w:val="0"/>
        </w:rPr>
        <w:t xml:space="preserve">c)             Entretención</w:t>
      </w:r>
    </w:p>
    <w:p w:rsidR="00000000" w:rsidDel="00000000" w:rsidP="00000000" w:rsidRDefault="00000000" w:rsidRPr="00000000" w14:paraId="000004A9">
      <w:pPr>
        <w:rPr/>
      </w:pPr>
      <w:r w:rsidDel="00000000" w:rsidR="00000000" w:rsidRPr="00000000">
        <w:rPr>
          <w:rtl w:val="0"/>
        </w:rPr>
        <w:t xml:space="preserve">d)             Relaciones sociales </w:t>
      </w:r>
    </w:p>
    <w:p w:rsidR="00000000" w:rsidDel="00000000" w:rsidP="00000000" w:rsidRDefault="00000000" w:rsidRPr="00000000" w14:paraId="000004AA">
      <w:pPr>
        <w:rPr/>
      </w:pPr>
      <w:r w:rsidDel="00000000" w:rsidR="00000000" w:rsidRPr="00000000">
        <w:rPr>
          <w:rtl w:val="0"/>
        </w:rPr>
        <w:t xml:space="preserve">e)             Provisiones</w:t>
      </w:r>
    </w:p>
    <w:p w:rsidR="00000000" w:rsidDel="00000000" w:rsidP="00000000" w:rsidRDefault="00000000" w:rsidRPr="00000000" w14:paraId="000004AB">
      <w:pPr>
        <w:rPr/>
      </w:pPr>
      <w:r w:rsidDel="00000000" w:rsidR="00000000" w:rsidRPr="00000000">
        <w:rPr>
          <w:rtl w:val="0"/>
        </w:rPr>
        <w:t xml:space="preserve">f)              Estética</w:t>
      </w:r>
    </w:p>
    <w:p w:rsidR="00000000" w:rsidDel="00000000" w:rsidP="00000000" w:rsidRDefault="00000000" w:rsidRPr="00000000" w14:paraId="000004AC">
      <w:pPr>
        <w:rPr/>
      </w:pPr>
      <w:r w:rsidDel="00000000" w:rsidR="00000000" w:rsidRPr="00000000">
        <w:rPr>
          <w:rtl w:val="0"/>
        </w:rPr>
        <w:t xml:space="preserve">g)             Trámites</w:t>
      </w:r>
    </w:p>
    <w:p w:rsidR="00000000" w:rsidDel="00000000" w:rsidP="00000000" w:rsidRDefault="00000000" w:rsidRPr="00000000" w14:paraId="000004AD">
      <w:pPr>
        <w:rPr/>
      </w:pPr>
      <w:r w:rsidDel="00000000" w:rsidR="00000000" w:rsidRPr="00000000">
        <w:rPr>
          <w:rtl w:val="0"/>
        </w:rPr>
        <w:t xml:space="preserve">h)             Religión</w:t>
      </w:r>
    </w:p>
    <w:p w:rsidR="00000000" w:rsidDel="00000000" w:rsidP="00000000" w:rsidRDefault="00000000" w:rsidRPr="00000000" w14:paraId="000004AE">
      <w:pPr>
        <w:rPr/>
      </w:pPr>
      <w:r w:rsidDel="00000000" w:rsidR="00000000" w:rsidRPr="00000000">
        <w:rPr>
          <w:rtl w:val="0"/>
        </w:rPr>
        <w:t xml:space="preserve">i)  </w:t>
        <w:tab/>
        <w:t xml:space="preserve">Otro: _________</w:t>
      </w:r>
    </w:p>
    <w:p w:rsidR="00000000" w:rsidDel="00000000" w:rsidP="00000000" w:rsidRDefault="00000000" w:rsidRPr="00000000" w14:paraId="000004AF">
      <w:pPr>
        <w:rPr/>
      </w:pPr>
      <w:r w:rsidDel="00000000" w:rsidR="00000000" w:rsidRPr="00000000">
        <w:rPr>
          <w:rtl w:val="0"/>
        </w:rPr>
        <w:t xml:space="preserve">j)              No responde</w:t>
      </w:r>
    </w:p>
    <w:p w:rsidR="00000000" w:rsidDel="00000000" w:rsidP="00000000" w:rsidRDefault="00000000" w:rsidRPr="00000000" w14:paraId="000004B0">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B1">
      <w:pPr>
        <w:rPr/>
      </w:pPr>
      <w:r w:rsidDel="00000000" w:rsidR="00000000" w:rsidRPr="00000000">
        <w:rPr>
          <w:rtl w:val="0"/>
        </w:rPr>
        <w:t xml:space="preserve"> 12.           ¿cuáles de las siguientes necesidades no se encuentran satisfechas en la comunidad?</w:t>
      </w:r>
    </w:p>
    <w:p w:rsidR="00000000" w:rsidDel="00000000" w:rsidP="00000000" w:rsidRDefault="00000000" w:rsidRPr="00000000" w14:paraId="000004B2">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B3">
      <w:pPr>
        <w:rPr/>
      </w:pPr>
      <w:r w:rsidDel="00000000" w:rsidR="00000000" w:rsidRPr="00000000">
        <w:rPr>
          <w:rtl w:val="0"/>
        </w:rPr>
        <w:t xml:space="preserve">a)             Alimentación</w:t>
      </w:r>
    </w:p>
    <w:p w:rsidR="00000000" w:rsidDel="00000000" w:rsidP="00000000" w:rsidRDefault="00000000" w:rsidRPr="00000000" w14:paraId="000004B4">
      <w:pPr>
        <w:rPr/>
      </w:pPr>
      <w:r w:rsidDel="00000000" w:rsidR="00000000" w:rsidRPr="00000000">
        <w:rPr>
          <w:rtl w:val="0"/>
        </w:rPr>
        <w:t xml:space="preserve">b)             Descanso</w:t>
      </w:r>
    </w:p>
    <w:p w:rsidR="00000000" w:rsidDel="00000000" w:rsidP="00000000" w:rsidRDefault="00000000" w:rsidRPr="00000000" w14:paraId="000004B5">
      <w:pPr>
        <w:rPr/>
      </w:pPr>
      <w:r w:rsidDel="00000000" w:rsidR="00000000" w:rsidRPr="00000000">
        <w:rPr>
          <w:rtl w:val="0"/>
        </w:rPr>
        <w:t xml:space="preserve">c)             Seguridad de empleo</w:t>
      </w:r>
    </w:p>
    <w:p w:rsidR="00000000" w:rsidDel="00000000" w:rsidP="00000000" w:rsidRDefault="00000000" w:rsidRPr="00000000" w14:paraId="000004B6">
      <w:pPr>
        <w:rPr/>
      </w:pPr>
      <w:r w:rsidDel="00000000" w:rsidR="00000000" w:rsidRPr="00000000">
        <w:rPr>
          <w:rtl w:val="0"/>
        </w:rPr>
        <w:t xml:space="preserve">d)             Seguridad de salud</w:t>
      </w:r>
    </w:p>
    <w:p w:rsidR="00000000" w:rsidDel="00000000" w:rsidP="00000000" w:rsidRDefault="00000000" w:rsidRPr="00000000" w14:paraId="000004B7">
      <w:pPr>
        <w:rPr/>
      </w:pPr>
      <w:r w:rsidDel="00000000" w:rsidR="00000000" w:rsidRPr="00000000">
        <w:rPr>
          <w:rtl w:val="0"/>
        </w:rPr>
        <w:t xml:space="preserve">e)             Seguridad física (explicarla quizás cuando se pregunte)</w:t>
      </w:r>
    </w:p>
    <w:p w:rsidR="00000000" w:rsidDel="00000000" w:rsidP="00000000" w:rsidRDefault="00000000" w:rsidRPr="00000000" w14:paraId="000004B8">
      <w:pPr>
        <w:rPr/>
      </w:pPr>
      <w:r w:rsidDel="00000000" w:rsidR="00000000" w:rsidRPr="00000000">
        <w:rPr>
          <w:rtl w:val="0"/>
        </w:rPr>
        <w:t xml:space="preserve">f)              Amistad</w:t>
      </w:r>
    </w:p>
    <w:p w:rsidR="00000000" w:rsidDel="00000000" w:rsidP="00000000" w:rsidRDefault="00000000" w:rsidRPr="00000000" w14:paraId="000004B9">
      <w:pPr>
        <w:rPr/>
      </w:pPr>
      <w:r w:rsidDel="00000000" w:rsidR="00000000" w:rsidRPr="00000000">
        <w:rPr>
          <w:rtl w:val="0"/>
        </w:rPr>
        <w:t xml:space="preserve">g)             Éxito</w:t>
      </w:r>
    </w:p>
    <w:p w:rsidR="00000000" w:rsidDel="00000000" w:rsidP="00000000" w:rsidRDefault="00000000" w:rsidRPr="00000000" w14:paraId="000004BA">
      <w:pPr>
        <w:rPr/>
      </w:pPr>
      <w:r w:rsidDel="00000000" w:rsidR="00000000" w:rsidRPr="00000000">
        <w:rPr>
          <w:rtl w:val="0"/>
        </w:rPr>
        <w:t xml:space="preserve">h)             Confianza</w:t>
      </w:r>
    </w:p>
    <w:p w:rsidR="00000000" w:rsidDel="00000000" w:rsidP="00000000" w:rsidRDefault="00000000" w:rsidRPr="00000000" w14:paraId="000004BB">
      <w:pPr>
        <w:rPr/>
      </w:pPr>
      <w:r w:rsidDel="00000000" w:rsidR="00000000" w:rsidRPr="00000000">
        <w:rPr>
          <w:rtl w:val="0"/>
        </w:rPr>
        <w:t xml:space="preserve">i)              Creatividad</w:t>
      </w:r>
    </w:p>
    <w:p w:rsidR="00000000" w:rsidDel="00000000" w:rsidP="00000000" w:rsidRDefault="00000000" w:rsidRPr="00000000" w14:paraId="000004BC">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BD">
      <w:pPr>
        <w:rPr/>
      </w:pPr>
      <w:r w:rsidDel="00000000" w:rsidR="00000000" w:rsidRPr="00000000">
        <w:rPr>
          <w:rtl w:val="0"/>
        </w:rPr>
        <w:t xml:space="preserve"> 13.           ¿Qué actividades económicas no les gustaría que se desarrollen en su localidad? (**) (*) </w:t>
      </w:r>
    </w:p>
    <w:p w:rsidR="00000000" w:rsidDel="00000000" w:rsidP="00000000" w:rsidRDefault="00000000" w:rsidRPr="00000000" w14:paraId="000004BE">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BF">
      <w:pPr>
        <w:rPr/>
      </w:pPr>
      <w:r w:rsidDel="00000000" w:rsidR="00000000" w:rsidRPr="00000000">
        <w:rPr>
          <w:rtl w:val="0"/>
        </w:rPr>
        <w:t xml:space="preserve">a)             Minería</w:t>
      </w:r>
    </w:p>
    <w:p w:rsidR="00000000" w:rsidDel="00000000" w:rsidP="00000000" w:rsidRDefault="00000000" w:rsidRPr="00000000" w14:paraId="000004C0">
      <w:pPr>
        <w:rPr/>
      </w:pPr>
      <w:r w:rsidDel="00000000" w:rsidR="00000000" w:rsidRPr="00000000">
        <w:rPr>
          <w:rtl w:val="0"/>
        </w:rPr>
        <w:t xml:space="preserve">b)             Represas e hidroeléctricas</w:t>
      </w:r>
    </w:p>
    <w:p w:rsidR="00000000" w:rsidDel="00000000" w:rsidP="00000000" w:rsidRDefault="00000000" w:rsidRPr="00000000" w14:paraId="000004C1">
      <w:pPr>
        <w:rPr/>
      </w:pPr>
      <w:r w:rsidDel="00000000" w:rsidR="00000000" w:rsidRPr="00000000">
        <w:rPr>
          <w:rtl w:val="0"/>
        </w:rPr>
        <w:t xml:space="preserve">c)             Mall</w:t>
      </w:r>
    </w:p>
    <w:p w:rsidR="00000000" w:rsidDel="00000000" w:rsidP="00000000" w:rsidRDefault="00000000" w:rsidRPr="00000000" w14:paraId="000004C2">
      <w:pPr>
        <w:rPr/>
      </w:pPr>
      <w:r w:rsidDel="00000000" w:rsidR="00000000" w:rsidRPr="00000000">
        <w:rPr>
          <w:rtl w:val="0"/>
        </w:rPr>
        <w:t xml:space="preserve">d)             Puerto</w:t>
      </w:r>
    </w:p>
    <w:p w:rsidR="00000000" w:rsidDel="00000000" w:rsidP="00000000" w:rsidRDefault="00000000" w:rsidRPr="00000000" w14:paraId="000004C3">
      <w:pPr>
        <w:rPr/>
      </w:pPr>
      <w:r w:rsidDel="00000000" w:rsidR="00000000" w:rsidRPr="00000000">
        <w:rPr>
          <w:rtl w:val="0"/>
        </w:rPr>
        <w:t xml:space="preserve">e)             Forestal</w:t>
      </w:r>
    </w:p>
    <w:p w:rsidR="00000000" w:rsidDel="00000000" w:rsidP="00000000" w:rsidRDefault="00000000" w:rsidRPr="00000000" w14:paraId="000004C4">
      <w:pPr>
        <w:rPr/>
      </w:pPr>
      <w:r w:rsidDel="00000000" w:rsidR="00000000" w:rsidRPr="00000000">
        <w:rPr>
          <w:rtl w:val="0"/>
        </w:rPr>
        <w:t xml:space="preserve">f)              Turismo</w:t>
      </w:r>
    </w:p>
    <w:p w:rsidR="00000000" w:rsidDel="00000000" w:rsidP="00000000" w:rsidRDefault="00000000" w:rsidRPr="00000000" w14:paraId="000004C5">
      <w:pPr>
        <w:rPr/>
      </w:pPr>
      <w:r w:rsidDel="00000000" w:rsidR="00000000" w:rsidRPr="00000000">
        <w:rPr>
          <w:rtl w:val="0"/>
        </w:rPr>
        <w:t xml:space="preserve">g)             Inmobiliaria</w:t>
      </w:r>
    </w:p>
    <w:p w:rsidR="00000000" w:rsidDel="00000000" w:rsidP="00000000" w:rsidRDefault="00000000" w:rsidRPr="00000000" w14:paraId="000004C6">
      <w:pPr>
        <w:rPr/>
      </w:pPr>
      <w:r w:rsidDel="00000000" w:rsidR="00000000" w:rsidRPr="00000000">
        <w:rPr>
          <w:rtl w:val="0"/>
        </w:rPr>
        <w:t xml:space="preserve">h)             Otro: ______</w:t>
      </w:r>
    </w:p>
    <w:p w:rsidR="00000000" w:rsidDel="00000000" w:rsidP="00000000" w:rsidRDefault="00000000" w:rsidRPr="00000000" w14:paraId="000004C7">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C8">
      <w:pPr>
        <w:rPr/>
      </w:pPr>
      <w:r w:rsidDel="00000000" w:rsidR="00000000" w:rsidRPr="00000000">
        <w:rPr>
          <w:rtl w:val="0"/>
        </w:rPr>
        <w:t xml:space="preserve"> 14.          De las siguientes imágenes, ¿Cuál representa “desarrollo” para usted? </w:t>
      </w:r>
    </w:p>
    <w:p w:rsidR="00000000" w:rsidDel="00000000" w:rsidP="00000000" w:rsidRDefault="00000000" w:rsidRPr="00000000" w14:paraId="000004C9">
      <w:pPr>
        <w:rPr/>
      </w:pPr>
      <w:r w:rsidDel="00000000" w:rsidR="00000000" w:rsidRPr="00000000">
        <w:rPr>
          <w:rtl w:val="0"/>
        </w:rPr>
        <w:t xml:space="preserve"> 15.           ¿Cuál o cuáles son las principales actividades productivas para el desarrollo de la localidad? (**) (*)</w:t>
      </w:r>
    </w:p>
    <w:p w:rsidR="00000000" w:rsidDel="00000000" w:rsidP="00000000" w:rsidRDefault="00000000" w:rsidRPr="00000000" w14:paraId="000004CA">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CB">
      <w:pPr>
        <w:rPr/>
      </w:pPr>
      <w:r w:rsidDel="00000000" w:rsidR="00000000" w:rsidRPr="00000000">
        <w:rPr>
          <w:rtl w:val="0"/>
        </w:rPr>
        <w:t xml:space="preserve">a)             Forestal</w:t>
      </w:r>
    </w:p>
    <w:p w:rsidR="00000000" w:rsidDel="00000000" w:rsidP="00000000" w:rsidRDefault="00000000" w:rsidRPr="00000000" w14:paraId="000004CC">
      <w:pPr>
        <w:rPr/>
      </w:pPr>
      <w:r w:rsidDel="00000000" w:rsidR="00000000" w:rsidRPr="00000000">
        <w:rPr>
          <w:rtl w:val="0"/>
        </w:rPr>
        <w:t xml:space="preserve">b)             Pesca</w:t>
      </w:r>
    </w:p>
    <w:p w:rsidR="00000000" w:rsidDel="00000000" w:rsidP="00000000" w:rsidRDefault="00000000" w:rsidRPr="00000000" w14:paraId="000004CD">
      <w:pPr>
        <w:rPr/>
      </w:pPr>
      <w:r w:rsidDel="00000000" w:rsidR="00000000" w:rsidRPr="00000000">
        <w:rPr>
          <w:rtl w:val="0"/>
        </w:rPr>
        <w:t xml:space="preserve">c)             Turismo</w:t>
      </w:r>
    </w:p>
    <w:p w:rsidR="00000000" w:rsidDel="00000000" w:rsidP="00000000" w:rsidRDefault="00000000" w:rsidRPr="00000000" w14:paraId="000004CE">
      <w:pPr>
        <w:rPr/>
      </w:pPr>
      <w:r w:rsidDel="00000000" w:rsidR="00000000" w:rsidRPr="00000000">
        <w:rPr>
          <w:rtl w:val="0"/>
        </w:rPr>
        <w:t xml:space="preserve">d)             Comercio</w:t>
      </w:r>
    </w:p>
    <w:p w:rsidR="00000000" w:rsidDel="00000000" w:rsidP="00000000" w:rsidRDefault="00000000" w:rsidRPr="00000000" w14:paraId="000004CF">
      <w:pPr>
        <w:rPr/>
      </w:pPr>
      <w:r w:rsidDel="00000000" w:rsidR="00000000" w:rsidRPr="00000000">
        <w:rPr>
          <w:rtl w:val="0"/>
        </w:rPr>
        <w:t xml:space="preserve">e)             Agricultura</w:t>
      </w:r>
    </w:p>
    <w:p w:rsidR="00000000" w:rsidDel="00000000" w:rsidP="00000000" w:rsidRDefault="00000000" w:rsidRPr="00000000" w14:paraId="000004D0">
      <w:pPr>
        <w:rPr/>
      </w:pPr>
      <w:r w:rsidDel="00000000" w:rsidR="00000000" w:rsidRPr="00000000">
        <w:rPr>
          <w:rtl w:val="0"/>
        </w:rPr>
        <w:t xml:space="preserve">f)              No responde</w:t>
      </w:r>
    </w:p>
    <w:p w:rsidR="00000000" w:rsidDel="00000000" w:rsidP="00000000" w:rsidRDefault="00000000" w:rsidRPr="00000000" w14:paraId="000004D1">
      <w:pPr>
        <w:rPr/>
      </w:pPr>
      <w:r w:rsidDel="00000000" w:rsidR="00000000" w:rsidRPr="00000000">
        <w:rPr>
          <w:rtl w:val="0"/>
        </w:rPr>
        <w:t xml:space="preserve">g)    Otro: _______________</w:t>
      </w:r>
    </w:p>
    <w:p w:rsidR="00000000" w:rsidDel="00000000" w:rsidP="00000000" w:rsidRDefault="00000000" w:rsidRPr="00000000" w14:paraId="000004D2">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D3">
      <w:pPr>
        <w:rPr/>
      </w:pPr>
      <w:r w:rsidDel="00000000" w:rsidR="00000000" w:rsidRPr="00000000">
        <w:rPr>
          <w:rtl w:val="0"/>
        </w:rPr>
        <w:t xml:space="preserve"> 16.           ¿En qué le gustaría trabajar? (**)</w:t>
      </w:r>
    </w:p>
    <w:p w:rsidR="00000000" w:rsidDel="00000000" w:rsidP="00000000" w:rsidRDefault="00000000" w:rsidRPr="00000000" w14:paraId="000004D4">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D5">
      <w:pPr>
        <w:rPr/>
      </w:pPr>
      <w:r w:rsidDel="00000000" w:rsidR="00000000" w:rsidRPr="00000000">
        <w:rPr>
          <w:rtl w:val="0"/>
        </w:rPr>
        <w:t xml:space="preserve">a)             Turismo</w:t>
      </w:r>
    </w:p>
    <w:p w:rsidR="00000000" w:rsidDel="00000000" w:rsidP="00000000" w:rsidRDefault="00000000" w:rsidRPr="00000000" w14:paraId="000004D6">
      <w:pPr>
        <w:rPr/>
      </w:pPr>
      <w:r w:rsidDel="00000000" w:rsidR="00000000" w:rsidRPr="00000000">
        <w:rPr>
          <w:rtl w:val="0"/>
        </w:rPr>
        <w:t xml:space="preserve">b)             Pesca</w:t>
      </w:r>
    </w:p>
    <w:p w:rsidR="00000000" w:rsidDel="00000000" w:rsidP="00000000" w:rsidRDefault="00000000" w:rsidRPr="00000000" w14:paraId="000004D7">
      <w:pPr>
        <w:rPr/>
      </w:pPr>
      <w:r w:rsidDel="00000000" w:rsidR="00000000" w:rsidRPr="00000000">
        <w:rPr>
          <w:rtl w:val="0"/>
        </w:rPr>
        <w:t xml:space="preserve">c)             Artesanía</w:t>
      </w:r>
    </w:p>
    <w:p w:rsidR="00000000" w:rsidDel="00000000" w:rsidP="00000000" w:rsidRDefault="00000000" w:rsidRPr="00000000" w14:paraId="000004D8">
      <w:pPr>
        <w:rPr/>
      </w:pPr>
      <w:r w:rsidDel="00000000" w:rsidR="00000000" w:rsidRPr="00000000">
        <w:rPr>
          <w:rtl w:val="0"/>
        </w:rPr>
        <w:t xml:space="preserve">d)             Ganadería</w:t>
      </w:r>
    </w:p>
    <w:p w:rsidR="00000000" w:rsidDel="00000000" w:rsidP="00000000" w:rsidRDefault="00000000" w:rsidRPr="00000000" w14:paraId="000004D9">
      <w:pPr>
        <w:rPr/>
      </w:pPr>
      <w:r w:rsidDel="00000000" w:rsidR="00000000" w:rsidRPr="00000000">
        <w:rPr>
          <w:rtl w:val="0"/>
        </w:rPr>
        <w:t xml:space="preserve">e)             Comercio</w:t>
      </w:r>
    </w:p>
    <w:p w:rsidR="00000000" w:rsidDel="00000000" w:rsidP="00000000" w:rsidRDefault="00000000" w:rsidRPr="00000000" w14:paraId="000004DA">
      <w:pPr>
        <w:rPr/>
      </w:pPr>
      <w:r w:rsidDel="00000000" w:rsidR="00000000" w:rsidRPr="00000000">
        <w:rPr>
          <w:rtl w:val="0"/>
        </w:rPr>
        <w:t xml:space="preserve">f)              Agricultura</w:t>
      </w:r>
    </w:p>
    <w:p w:rsidR="00000000" w:rsidDel="00000000" w:rsidP="00000000" w:rsidRDefault="00000000" w:rsidRPr="00000000" w14:paraId="000004DB">
      <w:pPr>
        <w:rPr/>
      </w:pPr>
      <w:r w:rsidDel="00000000" w:rsidR="00000000" w:rsidRPr="00000000">
        <w:rPr>
          <w:rtl w:val="0"/>
        </w:rPr>
        <w:t xml:space="preserve">g)             No responde</w:t>
      </w:r>
    </w:p>
    <w:p w:rsidR="00000000" w:rsidDel="00000000" w:rsidP="00000000" w:rsidRDefault="00000000" w:rsidRPr="00000000" w14:paraId="000004DC">
      <w:pPr>
        <w:rPr/>
      </w:pPr>
      <w:r w:rsidDel="00000000" w:rsidR="00000000" w:rsidRPr="00000000">
        <w:rPr>
          <w:rtl w:val="0"/>
        </w:rPr>
        <w:t xml:space="preserve">h)             OTRO: ____________</w:t>
      </w:r>
    </w:p>
    <w:p w:rsidR="00000000" w:rsidDel="00000000" w:rsidP="00000000" w:rsidRDefault="00000000" w:rsidRPr="00000000" w14:paraId="000004DD">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DE">
      <w:pPr>
        <w:rPr/>
      </w:pPr>
      <w:r w:rsidDel="00000000" w:rsidR="00000000" w:rsidRPr="00000000">
        <w:rPr>
          <w:rtl w:val="0"/>
        </w:rPr>
        <w:t xml:space="preserve"> 17.           ¿Conoce y/o participa en alguna organización o agrupación social o ambiental que exista o haya existido? </w:t>
      </w:r>
    </w:p>
    <w:p w:rsidR="00000000" w:rsidDel="00000000" w:rsidP="00000000" w:rsidRDefault="00000000" w:rsidRPr="00000000" w14:paraId="000004DF">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E0">
      <w:pPr>
        <w:rPr/>
      </w:pPr>
      <w:r w:rsidDel="00000000" w:rsidR="00000000" w:rsidRPr="00000000">
        <w:rPr>
          <w:rtl w:val="0"/>
        </w:rPr>
        <w:t xml:space="preserve">a)             Desconoce</w:t>
      </w:r>
    </w:p>
    <w:p w:rsidR="00000000" w:rsidDel="00000000" w:rsidP="00000000" w:rsidRDefault="00000000" w:rsidRPr="00000000" w14:paraId="000004E1">
      <w:pPr>
        <w:rPr/>
      </w:pPr>
      <w:r w:rsidDel="00000000" w:rsidR="00000000" w:rsidRPr="00000000">
        <w:rPr>
          <w:rtl w:val="0"/>
        </w:rPr>
        <w:t xml:space="preserve">b)             Conoce y no participa</w:t>
      </w:r>
    </w:p>
    <w:p w:rsidR="00000000" w:rsidDel="00000000" w:rsidP="00000000" w:rsidRDefault="00000000" w:rsidRPr="00000000" w14:paraId="000004E2">
      <w:pPr>
        <w:rPr/>
      </w:pPr>
      <w:r w:rsidDel="00000000" w:rsidR="00000000" w:rsidRPr="00000000">
        <w:rPr>
          <w:rtl w:val="0"/>
        </w:rPr>
        <w:t xml:space="preserve">c)             Conoce y participa</w:t>
      </w:r>
    </w:p>
    <w:p w:rsidR="00000000" w:rsidDel="00000000" w:rsidP="00000000" w:rsidRDefault="00000000" w:rsidRPr="00000000" w14:paraId="000004E3">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E4">
      <w:pPr>
        <w:rPr/>
      </w:pPr>
      <w:r w:rsidDel="00000000" w:rsidR="00000000" w:rsidRPr="00000000">
        <w:rPr>
          <w:rtl w:val="0"/>
        </w:rPr>
        <w:t xml:space="preserve"> 18.           Si la respuesta anterior es afirmativa, ¿cuál es el nombre de esta? ¿Se encuentra vigente?</w:t>
      </w:r>
    </w:p>
    <w:p w:rsidR="00000000" w:rsidDel="00000000" w:rsidP="00000000" w:rsidRDefault="00000000" w:rsidRPr="00000000" w14:paraId="000004E5">
      <w:pPr>
        <w:rPr/>
      </w:pPr>
      <w:r w:rsidDel="00000000" w:rsidR="00000000" w:rsidRPr="00000000">
        <w:rPr>
          <w:rtl w:val="0"/>
        </w:rPr>
        <w:t xml:space="preserve"> 19.           Ante una problemática relacionada con los servicios básicos (agua, luz, comida, calefacción, etc.) a quién acude? (**) (*)</w:t>
      </w:r>
    </w:p>
    <w:p w:rsidR="00000000" w:rsidDel="00000000" w:rsidP="00000000" w:rsidRDefault="00000000" w:rsidRPr="00000000" w14:paraId="000004E6">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E7">
      <w:pPr>
        <w:rPr/>
      </w:pPr>
      <w:r w:rsidDel="00000000" w:rsidR="00000000" w:rsidRPr="00000000">
        <w:rPr>
          <w:rtl w:val="0"/>
        </w:rPr>
        <w:t xml:space="preserve">a)             Municipio</w:t>
      </w:r>
    </w:p>
    <w:p w:rsidR="00000000" w:rsidDel="00000000" w:rsidP="00000000" w:rsidRDefault="00000000" w:rsidRPr="00000000" w14:paraId="000004E8">
      <w:pPr>
        <w:rPr/>
      </w:pPr>
      <w:r w:rsidDel="00000000" w:rsidR="00000000" w:rsidRPr="00000000">
        <w:rPr>
          <w:rtl w:val="0"/>
        </w:rPr>
        <w:t xml:space="preserve">b)             Junta vecinal</w:t>
      </w:r>
    </w:p>
    <w:p w:rsidR="00000000" w:rsidDel="00000000" w:rsidP="00000000" w:rsidRDefault="00000000" w:rsidRPr="00000000" w14:paraId="000004E9">
      <w:pPr>
        <w:rPr/>
      </w:pPr>
      <w:r w:rsidDel="00000000" w:rsidR="00000000" w:rsidRPr="00000000">
        <w:rPr>
          <w:rtl w:val="0"/>
        </w:rPr>
        <w:t xml:space="preserve">c)             Vecinos</w:t>
      </w:r>
    </w:p>
    <w:p w:rsidR="00000000" w:rsidDel="00000000" w:rsidP="00000000" w:rsidRDefault="00000000" w:rsidRPr="00000000" w14:paraId="000004EA">
      <w:pPr>
        <w:rPr/>
      </w:pPr>
      <w:r w:rsidDel="00000000" w:rsidR="00000000" w:rsidRPr="00000000">
        <w:rPr>
          <w:rtl w:val="0"/>
        </w:rPr>
        <w:t xml:space="preserve">d)             Empleador</w:t>
      </w:r>
    </w:p>
    <w:p w:rsidR="00000000" w:rsidDel="00000000" w:rsidP="00000000" w:rsidRDefault="00000000" w:rsidRPr="00000000" w14:paraId="000004EB">
      <w:pPr>
        <w:rPr/>
      </w:pPr>
      <w:r w:rsidDel="00000000" w:rsidR="00000000" w:rsidRPr="00000000">
        <w:rPr>
          <w:rtl w:val="0"/>
        </w:rPr>
        <w:t xml:space="preserve">e)     GORE (Gobierno regional)</w:t>
      </w:r>
    </w:p>
    <w:p w:rsidR="00000000" w:rsidDel="00000000" w:rsidP="00000000" w:rsidRDefault="00000000" w:rsidRPr="00000000" w14:paraId="000004EC">
      <w:pPr>
        <w:rPr/>
      </w:pPr>
      <w:r w:rsidDel="00000000" w:rsidR="00000000" w:rsidRPr="00000000">
        <w:rPr>
          <w:rtl w:val="0"/>
        </w:rPr>
        <w:t xml:space="preserve">f)              Familia</w:t>
      </w:r>
    </w:p>
    <w:p w:rsidR="00000000" w:rsidDel="00000000" w:rsidP="00000000" w:rsidRDefault="00000000" w:rsidRPr="00000000" w14:paraId="000004ED">
      <w:pPr>
        <w:rPr/>
      </w:pPr>
      <w:r w:rsidDel="00000000" w:rsidR="00000000" w:rsidRPr="00000000">
        <w:rPr>
          <w:rtl w:val="0"/>
        </w:rPr>
        <w:t xml:space="preserve">g)             Nadie</w:t>
      </w:r>
    </w:p>
    <w:p w:rsidR="00000000" w:rsidDel="00000000" w:rsidP="00000000" w:rsidRDefault="00000000" w:rsidRPr="00000000" w14:paraId="000004EE">
      <w:pPr>
        <w:rPr/>
      </w:pPr>
      <w:r w:rsidDel="00000000" w:rsidR="00000000" w:rsidRPr="00000000">
        <w:rPr>
          <w:rtl w:val="0"/>
        </w:rPr>
        <w:t xml:space="preserve">h)             No responde</w:t>
      </w:r>
    </w:p>
    <w:p w:rsidR="00000000" w:rsidDel="00000000" w:rsidP="00000000" w:rsidRDefault="00000000" w:rsidRPr="00000000" w14:paraId="000004EF">
      <w:pPr>
        <w:rPr/>
      </w:pPr>
      <w:r w:rsidDel="00000000" w:rsidR="00000000" w:rsidRPr="00000000">
        <w:rPr>
          <w:rtl w:val="0"/>
        </w:rPr>
        <w:t xml:space="preserve">i)              Otro:_______</w:t>
      </w:r>
    </w:p>
    <w:p w:rsidR="00000000" w:rsidDel="00000000" w:rsidP="00000000" w:rsidRDefault="00000000" w:rsidRPr="00000000" w14:paraId="000004F0">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F1">
      <w:pPr>
        <w:rPr/>
      </w:pPr>
      <w:r w:rsidDel="00000000" w:rsidR="00000000" w:rsidRPr="00000000">
        <w:rPr>
          <w:rtl w:val="0"/>
        </w:rPr>
        <w:t xml:space="preserve"> 20.            Seleccione del 1 al 5 cómo es su relación con sus vecinos, considerando el 1 como “muy malo” y el 5 como “excelente”</w:t>
      </w:r>
    </w:p>
    <w:p w:rsidR="00000000" w:rsidDel="00000000" w:rsidP="00000000" w:rsidRDefault="00000000" w:rsidRPr="00000000" w14:paraId="000004F2">
      <w:pPr>
        <w:rPr/>
      </w:pPr>
      <w:r w:rsidDel="00000000" w:rsidR="00000000" w:rsidRPr="00000000">
        <w:rPr>
          <w:rtl w:val="0"/>
        </w:rPr>
        <w:t xml:space="preserve"> 21.           ¿Ha recibido alguna ayuda financiera por parte de alguna organización?</w:t>
      </w:r>
    </w:p>
    <w:p w:rsidR="00000000" w:rsidDel="00000000" w:rsidP="00000000" w:rsidRDefault="00000000" w:rsidRPr="00000000" w14:paraId="000004F3">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F4">
      <w:pPr>
        <w:rPr/>
      </w:pPr>
      <w:r w:rsidDel="00000000" w:rsidR="00000000" w:rsidRPr="00000000">
        <w:rPr>
          <w:rtl w:val="0"/>
        </w:rPr>
        <w:t xml:space="preserve">a)             Si</w:t>
      </w:r>
    </w:p>
    <w:p w:rsidR="00000000" w:rsidDel="00000000" w:rsidP="00000000" w:rsidRDefault="00000000" w:rsidRPr="00000000" w14:paraId="000004F5">
      <w:pPr>
        <w:rPr/>
      </w:pPr>
      <w:r w:rsidDel="00000000" w:rsidR="00000000" w:rsidRPr="00000000">
        <w:rPr>
          <w:rtl w:val="0"/>
        </w:rPr>
        <w:t xml:space="preserve">b)             No</w:t>
      </w:r>
    </w:p>
    <w:p w:rsidR="00000000" w:rsidDel="00000000" w:rsidP="00000000" w:rsidRDefault="00000000" w:rsidRPr="00000000" w14:paraId="000004F6">
      <w:pPr>
        <w:rPr/>
      </w:pPr>
      <w:r w:rsidDel="00000000" w:rsidR="00000000" w:rsidRPr="00000000">
        <w:rPr>
          <w:rtl w:val="0"/>
        </w:rPr>
        <w:t xml:space="preserve">c)             No responde</w:t>
      </w:r>
    </w:p>
    <w:p w:rsidR="00000000" w:rsidDel="00000000" w:rsidP="00000000" w:rsidRDefault="00000000" w:rsidRPr="00000000" w14:paraId="000004F7">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4F8">
      <w:pPr>
        <w:rPr/>
      </w:pPr>
      <w:r w:rsidDel="00000000" w:rsidR="00000000" w:rsidRPr="00000000">
        <w:rPr>
          <w:rtl w:val="0"/>
        </w:rPr>
        <w:t xml:space="preserve"> 22.           En caso de que la respuesta anterior sea afirmativa, ¿cuál organización?</w:t>
      </w:r>
    </w:p>
    <w:p w:rsidR="00000000" w:rsidDel="00000000" w:rsidP="00000000" w:rsidRDefault="00000000" w:rsidRPr="00000000" w14:paraId="000004F9">
      <w:pPr>
        <w:rPr/>
      </w:pPr>
      <w:r w:rsidDel="00000000" w:rsidR="00000000" w:rsidRPr="00000000">
        <w:rPr>
          <w:rtl w:val="0"/>
        </w:rPr>
        <w:t xml:space="preserve">23.           Considerando los RRNN como elementos de la naturaleza que ayudan a los seres vivos en diferentes ámbitos, por ejemplo, los árboles que entregan oxígeno. ¿Cree que los recursos naturales se han deteriorado en la localidad?</w:t>
      </w:r>
    </w:p>
    <w:p w:rsidR="00000000" w:rsidDel="00000000" w:rsidP="00000000" w:rsidRDefault="00000000" w:rsidRPr="00000000" w14:paraId="000004FA">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4FB">
      <w:pPr>
        <w:rPr/>
      </w:pPr>
      <w:r w:rsidDel="00000000" w:rsidR="00000000" w:rsidRPr="00000000">
        <w:rPr>
          <w:rtl w:val="0"/>
        </w:rPr>
        <w:t xml:space="preserve">a)             Sí</w:t>
      </w:r>
    </w:p>
    <w:p w:rsidR="00000000" w:rsidDel="00000000" w:rsidP="00000000" w:rsidRDefault="00000000" w:rsidRPr="00000000" w14:paraId="000004FC">
      <w:pPr>
        <w:rPr/>
      </w:pPr>
      <w:r w:rsidDel="00000000" w:rsidR="00000000" w:rsidRPr="00000000">
        <w:rPr>
          <w:rtl w:val="0"/>
        </w:rPr>
        <w:t xml:space="preserve">b)             No</w:t>
      </w:r>
    </w:p>
    <w:p w:rsidR="00000000" w:rsidDel="00000000" w:rsidP="00000000" w:rsidRDefault="00000000" w:rsidRPr="00000000" w14:paraId="000004FD">
      <w:pPr>
        <w:rPr/>
        <w:sectPr>
          <w:type w:val="continuous"/>
          <w:pgSz w:h="15840" w:w="12240"/>
          <w:pgMar w:bottom="1417" w:top="1417" w:left="1701" w:right="1701" w:header="708" w:footer="708"/>
          <w:cols w:equalWidth="0" w:num="2">
            <w:col w:space="708" w:w="4065.0000000000005"/>
            <w:col w:space="0" w:w="4065.0000000000005"/>
          </w:cols>
          <w:titlePg w:val="1"/>
        </w:sectPr>
      </w:pPr>
      <w:r w:rsidDel="00000000" w:rsidR="00000000" w:rsidRPr="00000000">
        <w:rPr>
          <w:rtl w:val="0"/>
        </w:rPr>
      </w:r>
    </w:p>
    <w:p w:rsidR="00000000" w:rsidDel="00000000" w:rsidP="00000000" w:rsidRDefault="00000000" w:rsidRPr="00000000" w14:paraId="000004FE">
      <w:pPr>
        <w:rPr/>
      </w:pPr>
      <w:r w:rsidDel="00000000" w:rsidR="00000000" w:rsidRPr="00000000">
        <w:rPr>
          <w:rtl w:val="0"/>
        </w:rPr>
        <w:t xml:space="preserve"> *En el caso de que la respuesta anterior sea afirmativa, considere las siguientes preguntas</w:t>
      </w:r>
    </w:p>
    <w:p w:rsidR="00000000" w:rsidDel="00000000" w:rsidP="00000000" w:rsidRDefault="00000000" w:rsidRPr="00000000" w14:paraId="000004FF">
      <w:pPr>
        <w:rPr/>
      </w:pPr>
      <w:r w:rsidDel="00000000" w:rsidR="00000000" w:rsidRPr="00000000">
        <w:rPr>
          <w:rtl w:val="0"/>
        </w:rPr>
        <w:t xml:space="preserve"> 24.           ¿Qué recursos naturales se han deteriorado? (**) (*)</w:t>
      </w:r>
    </w:p>
    <w:p w:rsidR="00000000" w:rsidDel="00000000" w:rsidP="00000000" w:rsidRDefault="00000000" w:rsidRPr="00000000" w14:paraId="00000500">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501">
      <w:pPr>
        <w:rPr/>
      </w:pPr>
      <w:r w:rsidDel="00000000" w:rsidR="00000000" w:rsidRPr="00000000">
        <w:rPr>
          <w:rtl w:val="0"/>
        </w:rPr>
        <w:t xml:space="preserve">a)             Mar (cultural)</w:t>
      </w:r>
    </w:p>
    <w:p w:rsidR="00000000" w:rsidDel="00000000" w:rsidP="00000000" w:rsidRDefault="00000000" w:rsidRPr="00000000" w14:paraId="00000502">
      <w:pPr>
        <w:rPr/>
      </w:pPr>
      <w:r w:rsidDel="00000000" w:rsidR="00000000" w:rsidRPr="00000000">
        <w:rPr>
          <w:rtl w:val="0"/>
        </w:rPr>
        <w:t xml:space="preserve">b)             Recurso pesquero (Provisión)</w:t>
      </w:r>
    </w:p>
    <w:p w:rsidR="00000000" w:rsidDel="00000000" w:rsidP="00000000" w:rsidRDefault="00000000" w:rsidRPr="00000000" w14:paraId="00000503">
      <w:pPr>
        <w:rPr/>
      </w:pPr>
      <w:r w:rsidDel="00000000" w:rsidR="00000000" w:rsidRPr="00000000">
        <w:rPr>
          <w:rtl w:val="0"/>
        </w:rPr>
        <w:t xml:space="preserve">c)             Agua (Provisión)</w:t>
      </w:r>
    </w:p>
    <w:p w:rsidR="00000000" w:rsidDel="00000000" w:rsidP="00000000" w:rsidRDefault="00000000" w:rsidRPr="00000000" w14:paraId="00000504">
      <w:pPr>
        <w:rPr/>
      </w:pPr>
      <w:r w:rsidDel="00000000" w:rsidR="00000000" w:rsidRPr="00000000">
        <w:rPr>
          <w:rtl w:val="0"/>
        </w:rPr>
        <w:t xml:space="preserve">d)             Agua (turismo)</w:t>
      </w:r>
    </w:p>
    <w:p w:rsidR="00000000" w:rsidDel="00000000" w:rsidP="00000000" w:rsidRDefault="00000000" w:rsidRPr="00000000" w14:paraId="00000505">
      <w:pPr>
        <w:rPr/>
      </w:pPr>
      <w:r w:rsidDel="00000000" w:rsidR="00000000" w:rsidRPr="00000000">
        <w:rPr>
          <w:rtl w:val="0"/>
        </w:rPr>
        <w:t xml:space="preserve">e)             Bosque (Regulación)</w:t>
      </w:r>
    </w:p>
    <w:p w:rsidR="00000000" w:rsidDel="00000000" w:rsidP="00000000" w:rsidRDefault="00000000" w:rsidRPr="00000000" w14:paraId="00000506">
      <w:pPr>
        <w:rPr/>
      </w:pPr>
      <w:r w:rsidDel="00000000" w:rsidR="00000000" w:rsidRPr="00000000">
        <w:rPr>
          <w:rtl w:val="0"/>
        </w:rPr>
        <w:t xml:space="preserve">f)   Plantación Forestal (provisión)</w:t>
      </w:r>
    </w:p>
    <w:p w:rsidR="00000000" w:rsidDel="00000000" w:rsidP="00000000" w:rsidRDefault="00000000" w:rsidRPr="00000000" w14:paraId="00000507">
      <w:pPr>
        <w:rPr/>
      </w:pPr>
      <w:r w:rsidDel="00000000" w:rsidR="00000000" w:rsidRPr="00000000">
        <w:rPr>
          <w:rtl w:val="0"/>
        </w:rPr>
        <w:t xml:space="preserve">g)             Aire (Regulación)</w:t>
      </w:r>
    </w:p>
    <w:p w:rsidR="00000000" w:rsidDel="00000000" w:rsidP="00000000" w:rsidRDefault="00000000" w:rsidRPr="00000000" w14:paraId="00000508">
      <w:pPr>
        <w:rPr/>
      </w:pPr>
      <w:r w:rsidDel="00000000" w:rsidR="00000000" w:rsidRPr="00000000">
        <w:rPr>
          <w:rtl w:val="0"/>
        </w:rPr>
        <w:t xml:space="preserve">h)             Suelo (Soporte)</w:t>
      </w:r>
    </w:p>
    <w:p w:rsidR="00000000" w:rsidDel="00000000" w:rsidP="00000000" w:rsidRDefault="00000000" w:rsidRPr="00000000" w14:paraId="00000509">
      <w:pPr>
        <w:rPr/>
      </w:pPr>
      <w:r w:rsidDel="00000000" w:rsidR="00000000" w:rsidRPr="00000000">
        <w:rPr>
          <w:rtl w:val="0"/>
        </w:rPr>
        <w:t xml:space="preserve">i)              Fauna (cultural)</w:t>
      </w:r>
    </w:p>
    <w:p w:rsidR="00000000" w:rsidDel="00000000" w:rsidP="00000000" w:rsidRDefault="00000000" w:rsidRPr="00000000" w14:paraId="0000050A">
      <w:pPr>
        <w:rPr/>
      </w:pPr>
      <w:r w:rsidDel="00000000" w:rsidR="00000000" w:rsidRPr="00000000">
        <w:rPr>
          <w:rtl w:val="0"/>
        </w:rPr>
        <w:t xml:space="preserve">j)              Fauna (regulación)</w:t>
      </w:r>
    </w:p>
    <w:p w:rsidR="00000000" w:rsidDel="00000000" w:rsidP="00000000" w:rsidRDefault="00000000" w:rsidRPr="00000000" w14:paraId="0000050B">
      <w:pPr>
        <w:rPr/>
      </w:pPr>
      <w:r w:rsidDel="00000000" w:rsidR="00000000" w:rsidRPr="00000000">
        <w:rPr>
          <w:rtl w:val="0"/>
        </w:rPr>
        <w:t xml:space="preserve">k)             OTRO: ________</w:t>
      </w:r>
    </w:p>
    <w:p w:rsidR="00000000" w:rsidDel="00000000" w:rsidP="00000000" w:rsidRDefault="00000000" w:rsidRPr="00000000" w14:paraId="0000050C">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50D">
      <w:pPr>
        <w:rPr/>
      </w:pPr>
      <w:r w:rsidDel="00000000" w:rsidR="00000000" w:rsidRPr="00000000">
        <w:rPr>
          <w:rtl w:val="0"/>
        </w:rPr>
        <w:t xml:space="preserve"> 25.           Según usted, ¿por qué?  (*) (**)</w:t>
      </w:r>
    </w:p>
    <w:p w:rsidR="00000000" w:rsidDel="00000000" w:rsidP="00000000" w:rsidRDefault="00000000" w:rsidRPr="00000000" w14:paraId="0000050E">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50F">
      <w:pPr>
        <w:rPr/>
      </w:pPr>
      <w:r w:rsidDel="00000000" w:rsidR="00000000" w:rsidRPr="00000000">
        <w:rPr>
          <w:rtl w:val="0"/>
        </w:rPr>
        <w:t xml:space="preserve">a)             Pérdida de hábitat</w:t>
      </w:r>
    </w:p>
    <w:p w:rsidR="00000000" w:rsidDel="00000000" w:rsidP="00000000" w:rsidRDefault="00000000" w:rsidRPr="00000000" w14:paraId="00000510">
      <w:pPr>
        <w:rPr/>
      </w:pPr>
      <w:r w:rsidDel="00000000" w:rsidR="00000000" w:rsidRPr="00000000">
        <w:rPr>
          <w:rtl w:val="0"/>
        </w:rPr>
        <w:t xml:space="preserve">b)             Contaminación</w:t>
      </w:r>
    </w:p>
    <w:p w:rsidR="00000000" w:rsidDel="00000000" w:rsidP="00000000" w:rsidRDefault="00000000" w:rsidRPr="00000000" w14:paraId="00000511">
      <w:pPr>
        <w:rPr/>
      </w:pPr>
      <w:r w:rsidDel="00000000" w:rsidR="00000000" w:rsidRPr="00000000">
        <w:rPr>
          <w:rtl w:val="0"/>
        </w:rPr>
        <w:t xml:space="preserve">c)             Sobreexplotación</w:t>
      </w:r>
    </w:p>
    <w:p w:rsidR="00000000" w:rsidDel="00000000" w:rsidP="00000000" w:rsidRDefault="00000000" w:rsidRPr="00000000" w14:paraId="00000512">
      <w:pPr>
        <w:rPr/>
      </w:pPr>
      <w:r w:rsidDel="00000000" w:rsidR="00000000" w:rsidRPr="00000000">
        <w:rPr>
          <w:rtl w:val="0"/>
        </w:rPr>
        <w:t xml:space="preserve">d)     Gestión pública deficiente</w:t>
      </w:r>
    </w:p>
    <w:p w:rsidR="00000000" w:rsidDel="00000000" w:rsidP="00000000" w:rsidRDefault="00000000" w:rsidRPr="00000000" w14:paraId="00000513">
      <w:pPr>
        <w:rPr/>
      </w:pPr>
      <w:r w:rsidDel="00000000" w:rsidR="00000000" w:rsidRPr="00000000">
        <w:rPr>
          <w:rtl w:val="0"/>
        </w:rPr>
        <w:t xml:space="preserve">e)             OTRO: ________</w:t>
      </w:r>
    </w:p>
    <w:p w:rsidR="00000000" w:rsidDel="00000000" w:rsidP="00000000" w:rsidRDefault="00000000" w:rsidRPr="00000000" w14:paraId="00000514">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515">
      <w:pPr>
        <w:rPr/>
      </w:pPr>
      <w:r w:rsidDel="00000000" w:rsidR="00000000" w:rsidRPr="00000000">
        <w:rPr>
          <w:rtl w:val="0"/>
        </w:rPr>
        <w:t xml:space="preserve">*Estas preguntas están orientadas a conocer la condición de los RRNN, y nos gustaría saber si se la condición es deteriorante y si es que se toman acciones al respecto.</w:t>
      </w:r>
    </w:p>
    <w:p w:rsidR="00000000" w:rsidDel="00000000" w:rsidP="00000000" w:rsidRDefault="00000000" w:rsidRPr="00000000" w14:paraId="00000516">
      <w:pPr>
        <w:rPr/>
      </w:pPr>
      <w:r w:rsidDel="00000000" w:rsidR="00000000" w:rsidRPr="00000000">
        <w:rPr>
          <w:rtl w:val="0"/>
        </w:rPr>
        <w:t xml:space="preserve"> 26.           según su percepción, ¿Cuáles son los recursos naturales más importantes para la comunidad? (*) (**)</w:t>
      </w:r>
    </w:p>
    <w:p w:rsidR="00000000" w:rsidDel="00000000" w:rsidP="00000000" w:rsidRDefault="00000000" w:rsidRPr="00000000" w14:paraId="00000517">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518">
      <w:pPr>
        <w:rPr/>
      </w:pPr>
      <w:r w:rsidDel="00000000" w:rsidR="00000000" w:rsidRPr="00000000">
        <w:rPr>
          <w:rtl w:val="0"/>
        </w:rPr>
        <w:t xml:space="preserve">a)             Leña</w:t>
      </w:r>
    </w:p>
    <w:p w:rsidR="00000000" w:rsidDel="00000000" w:rsidP="00000000" w:rsidRDefault="00000000" w:rsidRPr="00000000" w14:paraId="00000519">
      <w:pPr>
        <w:rPr/>
      </w:pPr>
      <w:r w:rsidDel="00000000" w:rsidR="00000000" w:rsidRPr="00000000">
        <w:rPr>
          <w:rtl w:val="0"/>
        </w:rPr>
        <w:t xml:space="preserve">b)             Agua</w:t>
      </w:r>
    </w:p>
    <w:p w:rsidR="00000000" w:rsidDel="00000000" w:rsidP="00000000" w:rsidRDefault="00000000" w:rsidRPr="00000000" w14:paraId="0000051A">
      <w:pPr>
        <w:rPr/>
      </w:pPr>
      <w:r w:rsidDel="00000000" w:rsidR="00000000" w:rsidRPr="00000000">
        <w:rPr>
          <w:rtl w:val="0"/>
        </w:rPr>
        <w:t xml:space="preserve">c)             Recursos marinos</w:t>
      </w:r>
    </w:p>
    <w:p w:rsidR="00000000" w:rsidDel="00000000" w:rsidP="00000000" w:rsidRDefault="00000000" w:rsidRPr="00000000" w14:paraId="0000051B">
      <w:pPr>
        <w:rPr/>
      </w:pPr>
      <w:r w:rsidDel="00000000" w:rsidR="00000000" w:rsidRPr="00000000">
        <w:rPr>
          <w:rtl w:val="0"/>
        </w:rPr>
        <w:t xml:space="preserve">d)             Paisaje </w:t>
      </w:r>
    </w:p>
    <w:p w:rsidR="00000000" w:rsidDel="00000000" w:rsidP="00000000" w:rsidRDefault="00000000" w:rsidRPr="00000000" w14:paraId="0000051C">
      <w:pPr>
        <w:rPr/>
      </w:pPr>
      <w:r w:rsidDel="00000000" w:rsidR="00000000" w:rsidRPr="00000000">
        <w:rPr>
          <w:rtl w:val="0"/>
        </w:rPr>
        <w:t xml:space="preserve">e)             Otro:______</w:t>
      </w:r>
    </w:p>
    <w:p w:rsidR="00000000" w:rsidDel="00000000" w:rsidP="00000000" w:rsidRDefault="00000000" w:rsidRPr="00000000" w14:paraId="0000051D">
      <w:pPr>
        <w:rPr/>
        <w:sectPr>
          <w:type w:val="continuous"/>
          <w:pgSz w:h="15840" w:w="12240"/>
          <w:pgMar w:bottom="1417" w:top="1417" w:left="1701" w:right="1701" w:header="708" w:footer="708"/>
          <w:cols w:equalWidth="0" w:num="3">
            <w:col w:space="708" w:w="2474"/>
            <w:col w:space="708" w:w="2474"/>
            <w:col w:space="0" w:w="2474"/>
          </w:cols>
          <w:titlePg w:val="1"/>
        </w:sectPr>
      </w:pPr>
      <w:r w:rsidDel="00000000" w:rsidR="00000000" w:rsidRPr="00000000">
        <w:rPr>
          <w:rtl w:val="0"/>
        </w:rPr>
      </w:r>
    </w:p>
    <w:p w:rsidR="00000000" w:rsidDel="00000000" w:rsidP="00000000" w:rsidRDefault="00000000" w:rsidRPr="00000000" w14:paraId="0000051E">
      <w:pPr>
        <w:rPr/>
      </w:pPr>
      <w:r w:rsidDel="00000000" w:rsidR="00000000" w:rsidRPr="00000000">
        <w:rPr>
          <w:rtl w:val="0"/>
        </w:rPr>
        <w:t xml:space="preserve"> 27.           ¿Considera que existe problemas ambientales que afecten la calidad de vida de la comunidad? ¿Cuáles? (*) (**)</w:t>
      </w:r>
    </w:p>
    <w:p w:rsidR="00000000" w:rsidDel="00000000" w:rsidP="00000000" w:rsidRDefault="00000000" w:rsidRPr="00000000" w14:paraId="0000051F">
      <w:pPr>
        <w:rPr/>
        <w:sectPr>
          <w:type w:val="continuous"/>
          <w:pgSz w:h="15840" w:w="12240"/>
          <w:pgMar w:bottom="1417" w:top="1417" w:left="1701" w:right="1701" w:header="708" w:footer="708"/>
          <w:cols w:equalWidth="0"/>
          <w:titlePg w:val="1"/>
        </w:sectPr>
      </w:pPr>
      <w:r w:rsidDel="00000000" w:rsidR="00000000" w:rsidRPr="00000000">
        <w:rPr>
          <w:rtl w:val="0"/>
        </w:rPr>
      </w:r>
    </w:p>
    <w:p w:rsidR="00000000" w:rsidDel="00000000" w:rsidP="00000000" w:rsidRDefault="00000000" w:rsidRPr="00000000" w14:paraId="00000520">
      <w:pPr>
        <w:rPr/>
      </w:pPr>
      <w:r w:rsidDel="00000000" w:rsidR="00000000" w:rsidRPr="00000000">
        <w:rPr>
          <w:rtl w:val="0"/>
        </w:rPr>
        <w:t xml:space="preserve">a)             Contaminación del agua</w:t>
      </w:r>
    </w:p>
    <w:p w:rsidR="00000000" w:rsidDel="00000000" w:rsidP="00000000" w:rsidRDefault="00000000" w:rsidRPr="00000000" w14:paraId="00000521">
      <w:pPr>
        <w:rPr/>
      </w:pPr>
      <w:r w:rsidDel="00000000" w:rsidR="00000000" w:rsidRPr="00000000">
        <w:rPr>
          <w:rtl w:val="0"/>
        </w:rPr>
        <w:t xml:space="preserve">b)             Escasez de agua</w:t>
      </w:r>
    </w:p>
    <w:p w:rsidR="00000000" w:rsidDel="00000000" w:rsidP="00000000" w:rsidRDefault="00000000" w:rsidRPr="00000000" w14:paraId="00000522">
      <w:pPr>
        <w:rPr/>
      </w:pPr>
      <w:r w:rsidDel="00000000" w:rsidR="00000000" w:rsidRPr="00000000">
        <w:rPr>
          <w:rtl w:val="0"/>
        </w:rPr>
        <w:t xml:space="preserve">c)             Contaminación del suelo</w:t>
      </w:r>
    </w:p>
    <w:p w:rsidR="00000000" w:rsidDel="00000000" w:rsidP="00000000" w:rsidRDefault="00000000" w:rsidRPr="00000000" w14:paraId="00000523">
      <w:pPr>
        <w:rPr/>
      </w:pPr>
      <w:r w:rsidDel="00000000" w:rsidR="00000000" w:rsidRPr="00000000">
        <w:rPr>
          <w:rtl w:val="0"/>
        </w:rPr>
        <w:t xml:space="preserve">d)             Pérdida de flora y fauna</w:t>
      </w:r>
    </w:p>
    <w:p w:rsidR="00000000" w:rsidDel="00000000" w:rsidP="00000000" w:rsidRDefault="00000000" w:rsidRPr="00000000" w14:paraId="00000524">
      <w:pPr>
        <w:rPr/>
      </w:pPr>
      <w:r w:rsidDel="00000000" w:rsidR="00000000" w:rsidRPr="00000000">
        <w:rPr>
          <w:rtl w:val="0"/>
        </w:rPr>
        <w:t xml:space="preserve">e)             Tenencia irresponsable de mascotas</w:t>
      </w:r>
    </w:p>
    <w:p w:rsidR="00000000" w:rsidDel="00000000" w:rsidP="00000000" w:rsidRDefault="00000000" w:rsidRPr="00000000" w14:paraId="00000525">
      <w:pPr>
        <w:rPr/>
      </w:pPr>
      <w:r w:rsidDel="00000000" w:rsidR="00000000" w:rsidRPr="00000000">
        <w:rPr>
          <w:rtl w:val="0"/>
        </w:rPr>
        <w:t xml:space="preserve">f)              OTRO: ______________</w:t>
      </w:r>
    </w:p>
    <w:p w:rsidR="00000000" w:rsidDel="00000000" w:rsidP="00000000" w:rsidRDefault="00000000" w:rsidRPr="00000000" w14:paraId="00000526">
      <w:pPr>
        <w:rPr/>
      </w:pPr>
      <w:r w:rsidDel="00000000" w:rsidR="00000000" w:rsidRPr="00000000">
        <w:rPr>
          <w:rtl w:val="0"/>
        </w:rPr>
        <w:t xml:space="preserve">g)             No</w:t>
      </w:r>
    </w:p>
    <w:p w:rsidR="00000000" w:rsidDel="00000000" w:rsidP="00000000" w:rsidRDefault="00000000" w:rsidRPr="00000000" w14:paraId="00000527">
      <w:pPr>
        <w:rPr/>
      </w:pPr>
      <w:r w:rsidDel="00000000" w:rsidR="00000000" w:rsidRPr="00000000">
        <w:rPr>
          <w:rtl w:val="0"/>
        </w:rPr>
        <w:t xml:space="preserve">h)             No sabe / no responde</w:t>
      </w:r>
    </w:p>
    <w:p w:rsidR="00000000" w:rsidDel="00000000" w:rsidP="00000000" w:rsidRDefault="00000000" w:rsidRPr="00000000" w14:paraId="00000528">
      <w:pPr>
        <w:pStyle w:val="Heading2"/>
        <w:spacing w:after="240" w:before="240" w:lineRule="auto"/>
        <w:rPr>
          <w:rFonts w:ascii="Arial" w:cs="Arial" w:eastAsia="Arial" w:hAnsi="Arial"/>
          <w:color w:val="000000"/>
          <w:sz w:val="28"/>
          <w:szCs w:val="28"/>
        </w:rPr>
        <w:sectPr>
          <w:type w:val="continuous"/>
          <w:pgSz w:h="15840" w:w="12240"/>
          <w:pgMar w:bottom="1417" w:top="1417" w:left="1701" w:right="1701" w:header="708" w:footer="708"/>
          <w:cols w:equalWidth="0" w:num="3">
            <w:col w:space="93" w:w="2884.0000000000005"/>
            <w:col w:space="93" w:w="2884.0000000000005"/>
            <w:col w:space="0" w:w="2884.0000000000005"/>
          </w:cols>
          <w:titlePg w:val="1"/>
        </w:sectPr>
      </w:pPr>
      <w:r w:rsidDel="00000000" w:rsidR="00000000" w:rsidRPr="00000000">
        <w:rPr>
          <w:rtl w:val="0"/>
        </w:rPr>
      </w:r>
    </w:p>
    <w:p w:rsidR="00000000" w:rsidDel="00000000" w:rsidP="00000000" w:rsidRDefault="00000000" w:rsidRPr="00000000" w14:paraId="00000529">
      <w:pPr>
        <w:pStyle w:val="Heading2"/>
        <w:rPr/>
      </w:pPr>
      <w:bookmarkStart w:colFirst="0" w:colLast="0" w:name="_heading=h.2dlolyb" w:id="60"/>
      <w:bookmarkEnd w:id="60"/>
      <w:r w:rsidDel="00000000" w:rsidR="00000000" w:rsidRPr="00000000">
        <w:rPr>
          <w:rtl w:val="0"/>
        </w:rPr>
        <w:t xml:space="preserve">Apéndice 3.2. Entrevista semi-estructurada</w:t>
      </w:r>
    </w:p>
    <w:p w:rsidR="00000000" w:rsidDel="00000000" w:rsidP="00000000" w:rsidRDefault="00000000" w:rsidRPr="00000000" w14:paraId="0000052A">
      <w:pPr>
        <w:rPr/>
      </w:pPr>
      <w:r w:rsidDel="00000000" w:rsidR="00000000" w:rsidRPr="00000000">
        <w:rPr>
          <w:rtl w:val="0"/>
        </w:rPr>
        <w:t xml:space="preserve">1.              Bajo su punto de vista ¿Qué papel juega usted en la comunidad? ¿Hace cuánto?</w:t>
      </w:r>
    </w:p>
    <w:p w:rsidR="00000000" w:rsidDel="00000000" w:rsidP="00000000" w:rsidRDefault="00000000" w:rsidRPr="00000000" w14:paraId="0000052B">
      <w:pPr>
        <w:rPr/>
      </w:pPr>
      <w:r w:rsidDel="00000000" w:rsidR="00000000" w:rsidRPr="00000000">
        <w:rPr>
          <w:rtl w:val="0"/>
        </w:rPr>
        <w:t xml:space="preserve">2.              ¿Usted siente que consideran su opinión en la toma de decisiones a nivel local?</w:t>
      </w:r>
    </w:p>
    <w:p w:rsidR="00000000" w:rsidDel="00000000" w:rsidP="00000000" w:rsidRDefault="00000000" w:rsidRPr="00000000" w14:paraId="0000052C">
      <w:pPr>
        <w:rPr/>
      </w:pPr>
      <w:r w:rsidDel="00000000" w:rsidR="00000000" w:rsidRPr="00000000">
        <w:rPr>
          <w:rtl w:val="0"/>
        </w:rPr>
        <w:t xml:space="preserve">3.              ¿Cómo se lleva usted con sus vecinos? ¿Cuándo se relaciona con ellos? ¿Para qué? ¿Hay conflictos entre los vecinos o con la municipalidad? ¿y con las empresas?</w:t>
      </w:r>
    </w:p>
    <w:p w:rsidR="00000000" w:rsidDel="00000000" w:rsidP="00000000" w:rsidRDefault="00000000" w:rsidRPr="00000000" w14:paraId="0000052D">
      <w:pPr>
        <w:rPr/>
      </w:pPr>
      <w:r w:rsidDel="00000000" w:rsidR="00000000" w:rsidRPr="00000000">
        <w:rPr>
          <w:rtl w:val="0"/>
        </w:rPr>
        <w:t xml:space="preserve">4.              ¿Existe alguna actividad social en la comunidad? ¿Quién y cómo se organiza? ¿Dónde se realizan estas actividades?</w:t>
      </w:r>
    </w:p>
    <w:p w:rsidR="00000000" w:rsidDel="00000000" w:rsidP="00000000" w:rsidRDefault="00000000" w:rsidRPr="00000000" w14:paraId="0000052E">
      <w:pPr>
        <w:rPr/>
      </w:pPr>
      <w:r w:rsidDel="00000000" w:rsidR="00000000" w:rsidRPr="00000000">
        <w:rPr>
          <w:rtl w:val="0"/>
        </w:rPr>
        <w:t xml:space="preserve">5.              Cuando falla un servicio básico en la localidad, ¿a quién acude y quiénes se hacen cargo? ¿Funciona hacer eso?</w:t>
      </w:r>
    </w:p>
    <w:p w:rsidR="00000000" w:rsidDel="00000000" w:rsidP="00000000" w:rsidRDefault="00000000" w:rsidRPr="00000000" w14:paraId="0000052F">
      <w:pPr>
        <w:rPr/>
      </w:pPr>
      <w:r w:rsidDel="00000000" w:rsidR="00000000" w:rsidRPr="00000000">
        <w:rPr>
          <w:rtl w:val="0"/>
        </w:rPr>
        <w:t xml:space="preserve">6.              ¿Qué acontecimientos han marcado a la localidad? ¿Qué consecuencias trajeron? ¿Extraña algo de lo que había antes?</w:t>
      </w:r>
    </w:p>
    <w:p w:rsidR="00000000" w:rsidDel="00000000" w:rsidP="00000000" w:rsidRDefault="00000000" w:rsidRPr="00000000" w14:paraId="00000530">
      <w:pPr>
        <w:rPr/>
      </w:pPr>
      <w:r w:rsidDel="00000000" w:rsidR="00000000" w:rsidRPr="00000000">
        <w:rPr>
          <w:rtl w:val="0"/>
        </w:rPr>
        <w:t xml:space="preserve">7.              ¿Cuál cree usted que fue la época de oro de la localidad? ¿Por qué?</w:t>
      </w:r>
    </w:p>
    <w:p w:rsidR="00000000" w:rsidDel="00000000" w:rsidP="00000000" w:rsidRDefault="00000000" w:rsidRPr="00000000" w14:paraId="00000531">
      <w:pPr>
        <w:rPr/>
      </w:pPr>
      <w:r w:rsidDel="00000000" w:rsidR="00000000" w:rsidRPr="00000000">
        <w:rPr>
          <w:rtl w:val="0"/>
        </w:rPr>
        <w:t xml:space="preserve">8.              De estas imágenes ¿Cuáles representan "desarrollo local" para usted? ¿Cuáles son las 3 más importante? ¿Por qué las escogió?</w:t>
      </w:r>
    </w:p>
    <w:p w:rsidR="00000000" w:rsidDel="00000000" w:rsidP="00000000" w:rsidRDefault="00000000" w:rsidRPr="00000000" w14:paraId="00000532">
      <w:pPr>
        <w:rPr/>
      </w:pPr>
      <w:r w:rsidDel="00000000" w:rsidR="00000000" w:rsidRPr="00000000">
        <w:rPr>
          <w:rtl w:val="0"/>
        </w:rPr>
        <w:t xml:space="preserve">9.       ¿Existe alguna actividad económica en la localidad que le gustaría fomentar? ¿Cuál? ¿Por qué?</w:t>
      </w:r>
    </w:p>
    <w:p w:rsidR="00000000" w:rsidDel="00000000" w:rsidP="00000000" w:rsidRDefault="00000000" w:rsidRPr="00000000" w14:paraId="00000533">
      <w:pPr>
        <w:rPr/>
      </w:pPr>
      <w:r w:rsidDel="00000000" w:rsidR="00000000" w:rsidRPr="00000000">
        <w:rPr>
          <w:rtl w:val="0"/>
        </w:rPr>
        <w:t xml:space="preserve">10.           Más allá de la importancia económica ¿Por qué desempeña actualmente su trabajo?</w:t>
      </w:r>
    </w:p>
    <w:p w:rsidR="00000000" w:rsidDel="00000000" w:rsidP="00000000" w:rsidRDefault="00000000" w:rsidRPr="00000000" w14:paraId="00000534">
      <w:pPr>
        <w:rPr/>
      </w:pPr>
      <w:r w:rsidDel="00000000" w:rsidR="00000000" w:rsidRPr="00000000">
        <w:rPr>
          <w:rtl w:val="0"/>
        </w:rPr>
        <w:t xml:space="preserve">11.           ¿Su trabajo se complementa con otros trabajos que se dan en la zona? ¿Hay colaboración? ¿De qué forma? ¿Qué efectos tiene en la comunidad?</w:t>
      </w:r>
    </w:p>
    <w:p w:rsidR="00000000" w:rsidDel="00000000" w:rsidP="00000000" w:rsidRDefault="00000000" w:rsidRPr="00000000" w14:paraId="00000535">
      <w:pPr>
        <w:rPr/>
      </w:pPr>
      <w:r w:rsidDel="00000000" w:rsidR="00000000" w:rsidRPr="00000000">
        <w:rPr>
          <w:rtl w:val="0"/>
        </w:rPr>
        <w:t xml:space="preserve">12.           ¿Qué entiende usted por medioambiente?</w:t>
      </w:r>
    </w:p>
    <w:p w:rsidR="00000000" w:rsidDel="00000000" w:rsidP="00000000" w:rsidRDefault="00000000" w:rsidRPr="00000000" w14:paraId="00000536">
      <w:pPr>
        <w:rPr/>
      </w:pPr>
      <w:r w:rsidDel="00000000" w:rsidR="00000000" w:rsidRPr="00000000">
        <w:rPr>
          <w:rtl w:val="0"/>
        </w:rPr>
        <w:t xml:space="preserve">13.           ¿Qué problemas ambientales afectan el bienestar de la comunidad? ¿Cómo han cambiado en el tiempo?</w:t>
      </w:r>
    </w:p>
    <w:p w:rsidR="00000000" w:rsidDel="00000000" w:rsidP="00000000" w:rsidRDefault="00000000" w:rsidRPr="00000000" w14:paraId="00000537">
      <w:pPr>
        <w:rPr/>
      </w:pPr>
      <w:r w:rsidDel="00000000" w:rsidR="00000000" w:rsidRPr="00000000">
        <w:rPr>
          <w:rtl w:val="0"/>
        </w:rPr>
        <w:t xml:space="preserve">14.           ¿Percibe alguna amenaza hacia el medioambiente o la comunidad? ¿Cómo le afectan a la comunidad? ¿Cuáles considera más importantes?</w:t>
      </w:r>
    </w:p>
    <w:p w:rsidR="00000000" w:rsidDel="00000000" w:rsidP="00000000" w:rsidRDefault="00000000" w:rsidRPr="00000000" w14:paraId="00000538">
      <w:pPr>
        <w:rPr/>
      </w:pPr>
      <w:r w:rsidDel="00000000" w:rsidR="00000000" w:rsidRPr="00000000">
        <w:rPr>
          <w:rtl w:val="0"/>
        </w:rPr>
        <w:t xml:space="preserve">15.           ¿Cree que ha cambiado el medioambiente a lo largo del tiempo? ¿Cómo? ¿Qué siente al respecto?</w:t>
      </w:r>
    </w:p>
    <w:p w:rsidR="00000000" w:rsidDel="00000000" w:rsidP="00000000" w:rsidRDefault="00000000" w:rsidRPr="00000000" w14:paraId="00000539">
      <w:pPr>
        <w:rPr/>
      </w:pPr>
      <w:r w:rsidDel="00000000" w:rsidR="00000000" w:rsidRPr="00000000">
        <w:rPr>
          <w:rtl w:val="0"/>
        </w:rPr>
        <w:t xml:space="preserve">16.           ¿Por qué cree usted que la gente se queda o se va de la comunidad?</w:t>
      </w:r>
    </w:p>
    <w:p w:rsidR="00000000" w:rsidDel="00000000" w:rsidP="00000000" w:rsidRDefault="00000000" w:rsidRPr="00000000" w14:paraId="0000053A">
      <w:pPr>
        <w:rPr/>
      </w:pPr>
      <w:r w:rsidDel="00000000" w:rsidR="00000000" w:rsidRPr="00000000">
        <w:rPr>
          <w:rtl w:val="0"/>
        </w:rPr>
        <w:t xml:space="preserve">17.           ¿Cómo cree que será su localidad en el futuro? ¿Cuál sueña su "LOCALIDAD" ideal? En este "LOCALIDAD" ideal, ¿Qué papel cumplen los diferentes actores?</w:t>
      </w:r>
    </w:p>
    <w:p w:rsidR="00000000" w:rsidDel="00000000" w:rsidP="00000000" w:rsidRDefault="00000000" w:rsidRPr="00000000" w14:paraId="0000053B">
      <w:pPr>
        <w:pStyle w:val="Heading2"/>
        <w:rPr/>
      </w:pPr>
      <w:bookmarkStart w:colFirst="0" w:colLast="0" w:name="_heading=h.sqyw64" w:id="61"/>
      <w:bookmarkEnd w:id="61"/>
      <w:r w:rsidDel="00000000" w:rsidR="00000000" w:rsidRPr="00000000">
        <w:rPr>
          <w:rtl w:val="0"/>
        </w:rPr>
        <w:t xml:space="preserve">Apéndice 3.3. Imágenes taller participativo</w:t>
      </w:r>
    </w:p>
    <w:p w:rsidR="00000000" w:rsidDel="00000000" w:rsidP="00000000" w:rsidRDefault="00000000" w:rsidRPr="00000000" w14:paraId="0000053C">
      <w:pPr>
        <w:pBdr>
          <w:top w:space="0" w:sz="0" w:val="nil"/>
          <w:left w:space="0" w:sz="0" w:val="nil"/>
          <w:bottom w:space="0" w:sz="0" w:val="nil"/>
          <w:right w:space="0" w:sz="0" w:val="nil"/>
          <w:between w:space="0" w:sz="0" w:val="nil"/>
        </w:pBdr>
        <w:spacing w:after="0" w:before="0" w:line="240" w:lineRule="auto"/>
        <w:rPr>
          <w:rFonts w:ascii="Times New Roman" w:cs="Times New Roman" w:eastAsia="Times New Roman" w:hAnsi="Times New Roman"/>
          <w:color w:val="000000"/>
          <w:sz w:val="24"/>
          <w:szCs w:val="24"/>
        </w:rPr>
      </w:pPr>
      <w:r w:rsidDel="00000000" w:rsidR="00000000" w:rsidRPr="00000000">
        <w:rPr>
          <w:rFonts w:ascii="Arial" w:cs="Arial" w:eastAsia="Arial" w:hAnsi="Arial"/>
          <w:color w:val="000000"/>
          <w:sz w:val="22"/>
          <w:szCs w:val="22"/>
        </w:rPr>
        <w:drawing>
          <wp:inline distB="0" distT="0" distL="0" distR="0">
            <wp:extent cx="5612130" cy="3029585"/>
            <wp:effectExtent b="0" l="0" r="0" t="0"/>
            <wp:docPr id="247" name="image23.png"/>
            <a:graphic>
              <a:graphicData uri="http://schemas.openxmlformats.org/drawingml/2006/picture">
                <pic:pic>
                  <pic:nvPicPr>
                    <pic:cNvPr id="0" name="image23.png"/>
                    <pic:cNvPicPr preferRelativeResize="0"/>
                  </pic:nvPicPr>
                  <pic:blipFill>
                    <a:blip r:embed="rId50"/>
                    <a:srcRect b="0" l="0" r="0" t="0"/>
                    <a:stretch>
                      <a:fillRect/>
                    </a:stretch>
                  </pic:blipFill>
                  <pic:spPr>
                    <a:xfrm>
                      <a:off x="0" y="0"/>
                      <a:ext cx="5612130" cy="3029585"/>
                    </a:xfrm>
                    <a:prstGeom prst="rect"/>
                    <a:ln/>
                  </pic:spPr>
                </pic:pic>
              </a:graphicData>
            </a:graphic>
          </wp:inline>
        </w:drawing>
      </w:r>
      <w:r w:rsidDel="00000000" w:rsidR="00000000" w:rsidRPr="00000000">
        <w:rPr>
          <w:rtl w:val="0"/>
        </w:rPr>
      </w:r>
    </w:p>
    <w:p w:rsidR="00000000" w:rsidDel="00000000" w:rsidP="00000000" w:rsidRDefault="00000000" w:rsidRPr="00000000" w14:paraId="0000053D">
      <w:pPr>
        <w:pBdr>
          <w:top w:space="0" w:sz="0" w:val="nil"/>
          <w:left w:space="0" w:sz="0" w:val="nil"/>
          <w:bottom w:space="0" w:sz="0" w:val="nil"/>
          <w:right w:space="0" w:sz="0" w:val="nil"/>
          <w:between w:space="0" w:sz="0" w:val="nil"/>
        </w:pBdr>
        <w:spacing w:after="0" w:before="0" w:line="240" w:lineRule="auto"/>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53E">
      <w:pPr>
        <w:pStyle w:val="Heading2"/>
        <w:rPr/>
      </w:pPr>
      <w:bookmarkStart w:colFirst="0" w:colLast="0" w:name="_heading=h.3cqmetx" w:id="62"/>
      <w:bookmarkEnd w:id="62"/>
      <w:r w:rsidDel="00000000" w:rsidR="00000000" w:rsidRPr="00000000">
        <w:rPr>
          <w:rtl w:val="0"/>
        </w:rPr>
        <w:t xml:space="preserve">Apéndice 3.4. </w:t>
      </w:r>
      <w:r w:rsidDel="00000000" w:rsidR="00000000" w:rsidRPr="00000000">
        <w:rPr>
          <w:smallCaps w:val="1"/>
          <w:rtl w:val="0"/>
        </w:rPr>
        <w:t xml:space="preserve">FORMATO MATRIZ INTERÉS E INFLUENCIA</w:t>
      </w:r>
      <w:r w:rsidDel="00000000" w:rsidR="00000000" w:rsidRPr="00000000">
        <w:rPr>
          <w:rtl w:val="0"/>
        </w:rPr>
      </w:r>
    </w:p>
    <w:p w:rsidR="00000000" w:rsidDel="00000000" w:rsidP="00000000" w:rsidRDefault="00000000" w:rsidRPr="00000000" w14:paraId="0000053F">
      <w:pPr>
        <w:spacing w:after="240" w:lineRule="auto"/>
        <w:rPr/>
      </w:pPr>
      <w:r w:rsidDel="00000000" w:rsidR="00000000" w:rsidRPr="00000000">
        <w:rPr>
          <w:rtl w:val="0"/>
        </w:rPr>
      </w:r>
    </w:p>
    <w:p w:rsidR="00000000" w:rsidDel="00000000" w:rsidP="00000000" w:rsidRDefault="00000000" w:rsidRPr="00000000" w14:paraId="00000540">
      <w:pPr>
        <w:pBdr>
          <w:top w:space="0" w:sz="0" w:val="nil"/>
          <w:left w:space="0" w:sz="0" w:val="nil"/>
          <w:bottom w:space="0" w:sz="0" w:val="nil"/>
          <w:right w:space="0" w:sz="0" w:val="nil"/>
          <w:between w:space="0" w:sz="0" w:val="nil"/>
        </w:pBdr>
        <w:spacing w:after="0" w:before="0" w:line="240" w:lineRule="auto"/>
        <w:jc w:val="center"/>
        <w:rPr>
          <w:rFonts w:ascii="Times New Roman" w:cs="Times New Roman" w:eastAsia="Times New Roman" w:hAnsi="Times New Roman"/>
          <w:color w:val="000000"/>
          <w:sz w:val="24"/>
          <w:szCs w:val="24"/>
        </w:rPr>
      </w:pPr>
      <w:r w:rsidDel="00000000" w:rsidR="00000000" w:rsidRPr="00000000">
        <w:rPr>
          <w:rFonts w:ascii="Arial" w:cs="Arial" w:eastAsia="Arial" w:hAnsi="Arial"/>
          <w:color w:val="000000"/>
          <w:sz w:val="22"/>
          <w:szCs w:val="22"/>
        </w:rPr>
        <w:drawing>
          <wp:inline distB="0" distT="0" distL="0" distR="0">
            <wp:extent cx="2905125" cy="2733675"/>
            <wp:effectExtent b="0" l="0" r="0" t="0"/>
            <wp:docPr id="248" name="image12.png"/>
            <a:graphic>
              <a:graphicData uri="http://schemas.openxmlformats.org/drawingml/2006/picture">
                <pic:pic>
                  <pic:nvPicPr>
                    <pic:cNvPr id="0" name="image12.png"/>
                    <pic:cNvPicPr preferRelativeResize="0"/>
                  </pic:nvPicPr>
                  <pic:blipFill>
                    <a:blip r:embed="rId51"/>
                    <a:srcRect b="0" l="0" r="0" t="0"/>
                    <a:stretch>
                      <a:fillRect/>
                    </a:stretch>
                  </pic:blipFill>
                  <pic:spPr>
                    <a:xfrm>
                      <a:off x="0" y="0"/>
                      <a:ext cx="2905125" cy="2733675"/>
                    </a:xfrm>
                    <a:prstGeom prst="rect"/>
                    <a:ln/>
                  </pic:spPr>
                </pic:pic>
              </a:graphicData>
            </a:graphic>
          </wp:inline>
        </w:drawing>
      </w:r>
      <w:r w:rsidDel="00000000" w:rsidR="00000000" w:rsidRPr="00000000">
        <w:rPr>
          <w:rtl w:val="0"/>
        </w:rPr>
      </w:r>
    </w:p>
    <w:p w:rsidR="00000000" w:rsidDel="00000000" w:rsidP="00000000" w:rsidRDefault="00000000" w:rsidRPr="00000000" w14:paraId="00000541">
      <w:pPr>
        <w:pBdr>
          <w:top w:space="0" w:sz="0" w:val="nil"/>
          <w:left w:space="0" w:sz="0" w:val="nil"/>
          <w:bottom w:space="0" w:sz="0" w:val="nil"/>
          <w:right w:space="0" w:sz="0" w:val="nil"/>
          <w:between w:space="0" w:sz="0" w:val="nil"/>
        </w:pBdr>
        <w:spacing w:before="0" w:line="240" w:lineRule="auto"/>
        <w:jc w:val="center"/>
        <w:rPr>
          <w:rFonts w:ascii="Times New Roman" w:cs="Times New Roman" w:eastAsia="Times New Roman" w:hAnsi="Times New Roman"/>
          <w:color w:val="000000"/>
          <w:sz w:val="24"/>
          <w:szCs w:val="24"/>
        </w:rPr>
      </w:pPr>
      <w:r w:rsidDel="00000000" w:rsidR="00000000" w:rsidRPr="00000000">
        <w:rPr>
          <w:rFonts w:ascii="Cambria" w:cs="Cambria" w:eastAsia="Cambria" w:hAnsi="Cambria"/>
          <w:b w:val="1"/>
          <w:color w:val="000000"/>
          <w:sz w:val="22"/>
          <w:szCs w:val="22"/>
          <w:rtl w:val="0"/>
        </w:rPr>
        <w:t xml:space="preserve">Fuente: Elaboración propia, 2019</w:t>
      </w:r>
      <w:r w:rsidDel="00000000" w:rsidR="00000000" w:rsidRPr="00000000">
        <w:rPr>
          <w:rtl w:val="0"/>
        </w:rPr>
      </w:r>
    </w:p>
    <w:p w:rsidR="00000000" w:rsidDel="00000000" w:rsidP="00000000" w:rsidRDefault="00000000" w:rsidRPr="00000000" w14:paraId="00000542">
      <w:pPr>
        <w:spacing w:after="240" w:lineRule="auto"/>
        <w:rPr/>
      </w:pPr>
      <w:r w:rsidDel="00000000" w:rsidR="00000000" w:rsidRPr="00000000">
        <w:rPr>
          <w:rtl w:val="0"/>
        </w:rPr>
      </w:r>
    </w:p>
    <w:p w:rsidR="00000000" w:rsidDel="00000000" w:rsidP="00000000" w:rsidRDefault="00000000" w:rsidRPr="00000000" w14:paraId="00000543">
      <w:pPr>
        <w:pStyle w:val="Heading2"/>
        <w:rPr/>
      </w:pPr>
      <w:bookmarkStart w:colFirst="0" w:colLast="0" w:name="_heading=h.1rvwp1q" w:id="63"/>
      <w:bookmarkEnd w:id="63"/>
      <w:r w:rsidDel="00000000" w:rsidR="00000000" w:rsidRPr="00000000">
        <w:rPr>
          <w:rtl w:val="0"/>
        </w:rPr>
        <w:t xml:space="preserve">Apéndice 3.5. Tipos de gobernanza  </w:t>
      </w:r>
    </w:p>
    <w:tbl>
      <w:tblPr>
        <w:tblStyle w:val="Table8"/>
        <w:tblW w:w="8818.0" w:type="dxa"/>
        <w:jc w:val="left"/>
        <w:tblInd w:w="0.0" w:type="dxa"/>
        <w:tblLayout w:type="fixed"/>
        <w:tblLook w:val="0400"/>
      </w:tblPr>
      <w:tblGrid>
        <w:gridCol w:w="8818"/>
        <w:tblGridChange w:id="0">
          <w:tblGrid>
            <w:gridCol w:w="8818"/>
          </w:tblGrid>
        </w:tblGridChange>
      </w:tblGrid>
      <w:tr>
        <w:trPr>
          <w:trHeight w:val="182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44">
            <w:pPr>
              <w:rPr/>
            </w:pPr>
            <w:r w:rsidDel="00000000" w:rsidR="00000000" w:rsidRPr="00000000">
              <w:rPr>
                <w:rtl w:val="0"/>
              </w:rPr>
              <w:t xml:space="preserve">Gobernanza jerárquica: También llamada </w:t>
            </w:r>
            <w:r w:rsidDel="00000000" w:rsidR="00000000" w:rsidRPr="00000000">
              <w:rPr>
                <w:i w:val="1"/>
                <w:rtl w:val="0"/>
              </w:rPr>
              <w:t xml:space="preserve">old governance. </w:t>
            </w:r>
            <w:r w:rsidDel="00000000" w:rsidR="00000000" w:rsidRPr="00000000">
              <w:rPr>
                <w:rtl w:val="0"/>
              </w:rPr>
              <w:t xml:space="preserve">Este tipo de modelo incluye a los actores y representantes de la sociedad civil como elementos esenciales. La participación depende de las autoridades a cargo y de su capacidad de escuchar. La participación de los agentes de la sociedad civil no lo obligan a compartir ninguna decisión ni a rendir cuentas a los miembros del consejo consultivo, ya que se asume que es el único con la autoridad para tomar las decisiones por ser parte del gobierno.</w:t>
            </w:r>
          </w:p>
        </w:tc>
      </w:tr>
      <w:tr>
        <w:trPr>
          <w:trHeight w:val="210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45">
            <w:pPr>
              <w:rPr/>
            </w:pPr>
            <w:r w:rsidDel="00000000" w:rsidR="00000000" w:rsidRPr="00000000">
              <w:rPr>
                <w:rtl w:val="0"/>
              </w:rPr>
              <w:t xml:space="preserve">Gobernanza de mercado: Este tipo se enfoca a poner las lógicas empresariales en el gobierno. Se fomenta la desmonopolización de las empresas estatales y la competencia del Estado. El ciudadano es percibido como un ente que tiene elecciones y califica el servicio recibido. El modelo se asocia a la nueva gerencia pública que habla y promueve el cambio de funcionario al de gerente público. Las acciones del gobierno se descentralizan a empresas privadas y a organizaciones de la sociedad civil que gestionan acciones que antes eran materia única del gobierno.</w:t>
            </w:r>
          </w:p>
        </w:tc>
      </w:tr>
      <w:tr>
        <w:trPr>
          <w:trHeight w:val="128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46">
            <w:pPr>
              <w:rPr/>
            </w:pPr>
            <w:r w:rsidDel="00000000" w:rsidR="00000000" w:rsidRPr="00000000">
              <w:rPr>
                <w:rtl w:val="0"/>
              </w:rPr>
              <w:t xml:space="preserve">Gobernanza corporativa: Este tipo engloba el conjunto de procesos, costumbres, políticas, leyes e instituciones que afectan a cómo se dirige, administra o controla una empresa. También incluye las relaciones entre los muchos agentes implicados en ellas.</w:t>
            </w:r>
          </w:p>
        </w:tc>
      </w:tr>
      <w:tr>
        <w:trPr>
          <w:trHeight w:val="128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47">
            <w:pPr>
              <w:rPr/>
            </w:pPr>
            <w:r w:rsidDel="00000000" w:rsidR="00000000" w:rsidRPr="00000000">
              <w:rPr>
                <w:rtl w:val="0"/>
              </w:rPr>
              <w:t xml:space="preserve">Gobernanza por redes: Existe una red de interés con actores claves en el cual el gobierno se considera un nodo más. Las decisiones son de tipo político y se negocian con los actores involucrados. Existen mecanismos que autorregulan la red, y el control se realiza por resultados y por criterios de eficiencia.</w:t>
            </w:r>
          </w:p>
        </w:tc>
      </w:tr>
      <w:tr>
        <w:trPr>
          <w:trHeight w:val="128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48">
            <w:pPr>
              <w:rPr/>
            </w:pPr>
            <w:r w:rsidDel="00000000" w:rsidR="00000000" w:rsidRPr="00000000">
              <w:rPr>
                <w:rtl w:val="0"/>
              </w:rPr>
              <w:t xml:space="preserve">Gobernanza multinivel o transversal: Se asume una coherencia estatal para interactuar con la sociedad. Este tipo de gobernanza busca absorber la complejidad social en los actores elegidos para negociar con ellos en la toma de decisiones, indagando en las asimetrías y fomentando la reducción de los niveles en el Estado.</w:t>
            </w:r>
          </w:p>
        </w:tc>
      </w:tr>
      <w:tr>
        <w:trPr>
          <w:trHeight w:val="74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49">
            <w:pPr>
              <w:rPr/>
            </w:pPr>
            <w:r w:rsidDel="00000000" w:rsidR="00000000" w:rsidRPr="00000000">
              <w:rPr>
                <w:rtl w:val="0"/>
              </w:rPr>
              <w:t xml:space="preserve">Gobernanza global: Este tipo de gobernanza supone la regulación de relaciones interdependientes ante la ausencia de una autoridad política global.</w:t>
            </w:r>
          </w:p>
        </w:tc>
      </w:tr>
      <w:tr>
        <w:trPr>
          <w:trHeight w:val="74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4A">
            <w:pPr>
              <w:rPr/>
            </w:pPr>
            <w:r w:rsidDel="00000000" w:rsidR="00000000" w:rsidRPr="00000000">
              <w:rPr>
                <w:rtl w:val="0"/>
              </w:rPr>
              <w:t xml:space="preserve">Gobernanza proyectiva: la cual al enfocarse en obtener un proyecto exitoso, hace especial énfasis en todos los procesos que hay que llevar a cabo para que éste ocurra.</w:t>
            </w:r>
          </w:p>
        </w:tc>
      </w:tr>
    </w:tbl>
    <w:p w:rsidR="00000000" w:rsidDel="00000000" w:rsidP="00000000" w:rsidRDefault="00000000" w:rsidRPr="00000000" w14:paraId="0000054B">
      <w:pPr>
        <w:pBdr>
          <w:top w:space="0" w:sz="0" w:val="nil"/>
          <w:left w:space="0" w:sz="0" w:val="nil"/>
          <w:bottom w:space="0" w:sz="0" w:val="nil"/>
          <w:right w:space="0" w:sz="0" w:val="nil"/>
          <w:between w:space="0" w:sz="0" w:val="nil"/>
        </w:pBdr>
        <w:spacing w:after="0" w:before="0" w:line="240" w:lineRule="auto"/>
        <w:jc w:val="right"/>
        <w:rPr>
          <w:rFonts w:ascii="Times New Roman" w:cs="Times New Roman" w:eastAsia="Times New Roman" w:hAnsi="Times New Roman"/>
          <w:color w:val="000000"/>
          <w:sz w:val="24"/>
          <w:szCs w:val="24"/>
        </w:rPr>
      </w:pPr>
      <w:r w:rsidDel="00000000" w:rsidR="00000000" w:rsidRPr="00000000">
        <w:rPr>
          <w:rFonts w:ascii="Cambria" w:cs="Cambria" w:eastAsia="Cambria" w:hAnsi="Cambria"/>
          <w:color w:val="000000"/>
          <w:sz w:val="22"/>
          <w:szCs w:val="22"/>
          <w:rtl w:val="0"/>
        </w:rPr>
        <w:t xml:space="preserve">Fuente:</w:t>
      </w:r>
      <w:r w:rsidDel="00000000" w:rsidR="00000000" w:rsidRPr="00000000">
        <w:rPr>
          <w:rFonts w:ascii="Arial" w:cs="Arial" w:eastAsia="Arial" w:hAnsi="Arial"/>
          <w:color w:val="000000"/>
          <w:sz w:val="22"/>
          <w:szCs w:val="22"/>
          <w:rtl w:val="0"/>
        </w:rPr>
        <w:t xml:space="preserve"> </w:t>
      </w:r>
      <w:r w:rsidDel="00000000" w:rsidR="00000000" w:rsidRPr="00000000">
        <w:rPr>
          <w:rFonts w:ascii="Cambria" w:cs="Cambria" w:eastAsia="Cambria" w:hAnsi="Cambria"/>
          <w:color w:val="000000"/>
          <w:sz w:val="22"/>
          <w:szCs w:val="22"/>
          <w:rtl w:val="0"/>
        </w:rPr>
        <w:t xml:space="preserve">Rivas et al. (2015).</w:t>
      </w:r>
      <w:r w:rsidDel="00000000" w:rsidR="00000000" w:rsidRPr="00000000">
        <w:rPr>
          <w:rtl w:val="0"/>
        </w:rPr>
      </w:r>
    </w:p>
    <w:p w:rsidR="00000000" w:rsidDel="00000000" w:rsidP="00000000" w:rsidRDefault="00000000" w:rsidRPr="00000000" w14:paraId="0000054C">
      <w:pPr>
        <w:spacing w:after="240" w:lineRule="auto"/>
        <w:rPr/>
      </w:pPr>
      <w:r w:rsidDel="00000000" w:rsidR="00000000" w:rsidRPr="00000000">
        <w:rPr>
          <w:rtl w:val="0"/>
        </w:rPr>
      </w:r>
    </w:p>
    <w:p w:rsidR="00000000" w:rsidDel="00000000" w:rsidP="00000000" w:rsidRDefault="00000000" w:rsidRPr="00000000" w14:paraId="0000054D">
      <w:pPr>
        <w:pStyle w:val="Heading2"/>
        <w:rPr/>
      </w:pPr>
      <w:bookmarkStart w:colFirst="0" w:colLast="0" w:name="_heading=h.4bvk7pj" w:id="64"/>
      <w:bookmarkEnd w:id="64"/>
      <w:r w:rsidDel="00000000" w:rsidR="00000000" w:rsidRPr="00000000">
        <w:rPr>
          <w:rtl w:val="0"/>
        </w:rPr>
        <w:t xml:space="preserve">Apéndice 4.1: Actores relevantes localidad de Vichuquén</w:t>
      </w:r>
    </w:p>
    <w:p w:rsidR="00000000" w:rsidDel="00000000" w:rsidP="00000000" w:rsidRDefault="00000000" w:rsidRPr="00000000" w14:paraId="0000054E">
      <w:pPr>
        <w:rPr/>
      </w:pPr>
      <w:r w:rsidDel="00000000" w:rsidR="00000000" w:rsidRPr="00000000">
        <w:rPr>
          <w:rtl w:val="0"/>
        </w:rPr>
      </w:r>
    </w:p>
    <w:tbl>
      <w:tblPr>
        <w:tblStyle w:val="Table9"/>
        <w:tblW w:w="8818.0" w:type="dxa"/>
        <w:jc w:val="left"/>
        <w:tblInd w:w="0.0" w:type="dxa"/>
        <w:tblLayout w:type="fixed"/>
        <w:tblLook w:val="0400"/>
      </w:tblPr>
      <w:tblGrid>
        <w:gridCol w:w="1751"/>
        <w:gridCol w:w="7067"/>
        <w:tblGridChange w:id="0">
          <w:tblGrid>
            <w:gridCol w:w="1751"/>
            <w:gridCol w:w="7067"/>
          </w:tblGrid>
        </w:tblGridChange>
      </w:tblGrid>
      <w:tr>
        <w:trPr>
          <w:trHeight w:val="46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4F">
            <w:pPr>
              <w:rPr/>
            </w:pPr>
            <w:r w:rsidDel="00000000" w:rsidR="00000000" w:rsidRPr="00000000">
              <w:rPr>
                <w:rtl w:val="0"/>
              </w:rPr>
              <w:t xml:space="preserve">Actor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50">
            <w:pPr>
              <w:rPr/>
            </w:pPr>
            <w:r w:rsidDel="00000000" w:rsidR="00000000" w:rsidRPr="00000000">
              <w:rPr>
                <w:rtl w:val="0"/>
              </w:rPr>
              <w:t xml:space="preserve">Descripción</w:t>
            </w:r>
          </w:p>
        </w:tc>
      </w:tr>
      <w:tr>
        <w:trPr>
          <w:trHeight w:val="214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51">
            <w:pPr>
              <w:rPr/>
            </w:pPr>
            <w:r w:rsidDel="00000000" w:rsidR="00000000" w:rsidRPr="00000000">
              <w:rPr>
                <w:rtl w:val="0"/>
              </w:rPr>
              <w:t xml:space="preserve">Municipalidad de Vichuquén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52">
            <w:pPr>
              <w:rPr/>
            </w:pPr>
            <w:r w:rsidDel="00000000" w:rsidR="00000000" w:rsidRPr="00000000">
              <w:rPr>
                <w:rtl w:val="0"/>
              </w:rPr>
              <w:t xml:space="preserve">Corresponde a la administración local expresa por ley, cuya finalidad es satisfacer las necesidades de la comunidad y asegurar su participación.</w:t>
            </w:r>
          </w:p>
          <w:p w:rsidR="00000000" w:rsidDel="00000000" w:rsidP="00000000" w:rsidRDefault="00000000" w:rsidRPr="00000000" w14:paraId="00000553">
            <w:pPr>
              <w:rPr/>
            </w:pPr>
            <w:r w:rsidDel="00000000" w:rsidR="00000000" w:rsidRPr="00000000">
              <w:rPr>
                <w:rtl w:val="0"/>
              </w:rPr>
              <w:t xml:space="preserve">En el caso de la Municipalidad de Vichuquén, de acuerdo con la información recabada en terreno, se destaca la Dirección de Desarrollo Comunal (DIDECO), la cual se encuentra encargada de la aplicación de planes y programas de beneficios para la población y organizaciones.</w:t>
            </w:r>
          </w:p>
          <w:p w:rsidR="00000000" w:rsidDel="00000000" w:rsidP="00000000" w:rsidRDefault="00000000" w:rsidRPr="00000000" w14:paraId="00000554">
            <w:pPr>
              <w:rPr/>
            </w:pPr>
            <w:r w:rsidDel="00000000" w:rsidR="00000000" w:rsidRPr="00000000">
              <w:rPr>
                <w:rtl w:val="0"/>
              </w:rPr>
              <w:t xml:space="preserve">Además del departamento anterior, se nombra la nueva oficina para la mujer, la cual lleva a cabo distintos programas de apoyo a mujeres en la comuna.</w:t>
            </w:r>
          </w:p>
          <w:p w:rsidR="00000000" w:rsidDel="00000000" w:rsidP="00000000" w:rsidRDefault="00000000" w:rsidRPr="00000000" w14:paraId="00000555">
            <w:pPr>
              <w:rPr/>
            </w:pPr>
            <w:r w:rsidDel="00000000" w:rsidR="00000000" w:rsidRPr="00000000">
              <w:rPr>
                <w:rtl w:val="0"/>
              </w:rPr>
              <w:t xml:space="preserve">Por último, se considera la Secretaria Comunal de Planificación Comunal (SECPLAC), dada su competencia en el desarrollo local.</w:t>
            </w:r>
          </w:p>
          <w:p w:rsidR="00000000" w:rsidDel="00000000" w:rsidP="00000000" w:rsidRDefault="00000000" w:rsidRPr="00000000" w14:paraId="00000556">
            <w:pPr>
              <w:rPr/>
            </w:pPr>
            <w:r w:rsidDel="00000000" w:rsidR="00000000" w:rsidRPr="00000000">
              <w:rPr>
                <w:rtl w:val="0"/>
              </w:rPr>
              <w:t xml:space="preserve"> </w:t>
            </w:r>
          </w:p>
        </w:tc>
      </w:tr>
      <w:tr>
        <w:trPr>
          <w:trHeight w:val="186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57">
            <w:pPr>
              <w:rPr/>
            </w:pPr>
            <w:r w:rsidDel="00000000" w:rsidR="00000000" w:rsidRPr="00000000">
              <w:rPr>
                <w:rtl w:val="0"/>
              </w:rPr>
              <w:t xml:space="preserve">Liceo Nuevo Horizonte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58">
            <w:pPr>
              <w:rPr/>
            </w:pPr>
            <w:r w:rsidDel="00000000" w:rsidR="00000000" w:rsidRPr="00000000">
              <w:rPr>
                <w:rtl w:val="0"/>
              </w:rPr>
              <w:t xml:space="preserve">Institución educacional municipal, la cual posee los niveles de enseñanza parvularia, básica y media humanista-científico. Se encuentra adscrito al Sistema Nacional de Certificación Ambiental de Establecimientos (SNCAE), con un nivel básico.</w:t>
            </w:r>
          </w:p>
          <w:p w:rsidR="00000000" w:rsidDel="00000000" w:rsidP="00000000" w:rsidRDefault="00000000" w:rsidRPr="00000000" w14:paraId="00000559">
            <w:pPr>
              <w:rPr/>
            </w:pPr>
            <w:r w:rsidDel="00000000" w:rsidR="00000000" w:rsidRPr="00000000">
              <w:rPr>
                <w:rtl w:val="0"/>
              </w:rPr>
              <w:t xml:space="preserve">Dada esta certificación, se considera un actor relevante, debido a que debe generar una vinculación con su alrededor como requisito del nivel. En consideración a la educación ambiental que se genera, sólo se mencionan talleres de ecología y gestión de residuos, además de la realización de una reunión sobre preservación de semillas nativas.</w:t>
            </w:r>
          </w:p>
        </w:tc>
      </w:tr>
      <w:tr>
        <w:trPr>
          <w:trHeight w:val="116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5A">
            <w:pPr>
              <w:rPr/>
            </w:pPr>
            <w:r w:rsidDel="00000000" w:rsidR="00000000" w:rsidRPr="00000000">
              <w:rPr>
                <w:rtl w:val="0"/>
              </w:rPr>
              <w:t xml:space="preserve">Agrupaciones de Artesanos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5B">
            <w:pPr>
              <w:rPr/>
            </w:pPr>
            <w:r w:rsidDel="00000000" w:rsidR="00000000" w:rsidRPr="00000000">
              <w:rPr>
                <w:rtl w:val="0"/>
              </w:rPr>
              <w:t xml:space="preserve">Se encuentra compuesto por distintas agrupaciones, tanto de artesanos como de artesanas. De estas se mencionan en la recolección de información, la agrupación de artesanas “Manos alfareras”, “Manos embrujadas”, entre otras.</w:t>
            </w:r>
          </w:p>
          <w:p w:rsidR="00000000" w:rsidDel="00000000" w:rsidP="00000000" w:rsidRDefault="00000000" w:rsidRPr="00000000" w14:paraId="0000055C">
            <w:pPr>
              <w:rPr/>
            </w:pPr>
            <w:r w:rsidDel="00000000" w:rsidR="00000000" w:rsidRPr="00000000">
              <w:rPr>
                <w:rtl w:val="0"/>
              </w:rPr>
              <w:t xml:space="preserve">Sumado a esto se puede observar que la mayoría ha recibido apoyo de fundaciones nacionales e internacionales, en cuanto a emprendimiento, para el fomento de estas artes.</w:t>
            </w:r>
          </w:p>
        </w:tc>
      </w:tr>
      <w:tr>
        <w:trPr>
          <w:trHeight w:val="174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5D">
            <w:pPr>
              <w:rPr/>
            </w:pPr>
            <w:r w:rsidDel="00000000" w:rsidR="00000000" w:rsidRPr="00000000">
              <w:rPr>
                <w:rtl w:val="0"/>
              </w:rPr>
              <w:t xml:space="preserve">Organizaciones Religiosas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5E">
            <w:pPr>
              <w:rPr/>
            </w:pPr>
            <w:r w:rsidDel="00000000" w:rsidR="00000000" w:rsidRPr="00000000">
              <w:rPr>
                <w:rtl w:val="0"/>
              </w:rPr>
              <w:t xml:space="preserve">Dentro de estas organizaciones se encuentran la Iglesia Católica, la cual no fue mencionada en entrevistas o encuestas, pero que, es partícipe en numerosas fiestas organizadas por el municipio. Además, es considerada un punto de encuentro para distintas actividades, debido al uso de sus instalaciones por parte del municipio u otra organización social que lo solicite.</w:t>
            </w:r>
          </w:p>
          <w:p w:rsidR="00000000" w:rsidDel="00000000" w:rsidP="00000000" w:rsidRDefault="00000000" w:rsidRPr="00000000" w14:paraId="0000055F">
            <w:pPr>
              <w:rPr/>
            </w:pPr>
            <w:r w:rsidDel="00000000" w:rsidR="00000000" w:rsidRPr="00000000">
              <w:rPr>
                <w:rtl w:val="0"/>
              </w:rPr>
              <w:t xml:space="preserve">En el caso de la Iglesia Evangélica, no se menciona en ningún momento, pero se logra visualizar su instalación y su potencial influencia entre sus feligreses.</w:t>
            </w:r>
          </w:p>
        </w:tc>
      </w:tr>
      <w:tr>
        <w:trPr>
          <w:trHeight w:val="132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0">
            <w:pPr>
              <w:rPr/>
            </w:pPr>
            <w:r w:rsidDel="00000000" w:rsidR="00000000" w:rsidRPr="00000000">
              <w:rPr>
                <w:rtl w:val="0"/>
              </w:rPr>
              <w:t xml:space="preserve">Agrupación Indígena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1">
            <w:pPr>
              <w:rPr/>
            </w:pPr>
            <w:r w:rsidDel="00000000" w:rsidR="00000000" w:rsidRPr="00000000">
              <w:rPr>
                <w:rtl w:val="0"/>
              </w:rPr>
              <w:t xml:space="preserve">Se encuentra registrada en CONADI, de origen Mapuche. Ha presentado proyectos para actividades tradicionales y la construcción de la ruka ceremonial, la cual se encuentra dentro de la localidad.</w:t>
            </w:r>
          </w:p>
          <w:p w:rsidR="00000000" w:rsidDel="00000000" w:rsidP="00000000" w:rsidRDefault="00000000" w:rsidRPr="00000000" w14:paraId="00000562">
            <w:pPr>
              <w:rPr/>
            </w:pPr>
            <w:r w:rsidDel="00000000" w:rsidR="00000000" w:rsidRPr="00000000">
              <w:rPr>
                <w:rtl w:val="0"/>
              </w:rPr>
              <w:t xml:space="preserve">Gran parte de los actores entrevistados y ciudadanos pertenece a esta organización.</w:t>
            </w:r>
          </w:p>
        </w:tc>
      </w:tr>
      <w:tr>
        <w:trPr>
          <w:trHeight w:val="180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3">
            <w:pPr>
              <w:rPr/>
            </w:pPr>
            <w:r w:rsidDel="00000000" w:rsidR="00000000" w:rsidRPr="00000000">
              <w:rPr>
                <w:rtl w:val="0"/>
              </w:rPr>
              <w:t xml:space="preserve">Agrupación de mujeres indígenas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4">
            <w:pPr>
              <w:rPr/>
            </w:pPr>
            <w:r w:rsidDel="00000000" w:rsidR="00000000" w:rsidRPr="00000000">
              <w:rPr>
                <w:rtl w:val="0"/>
              </w:rPr>
              <w:t xml:space="preserve">Recientemente conformada, impulsada por el Departamento de la mujer, como una forma de potenciar las actividades culturales que estas realizan y generar empoderamiento. Dada su reciente creación, no presenta acontecimientos de relevancia.</w:t>
            </w:r>
          </w:p>
        </w:tc>
      </w:tr>
      <w:tr>
        <w:trPr>
          <w:trHeight w:val="214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5">
            <w:pPr>
              <w:rPr/>
            </w:pPr>
            <w:r w:rsidDel="00000000" w:rsidR="00000000" w:rsidRPr="00000000">
              <w:rPr>
                <w:rtl w:val="0"/>
              </w:rPr>
              <w:t xml:space="preserve">Club de Adulto Mayor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6">
            <w:pPr>
              <w:rPr/>
            </w:pPr>
            <w:r w:rsidDel="00000000" w:rsidR="00000000" w:rsidRPr="00000000">
              <w:rPr>
                <w:rtl w:val="0"/>
              </w:rPr>
              <w:t xml:space="preserve">Conformada por adultos mayores de la localidad, participan activamente en actividades realizadas por la comunidad y municipio, además de la postulación a fondos regionales, dado que pertenece a la agrupación regional de adultos mayores.</w:t>
            </w:r>
          </w:p>
          <w:p w:rsidR="00000000" w:rsidDel="00000000" w:rsidP="00000000" w:rsidRDefault="00000000" w:rsidRPr="00000000" w14:paraId="00000567">
            <w:pPr>
              <w:rPr/>
            </w:pPr>
            <w:r w:rsidDel="00000000" w:rsidR="00000000" w:rsidRPr="00000000">
              <w:rPr>
                <w:rtl w:val="0"/>
              </w:rPr>
              <w:t xml:space="preserve">Sumado a esto, los participantes llevan a cabo reuniones y seminarios sobre cultivo y preservación de semillas nativas y no modificadas para el cultivo.</w:t>
            </w:r>
          </w:p>
          <w:p w:rsidR="00000000" w:rsidDel="00000000" w:rsidP="00000000" w:rsidRDefault="00000000" w:rsidRPr="00000000" w14:paraId="00000568">
            <w:pPr>
              <w:rPr/>
            </w:pPr>
            <w:r w:rsidDel="00000000" w:rsidR="00000000" w:rsidRPr="00000000">
              <w:rPr>
                <w:rtl w:val="0"/>
              </w:rPr>
              <w:t xml:space="preserve">Rescatado de las actividades participativas se observa su vasta información y la poca consideración que tienen sus pares de ello.</w:t>
            </w:r>
          </w:p>
        </w:tc>
      </w:tr>
      <w:tr>
        <w:trPr>
          <w:trHeight w:val="126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9">
            <w:pPr>
              <w:rPr/>
            </w:pPr>
            <w:r w:rsidDel="00000000" w:rsidR="00000000" w:rsidRPr="00000000">
              <w:rPr>
                <w:rtl w:val="0"/>
              </w:rPr>
              <w:t xml:space="preserve">Agrupación de Amigos de Vichuquén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A">
            <w:pPr>
              <w:rPr/>
            </w:pPr>
            <w:r w:rsidDel="00000000" w:rsidR="00000000" w:rsidRPr="00000000">
              <w:rPr>
                <w:rtl w:val="0"/>
              </w:rPr>
              <w:t xml:space="preserve">Corresponde a una organización creada el año 2003, en donde su misión y visión se encuentran orientados a la ayuda de la comunidad y a la preservación de las costumbres y tradiciones. Luego se encuentra inactiva desde 2004 hasta 2010, cuando se agrupa y cambia su meta a la reconstrucción post terremoto del pueblo. Dentro de esto, se potencia la preservación del patrimonio arquitectónico, llevando a cabo distintos talleres enfocados a esto. Hoy en día se encuentra inactivo.</w:t>
            </w:r>
          </w:p>
        </w:tc>
      </w:tr>
      <w:tr>
        <w:trPr>
          <w:trHeight w:val="60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B">
            <w:pPr>
              <w:rPr/>
            </w:pPr>
            <w:r w:rsidDel="00000000" w:rsidR="00000000" w:rsidRPr="00000000">
              <w:rPr>
                <w:rtl w:val="0"/>
              </w:rPr>
              <w:t xml:space="preserve">Junta de vecinos José M. Balmaceda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C">
            <w:pPr>
              <w:rPr/>
            </w:pPr>
            <w:r w:rsidDel="00000000" w:rsidR="00000000" w:rsidRPr="00000000">
              <w:rPr>
                <w:rtl w:val="0"/>
              </w:rPr>
              <w:t xml:space="preserve">Junta de vecinos con mayor representación en la localidad, presente en actividades municipales y en postulación a diferentes beneficios para su comunidad. Se encuentra participe en la formación de la cooperativa de agua potable.</w:t>
            </w:r>
          </w:p>
        </w:tc>
      </w:tr>
      <w:tr>
        <w:trPr>
          <w:trHeight w:val="214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D">
            <w:pPr>
              <w:rPr/>
            </w:pPr>
            <w:r w:rsidDel="00000000" w:rsidR="00000000" w:rsidRPr="00000000">
              <w:rPr>
                <w:rtl w:val="0"/>
              </w:rPr>
              <w:t xml:space="preserve">Unión comunal del lago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6E">
            <w:pPr>
              <w:rPr/>
            </w:pPr>
            <w:r w:rsidDel="00000000" w:rsidR="00000000" w:rsidRPr="00000000">
              <w:rPr>
                <w:rtl w:val="0"/>
              </w:rPr>
              <w:t xml:space="preserve">Corresponde a la unión de juntas de vecinos de las viviendas que se encuentran en el lago, unificando 13 Juntas de vecinos. Fuente de ingresos más importante para habitantes de la localidad. Poseen certificación de viviendas en torno a un sello verde sanitario, el cual representa una emisión 0 de contaminantes al lago. Sumado a esto posee una oficina de proyectos, vinculado al desarrollo de los habitantes de la comuna, y una visión a futuro sustentable entre ámbitos económicos, culturales, sociales y ambientales.</w:t>
            </w:r>
          </w:p>
          <w:p w:rsidR="00000000" w:rsidDel="00000000" w:rsidP="00000000" w:rsidRDefault="00000000" w:rsidRPr="00000000" w14:paraId="0000056F">
            <w:pPr>
              <w:rPr/>
            </w:pPr>
            <w:r w:rsidDel="00000000" w:rsidR="00000000" w:rsidRPr="00000000">
              <w:rPr>
                <w:rtl w:val="0"/>
              </w:rPr>
              <w:t xml:space="preserve">Ha llevado a cabo acciones administrativas para la obtención de beneficios y proyectos, tales como es el caso a la APR que genera posteriormente la cooperativa de agua potable del lago de Vichuquén. Conjunto a esto la demanda realizada a empresas inmobiliarias, para el cumplimento de los objetivos que describe su constitución</w:t>
            </w:r>
          </w:p>
        </w:tc>
      </w:tr>
      <w:tr>
        <w:trPr>
          <w:trHeight w:val="154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70">
            <w:pPr>
              <w:rPr/>
            </w:pPr>
            <w:r w:rsidDel="00000000" w:rsidR="00000000" w:rsidRPr="00000000">
              <w:rPr>
                <w:rtl w:val="0"/>
              </w:rPr>
              <w:t xml:space="preserve">Cooperativa de agua potable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71">
            <w:pPr>
              <w:rPr/>
            </w:pPr>
            <w:r w:rsidDel="00000000" w:rsidR="00000000" w:rsidRPr="00000000">
              <w:rPr>
                <w:rtl w:val="0"/>
              </w:rPr>
              <w:t xml:space="preserve">Es la encargada del agua potable de la localidad, formada por las juntas de vecinos al obtener el APR. Informa a la comunidad y al municipio problemas de abastecimiento para la toma de decisión temprana.</w:t>
            </w:r>
          </w:p>
        </w:tc>
      </w:tr>
      <w:tr>
        <w:trPr>
          <w:trHeight w:val="58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72">
            <w:pPr>
              <w:rPr/>
            </w:pPr>
            <w:r w:rsidDel="00000000" w:rsidR="00000000" w:rsidRPr="00000000">
              <w:rPr>
                <w:rtl w:val="0"/>
              </w:rPr>
              <w:t xml:space="preserve">Empresas Forestales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73">
            <w:pPr>
              <w:rPr/>
            </w:pPr>
            <w:r w:rsidDel="00000000" w:rsidR="00000000" w:rsidRPr="00000000">
              <w:rPr>
                <w:rtl w:val="0"/>
              </w:rPr>
              <w:t xml:space="preserve">Principalmente corresponden a grandes forestales, como Arauco ©, en conjunto con predios privados cultivados en especies forestales.</w:t>
            </w:r>
          </w:p>
          <w:p w:rsidR="00000000" w:rsidDel="00000000" w:rsidP="00000000" w:rsidRDefault="00000000" w:rsidRPr="00000000" w14:paraId="00000574">
            <w:pPr>
              <w:rPr/>
            </w:pPr>
            <w:r w:rsidDel="00000000" w:rsidR="00000000" w:rsidRPr="00000000">
              <w:rPr>
                <w:rtl w:val="0"/>
              </w:rPr>
              <w:t xml:space="preserve">No contratan mano de obra de la localidad.</w:t>
            </w:r>
          </w:p>
        </w:tc>
      </w:tr>
    </w:tbl>
    <w:p w:rsidR="00000000" w:rsidDel="00000000" w:rsidP="00000000" w:rsidRDefault="00000000" w:rsidRPr="00000000" w14:paraId="00000575">
      <w:pPr>
        <w:rPr/>
      </w:pPr>
      <w:r w:rsidDel="00000000" w:rsidR="00000000" w:rsidRPr="00000000">
        <w:rPr>
          <w:rtl w:val="0"/>
        </w:rPr>
      </w:r>
    </w:p>
    <w:p w:rsidR="00000000" w:rsidDel="00000000" w:rsidP="00000000" w:rsidRDefault="00000000" w:rsidRPr="00000000" w14:paraId="00000576">
      <w:pPr>
        <w:pStyle w:val="Heading2"/>
        <w:rPr/>
      </w:pPr>
      <w:bookmarkStart w:colFirst="0" w:colLast="0" w:name="_heading=h.2r0uhxc" w:id="65"/>
      <w:bookmarkEnd w:id="65"/>
      <w:r w:rsidDel="00000000" w:rsidR="00000000" w:rsidRPr="00000000">
        <w:rPr>
          <w:rtl w:val="0"/>
        </w:rPr>
        <w:t xml:space="preserve">Apéndice 4.2 Línea de tiempo</w:t>
      </w:r>
    </w:p>
    <w:p w:rsidR="00000000" w:rsidDel="00000000" w:rsidP="00000000" w:rsidRDefault="00000000" w:rsidRPr="00000000" w14:paraId="00000577">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2"/>
          <w:szCs w:val="22"/>
          <w:highlight w:val="yellow"/>
          <w:rtl w:val="0"/>
        </w:rPr>
        <w:t xml:space="preserve"> </w:t>
      </w:r>
      <w:r w:rsidDel="00000000" w:rsidR="00000000" w:rsidRPr="00000000">
        <w:rPr>
          <w:rFonts w:ascii="Times New Roman" w:cs="Times New Roman" w:eastAsia="Times New Roman" w:hAnsi="Times New Roman"/>
          <w:b w:val="1"/>
          <w:color w:val="000000"/>
          <w:sz w:val="22"/>
          <w:szCs w:val="22"/>
          <w:highlight w:val="yellow"/>
        </w:rPr>
        <w:drawing>
          <wp:inline distB="0" distT="0" distL="0" distR="0">
            <wp:extent cx="5612130" cy="1929765"/>
            <wp:effectExtent b="0" l="0" r="0" t="0"/>
            <wp:docPr id="249" name="image19.png"/>
            <a:graphic>
              <a:graphicData uri="http://schemas.openxmlformats.org/drawingml/2006/picture">
                <pic:pic>
                  <pic:nvPicPr>
                    <pic:cNvPr id="0" name="image19.png"/>
                    <pic:cNvPicPr preferRelativeResize="0"/>
                  </pic:nvPicPr>
                  <pic:blipFill>
                    <a:blip r:embed="rId52"/>
                    <a:srcRect b="0" l="0" r="0" t="0"/>
                    <a:stretch>
                      <a:fillRect/>
                    </a:stretch>
                  </pic:blipFill>
                  <pic:spPr>
                    <a:xfrm>
                      <a:off x="0" y="0"/>
                      <a:ext cx="5612130" cy="1929765"/>
                    </a:xfrm>
                    <a:prstGeom prst="rect"/>
                    <a:ln/>
                  </pic:spPr>
                </pic:pic>
              </a:graphicData>
            </a:graphic>
          </wp:inline>
        </w:drawing>
      </w:r>
      <w:r w:rsidDel="00000000" w:rsidR="00000000" w:rsidRPr="00000000">
        <w:rPr>
          <w:rtl w:val="0"/>
        </w:rPr>
      </w:r>
    </w:p>
    <w:p w:rsidR="00000000" w:rsidDel="00000000" w:rsidP="00000000" w:rsidRDefault="00000000" w:rsidRPr="00000000" w14:paraId="00000578">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2"/>
          <w:szCs w:val="22"/>
          <w:highlight w:val="yellow"/>
        </w:rPr>
        <w:drawing>
          <wp:inline distB="0" distT="0" distL="0" distR="0">
            <wp:extent cx="5612130" cy="1743075"/>
            <wp:effectExtent b="0" l="0" r="0" t="0"/>
            <wp:docPr id="250" name="image5.png"/>
            <a:graphic>
              <a:graphicData uri="http://schemas.openxmlformats.org/drawingml/2006/picture">
                <pic:pic>
                  <pic:nvPicPr>
                    <pic:cNvPr id="0" name="image5.png"/>
                    <pic:cNvPicPr preferRelativeResize="0"/>
                  </pic:nvPicPr>
                  <pic:blipFill>
                    <a:blip r:embed="rId53"/>
                    <a:srcRect b="0" l="0" r="0" t="0"/>
                    <a:stretch>
                      <a:fillRect/>
                    </a:stretch>
                  </pic:blipFill>
                  <pic:spPr>
                    <a:xfrm>
                      <a:off x="0" y="0"/>
                      <a:ext cx="5612130" cy="1743075"/>
                    </a:xfrm>
                    <a:prstGeom prst="rect"/>
                    <a:ln/>
                  </pic:spPr>
                </pic:pic>
              </a:graphicData>
            </a:graphic>
          </wp:inline>
        </w:drawing>
      </w:r>
      <w:r w:rsidDel="00000000" w:rsidR="00000000" w:rsidRPr="00000000">
        <w:rPr>
          <w:rtl w:val="0"/>
        </w:rPr>
      </w:r>
    </w:p>
    <w:p w:rsidR="00000000" w:rsidDel="00000000" w:rsidP="00000000" w:rsidRDefault="00000000" w:rsidRPr="00000000" w14:paraId="00000579">
      <w:pPr>
        <w:rPr/>
      </w:pPr>
      <w:r w:rsidDel="00000000" w:rsidR="00000000" w:rsidRPr="00000000">
        <w:rPr>
          <w:rtl w:val="0"/>
        </w:rPr>
      </w:r>
    </w:p>
    <w:p w:rsidR="00000000" w:rsidDel="00000000" w:rsidP="00000000" w:rsidRDefault="00000000" w:rsidRPr="00000000" w14:paraId="0000057A">
      <w:pPr>
        <w:pStyle w:val="Heading2"/>
        <w:rPr/>
      </w:pPr>
      <w:bookmarkStart w:colFirst="0" w:colLast="0" w:name="_heading=h.1664s55" w:id="66"/>
      <w:bookmarkEnd w:id="66"/>
      <w:r w:rsidDel="00000000" w:rsidR="00000000" w:rsidRPr="00000000">
        <w:rPr>
          <w:rFonts w:ascii="Arial" w:cs="Arial" w:eastAsia="Arial" w:hAnsi="Arial"/>
          <w:sz w:val="22"/>
          <w:szCs w:val="22"/>
          <w:rtl w:val="0"/>
        </w:rPr>
        <w:t xml:space="preserve"> </w:t>
      </w:r>
      <w:r w:rsidDel="00000000" w:rsidR="00000000" w:rsidRPr="00000000">
        <w:rPr>
          <w:rtl w:val="0"/>
        </w:rPr>
        <w:t xml:space="preserve">Apéndice 4.3: Caracterización de actividades productivas y su dinámica demográfica en Vichuquén. </w:t>
      </w:r>
    </w:p>
    <w:tbl>
      <w:tblPr>
        <w:tblStyle w:val="Table10"/>
        <w:tblW w:w="8838.0" w:type="dxa"/>
        <w:jc w:val="left"/>
        <w:tblInd w:w="0.0" w:type="dxa"/>
        <w:tblLayout w:type="fixed"/>
        <w:tblLook w:val="0400"/>
      </w:tblPr>
      <w:tblGrid>
        <w:gridCol w:w="1941"/>
        <w:gridCol w:w="6897"/>
        <w:tblGridChange w:id="0">
          <w:tblGrid>
            <w:gridCol w:w="1941"/>
            <w:gridCol w:w="6897"/>
          </w:tblGrid>
        </w:tblGridChange>
      </w:tblGrid>
      <w:tr>
        <w:trPr>
          <w:trHeight w:val="760" w:hRule="atLeast"/>
        </w:trPr>
        <w:tc>
          <w:tcPr>
            <w:tcBorders>
              <w:bottom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7B">
            <w:pPr>
              <w:pBdr>
                <w:top w:space="0" w:sz="0" w:val="nil"/>
                <w:left w:space="0" w:sz="0" w:val="nil"/>
                <w:bottom w:space="0" w:sz="0" w:val="nil"/>
                <w:right w:space="0" w:sz="0" w:val="nil"/>
                <w:between w:space="0" w:sz="0" w:val="nil"/>
              </w:pBdr>
              <w:spacing w:after="0" w:before="240" w:line="240" w:lineRule="auto"/>
              <w:ind w:left="100" w:right="100" w:firstLine="0"/>
              <w:jc w:val="right"/>
              <w:rPr>
                <w:rFonts w:ascii="Times New Roman" w:cs="Times New Roman" w:eastAsia="Times New Roman" w:hAnsi="Times New Roman"/>
                <w:color w:val="000000"/>
                <w:sz w:val="24"/>
                <w:szCs w:val="24"/>
              </w:rPr>
            </w:pPr>
            <w:r w:rsidDel="00000000" w:rsidR="00000000" w:rsidRPr="00000000">
              <w:rPr>
                <w:b w:val="1"/>
                <w:color w:val="000000"/>
                <w:rtl w:val="0"/>
              </w:rPr>
              <w:t xml:space="preserve">Actividad Productiva</w:t>
            </w:r>
            <w:r w:rsidDel="00000000" w:rsidR="00000000" w:rsidRPr="00000000">
              <w:rPr>
                <w:b w:val="1"/>
                <w:i w:val="1"/>
                <w:color w:val="000000"/>
                <w:rtl w:val="0"/>
              </w:rPr>
              <w:t xml:space="preserve">:</w:t>
            </w:r>
            <w:r w:rsidDel="00000000" w:rsidR="00000000" w:rsidRPr="00000000">
              <w:rPr>
                <w:rtl w:val="0"/>
              </w:rPr>
            </w:r>
          </w:p>
        </w:tc>
        <w:tc>
          <w:tcPr>
            <w:tcBorders>
              <w:bottom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7C">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b w:val="1"/>
                <w:color w:val="000000"/>
                <w:rtl w:val="0"/>
              </w:rPr>
              <w:t xml:space="preserve">Descripción y su dinámica demográfica</w:t>
            </w:r>
            <w:r w:rsidDel="00000000" w:rsidR="00000000" w:rsidRPr="00000000">
              <w:rPr>
                <w:rtl w:val="0"/>
              </w:rPr>
            </w:r>
          </w:p>
        </w:tc>
      </w:tr>
      <w:tr>
        <w:trPr>
          <w:trHeight w:val="580" w:hRule="atLeast"/>
        </w:trPr>
        <w:tc>
          <w:tcPr>
            <w:tcBorders>
              <w:top w:color="666666"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7D">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Agricultura</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7E">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Como zona agrícola desde tiempos precolombinos, Vichuquén fue sitio de cultivo de maíz y de trigo. Con la llegada de la industria forestal, ha disminuido el agua disponible, por lo que la agricultura en la actualidad es realizada sólo a nivel de supervivencia en los jardines de las personas.</w:t>
            </w:r>
            <w:r w:rsidDel="00000000" w:rsidR="00000000" w:rsidRPr="00000000">
              <w:rPr>
                <w:rtl w:val="0"/>
              </w:rPr>
            </w:r>
          </w:p>
        </w:tc>
      </w:tr>
      <w:tr>
        <w:trPr>
          <w:trHeight w:val="186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7F">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Artesanía</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80">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La artesanía en general es considerada como una de las actividades económicas más importantes por los habitantes de Vichuquén. Según la Municipalidad de Vichuquén (2017), en esta comuna se elaboran productos en madera, piedra, greda blanca, lana, paja, coirón y bordados, siendo los dos primeros materiales, trabajados principalmente por hombres. Por su parte, en la localidad de Vichuquén se desarrolla principalmente la artesanía en greda blanca, por parte de las mujeres, y el trabajo en madera, principalmente por hombres.</w:t>
            </w:r>
            <w:r w:rsidDel="00000000" w:rsidR="00000000" w:rsidRPr="00000000">
              <w:rPr>
                <w:rtl w:val="0"/>
              </w:rPr>
            </w:r>
          </w:p>
        </w:tc>
      </w:tr>
      <w:tr>
        <w:trPr>
          <w:trHeight w:val="78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81">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Comercio</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82">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Se considera comercio a aquella actividad a pequeña escala dentro de la localidad, representada por los almacenes de barrio.</w:t>
            </w:r>
            <w:r w:rsidDel="00000000" w:rsidR="00000000" w:rsidRPr="00000000">
              <w:rPr>
                <w:rtl w:val="0"/>
              </w:rPr>
            </w:r>
          </w:p>
        </w:tc>
      </w:tr>
      <w:tr>
        <w:trPr>
          <w:trHeight w:val="96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83">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Construcción</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84">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El interés turístico en torno al lago y las obras municipales ha incentivado la creación de empleos para el desarrollo de infraestructura, donde trabajan principalmente hombres. La construcción es considerada como una de las principales fuentes de trabajo de la localidad.</w:t>
            </w:r>
            <w:r w:rsidDel="00000000" w:rsidR="00000000" w:rsidRPr="00000000">
              <w:rPr>
                <w:rtl w:val="0"/>
              </w:rPr>
            </w:r>
          </w:p>
        </w:tc>
      </w:tr>
      <w:tr>
        <w:trPr>
          <w:trHeight w:val="80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85">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Cooperativa de servicio de agua potable</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86">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Se encarga de la captación y depuración del agua del lago (Genealog, s.f.). La administración está a cargo de los propios vecinos de la localidad de Vichuquén, siendo una fuente de trabajo tanto en el área administrativa como en la distribución de las facturas.</w:t>
            </w:r>
            <w:r w:rsidDel="00000000" w:rsidR="00000000" w:rsidRPr="00000000">
              <w:rPr>
                <w:rtl w:val="0"/>
              </w:rPr>
            </w:r>
          </w:p>
        </w:tc>
      </w:tr>
      <w:tr>
        <w:trPr>
          <w:trHeight w:val="134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87">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Forestal</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88">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La planta Licancel, en las cercanías de Vichuquén, inició sus operaciones en 1994 (Arauco, 2009), ofreciendo trabajo a los habitantes de Vichuquén durante la plantación de árboles. Actualmente no es fuente de trabajo para los vichuqueninos.</w:t>
            </w:r>
            <w:r w:rsidDel="00000000" w:rsidR="00000000" w:rsidRPr="00000000">
              <w:rPr>
                <w:rtl w:val="0"/>
              </w:rPr>
            </w:r>
          </w:p>
        </w:tc>
      </w:tr>
      <w:tr>
        <w:trPr>
          <w:trHeight w:val="106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89">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Leña</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8A">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Siendo Vichuquén una localidad principalmente rural, el consumo de leña para la calefacción de casas es bastante común, utilizándose principalmente madera de eucalipto (BES, 2018). Se realiza principalmente extracción para consumo propio por parte de los habitantes. Se utiliza además para realizar la artesanía en madera.</w:t>
            </w:r>
            <w:r w:rsidDel="00000000" w:rsidR="00000000" w:rsidRPr="00000000">
              <w:rPr>
                <w:rtl w:val="0"/>
              </w:rPr>
            </w:r>
          </w:p>
        </w:tc>
      </w:tr>
      <w:tr>
        <w:trPr>
          <w:trHeight w:val="66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8B">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Pesca</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8C">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En el último tiempo se ha visto un incremento de la pesca deportiva en la región del Maule, siendo las especies principales la trucha arcoíris, pejerrey chileno, y pejerrey argentino, entre otras (InfoCuricó, 2015).</w:t>
            </w:r>
            <w:r w:rsidDel="00000000" w:rsidR="00000000" w:rsidRPr="00000000">
              <w:rPr>
                <w:rtl w:val="0"/>
              </w:rPr>
            </w:r>
          </w:p>
        </w:tc>
      </w:tr>
      <w:tr>
        <w:trPr>
          <w:trHeight w:val="190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8D">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Servicios domésticos</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8E">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En las cabañas y casas del lago se requieren distintos servicios domésticos, como el cuidado, la limpieza y la mantención de estas viviendas, siendo mayoritariamente mujeres las encargadas de estas labores. Los hombres que trabajan en este rubro se encargan del cuidado de estas casas en periodos donde se encuentran deshabitadas.</w:t>
            </w:r>
            <w:r w:rsidDel="00000000" w:rsidR="00000000" w:rsidRPr="00000000">
              <w:rPr>
                <w:rtl w:val="0"/>
              </w:rPr>
            </w:r>
          </w:p>
        </w:tc>
      </w:tr>
      <w:tr>
        <w:trPr>
          <w:trHeight w:val="30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8F">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Servicios gastronómicos y hoteleros</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90">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Incluye tanto a restaurantes como a pensiones, hoteles y hostales en la localidad de Vichuquén. Se considera también a las cabañas del lago. Sus ingresos económicos suelen concentrarse durante la época estival.</w:t>
            </w:r>
            <w:r w:rsidDel="00000000" w:rsidR="00000000" w:rsidRPr="00000000">
              <w:rPr>
                <w:rtl w:val="0"/>
              </w:rPr>
            </w:r>
          </w:p>
        </w:tc>
      </w:tr>
    </w:tbl>
    <w:p w:rsidR="00000000" w:rsidDel="00000000" w:rsidP="00000000" w:rsidRDefault="00000000" w:rsidRPr="00000000" w14:paraId="00000591">
      <w:pPr>
        <w:rPr/>
      </w:pPr>
      <w:r w:rsidDel="00000000" w:rsidR="00000000" w:rsidRPr="00000000">
        <w:rPr>
          <w:rtl w:val="0"/>
        </w:rPr>
      </w:r>
    </w:p>
    <w:p w:rsidR="00000000" w:rsidDel="00000000" w:rsidP="00000000" w:rsidRDefault="00000000" w:rsidRPr="00000000" w14:paraId="00000592">
      <w:pPr>
        <w:pStyle w:val="Heading2"/>
        <w:rPr/>
      </w:pPr>
      <w:bookmarkStart w:colFirst="0" w:colLast="0" w:name="_heading=h.3q5sasy" w:id="67"/>
      <w:bookmarkEnd w:id="67"/>
      <w:r w:rsidDel="00000000" w:rsidR="00000000" w:rsidRPr="00000000">
        <w:rPr>
          <w:rtl w:val="0"/>
        </w:rPr>
        <w:t xml:space="preserve">Apéndice 4.4: Eje relevante 1</w:t>
      </w:r>
    </w:p>
    <w:p w:rsidR="00000000" w:rsidDel="00000000" w:rsidP="00000000" w:rsidRDefault="00000000" w:rsidRPr="00000000" w14:paraId="00000593">
      <w:pPr>
        <w:pBdr>
          <w:top w:space="0" w:sz="0" w:val="nil"/>
          <w:left w:space="0" w:sz="0" w:val="nil"/>
          <w:bottom w:space="0" w:sz="0" w:val="nil"/>
          <w:right w:space="0" w:sz="0" w:val="nil"/>
          <w:between w:space="0" w:sz="0" w:val="nil"/>
        </w:pBdr>
        <w:spacing w:after="0" w:before="0" w:line="240" w:lineRule="auto"/>
        <w:rPr>
          <w:rFonts w:ascii="Times New Roman" w:cs="Times New Roman" w:eastAsia="Times New Roman" w:hAnsi="Times New Roman"/>
          <w:color w:val="000000"/>
          <w:sz w:val="24"/>
          <w:szCs w:val="24"/>
        </w:rPr>
      </w:pPr>
      <w:r w:rsidDel="00000000" w:rsidR="00000000" w:rsidRPr="00000000">
        <w:rPr>
          <w:rFonts w:ascii="Arial" w:cs="Arial" w:eastAsia="Arial" w:hAnsi="Arial"/>
          <w:color w:val="000000"/>
          <w:sz w:val="22"/>
          <w:szCs w:val="22"/>
        </w:rPr>
        <w:drawing>
          <wp:inline distB="0" distT="0" distL="0" distR="0">
            <wp:extent cx="4048125" cy="1895475"/>
            <wp:effectExtent b="0" l="0" r="0" t="0"/>
            <wp:docPr id="251" name="image8.png"/>
            <a:graphic>
              <a:graphicData uri="http://schemas.openxmlformats.org/drawingml/2006/picture">
                <pic:pic>
                  <pic:nvPicPr>
                    <pic:cNvPr id="0" name="image8.png"/>
                    <pic:cNvPicPr preferRelativeResize="0"/>
                  </pic:nvPicPr>
                  <pic:blipFill>
                    <a:blip r:embed="rId54"/>
                    <a:srcRect b="0" l="0" r="0" t="0"/>
                    <a:stretch>
                      <a:fillRect/>
                    </a:stretch>
                  </pic:blipFill>
                  <pic:spPr>
                    <a:xfrm>
                      <a:off x="0" y="0"/>
                      <a:ext cx="4048125" cy="1895475"/>
                    </a:xfrm>
                    <a:prstGeom prst="rect"/>
                    <a:ln/>
                  </pic:spPr>
                </pic:pic>
              </a:graphicData>
            </a:graphic>
          </wp:inline>
        </w:drawing>
      </w:r>
      <w:r w:rsidDel="00000000" w:rsidR="00000000" w:rsidRPr="00000000">
        <w:rPr>
          <w:rtl w:val="0"/>
        </w:rPr>
      </w:r>
    </w:p>
    <w:p w:rsidR="00000000" w:rsidDel="00000000" w:rsidP="00000000" w:rsidRDefault="00000000" w:rsidRPr="00000000" w14:paraId="00000594">
      <w:pPr>
        <w:pBdr>
          <w:top w:space="0" w:sz="0" w:val="nil"/>
          <w:left w:space="0" w:sz="0" w:val="nil"/>
          <w:bottom w:space="0" w:sz="0" w:val="nil"/>
          <w:right w:space="0" w:sz="0" w:val="nil"/>
          <w:between w:space="0" w:sz="0" w:val="nil"/>
        </w:pBdr>
        <w:spacing w:after="0" w:before="0" w:line="240" w:lineRule="auto"/>
        <w:rPr>
          <w:rFonts w:ascii="Times New Roman" w:cs="Times New Roman" w:eastAsia="Times New Roman" w:hAnsi="Times New Roman"/>
          <w:color w:val="000000"/>
          <w:sz w:val="24"/>
          <w:szCs w:val="24"/>
        </w:rPr>
      </w:pPr>
      <w:r w:rsidDel="00000000" w:rsidR="00000000" w:rsidRPr="00000000">
        <w:rPr>
          <w:rFonts w:ascii="Arial" w:cs="Arial" w:eastAsia="Arial" w:hAnsi="Arial"/>
          <w:color w:val="000000"/>
          <w:sz w:val="22"/>
          <w:szCs w:val="22"/>
          <w:rtl w:val="0"/>
        </w:rPr>
        <w:t xml:space="preserve">Apéndice 4.4 : Eje relevante 2</w:t>
      </w:r>
      <w:r w:rsidDel="00000000" w:rsidR="00000000" w:rsidRPr="00000000">
        <w:rPr>
          <w:rtl w:val="0"/>
        </w:rPr>
      </w:r>
    </w:p>
    <w:p w:rsidR="00000000" w:rsidDel="00000000" w:rsidP="00000000" w:rsidRDefault="00000000" w:rsidRPr="00000000" w14:paraId="00000595">
      <w:pPr>
        <w:pBdr>
          <w:top w:space="0" w:sz="0" w:val="nil"/>
          <w:left w:space="0" w:sz="0" w:val="nil"/>
          <w:bottom w:space="0" w:sz="0" w:val="nil"/>
          <w:right w:space="0" w:sz="0" w:val="nil"/>
          <w:between w:space="0" w:sz="0" w:val="nil"/>
        </w:pBdr>
        <w:spacing w:after="0" w:before="0" w:line="240" w:lineRule="auto"/>
        <w:jc w:val="center"/>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rPr>
        <w:drawing>
          <wp:inline distB="0" distT="0" distL="0" distR="0">
            <wp:extent cx="5612130" cy="3281680"/>
            <wp:effectExtent b="0" l="0" r="0" t="0"/>
            <wp:docPr id="252" name="image6.png"/>
            <a:graphic>
              <a:graphicData uri="http://schemas.openxmlformats.org/drawingml/2006/picture">
                <pic:pic>
                  <pic:nvPicPr>
                    <pic:cNvPr id="0" name="image6.png"/>
                    <pic:cNvPicPr preferRelativeResize="0"/>
                  </pic:nvPicPr>
                  <pic:blipFill>
                    <a:blip r:embed="rId55"/>
                    <a:srcRect b="0" l="0" r="0" t="0"/>
                    <a:stretch>
                      <a:fillRect/>
                    </a:stretch>
                  </pic:blipFill>
                  <pic:spPr>
                    <a:xfrm>
                      <a:off x="0" y="0"/>
                      <a:ext cx="5612130" cy="3281680"/>
                    </a:xfrm>
                    <a:prstGeom prst="rect"/>
                    <a:ln/>
                  </pic:spPr>
                </pic:pic>
              </a:graphicData>
            </a:graphic>
          </wp:inline>
        </w:drawing>
      </w:r>
      <w:r w:rsidDel="00000000" w:rsidR="00000000" w:rsidRPr="00000000">
        <w:rPr>
          <w:rtl w:val="0"/>
        </w:rPr>
      </w:r>
    </w:p>
    <w:p w:rsidR="00000000" w:rsidDel="00000000" w:rsidP="00000000" w:rsidRDefault="00000000" w:rsidRPr="00000000" w14:paraId="00000596">
      <w:pPr>
        <w:rPr/>
      </w:pPr>
      <w:r w:rsidDel="00000000" w:rsidR="00000000" w:rsidRPr="00000000">
        <w:rPr>
          <w:rtl w:val="0"/>
        </w:rPr>
      </w:r>
    </w:p>
    <w:p w:rsidR="00000000" w:rsidDel="00000000" w:rsidP="00000000" w:rsidRDefault="00000000" w:rsidRPr="00000000" w14:paraId="00000597">
      <w:pPr>
        <w:pStyle w:val="Heading2"/>
        <w:rPr/>
      </w:pPr>
      <w:bookmarkStart w:colFirst="0" w:colLast="0" w:name="_heading=h.25b2l0r" w:id="68"/>
      <w:bookmarkEnd w:id="68"/>
      <w:r w:rsidDel="00000000" w:rsidR="00000000" w:rsidRPr="00000000">
        <w:rPr>
          <w:rtl w:val="0"/>
        </w:rPr>
        <w:t xml:space="preserve">Apéndice 4.5 Caracterización de actividades productivas y su dinámica demográfica en Boyeruca.</w:t>
      </w:r>
    </w:p>
    <w:tbl>
      <w:tblPr>
        <w:tblStyle w:val="Table11"/>
        <w:tblW w:w="8838.0" w:type="dxa"/>
        <w:jc w:val="left"/>
        <w:tblInd w:w="0.0" w:type="dxa"/>
        <w:tblLayout w:type="fixed"/>
        <w:tblLook w:val="0400"/>
      </w:tblPr>
      <w:tblGrid>
        <w:gridCol w:w="1503"/>
        <w:gridCol w:w="7335"/>
        <w:tblGridChange w:id="0">
          <w:tblGrid>
            <w:gridCol w:w="1503"/>
            <w:gridCol w:w="7335"/>
          </w:tblGrid>
        </w:tblGridChange>
      </w:tblGrid>
      <w:tr>
        <w:trPr>
          <w:trHeight w:val="760" w:hRule="atLeast"/>
        </w:trPr>
        <w:tc>
          <w:tcPr>
            <w:tcBorders>
              <w:bottom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98">
            <w:pPr>
              <w:pBdr>
                <w:top w:space="0" w:sz="0" w:val="nil"/>
                <w:left w:space="0" w:sz="0" w:val="nil"/>
                <w:bottom w:space="0" w:sz="0" w:val="nil"/>
                <w:right w:space="0" w:sz="0" w:val="nil"/>
                <w:between w:space="0" w:sz="0" w:val="nil"/>
              </w:pBdr>
              <w:spacing w:after="0" w:before="240" w:line="240" w:lineRule="auto"/>
              <w:ind w:left="100" w:right="100" w:firstLine="0"/>
              <w:jc w:val="right"/>
              <w:rPr>
                <w:rFonts w:ascii="Times New Roman" w:cs="Times New Roman" w:eastAsia="Times New Roman" w:hAnsi="Times New Roman"/>
                <w:color w:val="000000"/>
                <w:sz w:val="24"/>
                <w:szCs w:val="24"/>
              </w:rPr>
            </w:pPr>
            <w:r w:rsidDel="00000000" w:rsidR="00000000" w:rsidRPr="00000000">
              <w:rPr>
                <w:b w:val="1"/>
                <w:color w:val="000000"/>
                <w:rtl w:val="0"/>
              </w:rPr>
              <w:t xml:space="preserve">Actividad Productiva</w:t>
            </w:r>
            <w:r w:rsidDel="00000000" w:rsidR="00000000" w:rsidRPr="00000000">
              <w:rPr>
                <w:b w:val="1"/>
                <w:i w:val="1"/>
                <w:color w:val="000000"/>
                <w:rtl w:val="0"/>
              </w:rPr>
              <w:t xml:space="preserve">:</w:t>
            </w:r>
            <w:r w:rsidDel="00000000" w:rsidR="00000000" w:rsidRPr="00000000">
              <w:rPr>
                <w:rtl w:val="0"/>
              </w:rPr>
            </w:r>
          </w:p>
        </w:tc>
        <w:tc>
          <w:tcPr>
            <w:tcBorders>
              <w:bottom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99">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b w:val="1"/>
                <w:color w:val="000000"/>
                <w:rtl w:val="0"/>
              </w:rPr>
              <w:t xml:space="preserve">Descripción y su dinámica demográfica</w:t>
            </w:r>
            <w:r w:rsidDel="00000000" w:rsidR="00000000" w:rsidRPr="00000000">
              <w:rPr>
                <w:rtl w:val="0"/>
              </w:rPr>
            </w:r>
          </w:p>
        </w:tc>
      </w:tr>
      <w:tr>
        <w:trPr>
          <w:trHeight w:val="1900" w:hRule="atLeast"/>
        </w:trPr>
        <w:tc>
          <w:tcPr>
            <w:tcBorders>
              <w:top w:color="666666"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9A">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color w:val="000000"/>
                <w:rtl w:val="0"/>
              </w:rPr>
              <w:t xml:space="preserve">Artesanía</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9B">
            <w:pPr>
              <w:pBdr>
                <w:top w:space="0" w:sz="0" w:val="nil"/>
                <w:left w:space="0" w:sz="0" w:val="nil"/>
                <w:bottom w:space="0" w:sz="0" w:val="nil"/>
                <w:right w:space="0" w:sz="0" w:val="nil"/>
                <w:between w:space="0" w:sz="0" w:val="nil"/>
              </w:pBdr>
              <w:spacing w:after="0" w:before="240" w:line="240" w:lineRule="auto"/>
              <w:ind w:right="100"/>
              <w:rPr>
                <w:rFonts w:ascii="Times New Roman" w:cs="Times New Roman" w:eastAsia="Times New Roman" w:hAnsi="Times New Roman"/>
                <w:color w:val="000000"/>
                <w:sz w:val="24"/>
                <w:szCs w:val="24"/>
              </w:rPr>
            </w:pPr>
            <w:r w:rsidDel="00000000" w:rsidR="00000000" w:rsidRPr="00000000">
              <w:rPr>
                <w:color w:val="000000"/>
                <w:rtl w:val="0"/>
              </w:rPr>
              <w:t xml:space="preserve">Personas que trabajan de forma independiente, realizando decoraciones con conchas, tejidos, trabajo en madera, greda blanca, batro, y totora (Ilustre Municipalidad de Vichuquén, 2017). El cual se realiza tanto por hombres como mujeres y de edad mayor a los cuarenta años. La remuneración de este trabajo se ve directamente relacionado con la llegada de turismo.</w:t>
            </w:r>
            <w:r w:rsidDel="00000000" w:rsidR="00000000" w:rsidRPr="00000000">
              <w:rPr>
                <w:rtl w:val="0"/>
              </w:rPr>
            </w:r>
          </w:p>
        </w:tc>
      </w:tr>
      <w:tr>
        <w:trPr>
          <w:trHeight w:val="190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9C">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Comercio</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9D">
            <w:pPr>
              <w:pBdr>
                <w:top w:space="0" w:sz="0" w:val="nil"/>
                <w:left w:space="0" w:sz="0" w:val="nil"/>
                <w:bottom w:space="0" w:sz="0" w:val="nil"/>
                <w:right w:space="0" w:sz="0" w:val="nil"/>
                <w:between w:space="0" w:sz="0" w:val="nil"/>
              </w:pBdr>
              <w:spacing w:after="0" w:before="240" w:line="240" w:lineRule="auto"/>
              <w:ind w:right="100"/>
              <w:rPr>
                <w:rFonts w:ascii="Times New Roman" w:cs="Times New Roman" w:eastAsia="Times New Roman" w:hAnsi="Times New Roman"/>
                <w:color w:val="000000"/>
                <w:sz w:val="24"/>
                <w:szCs w:val="24"/>
              </w:rPr>
            </w:pPr>
            <w:r w:rsidDel="00000000" w:rsidR="00000000" w:rsidRPr="00000000">
              <w:rPr>
                <w:color w:val="000000"/>
                <w:rtl w:val="0"/>
              </w:rPr>
              <w:t xml:space="preserve">Trabajo realizado tanto por hombres como mujeres, consiste en la venta de abarrotes, hongos, algunos pequeños cultivos por parte de grupos familiares, como la quinoa y el amaranto, y la gran cantidad de restaurantes ubicados principalmente en la costanera. Esta actividad se ve potenciada en la época estival y los fines de semana cuando llegan visitantes a la localidad.</w:t>
            </w:r>
            <w:r w:rsidDel="00000000" w:rsidR="00000000" w:rsidRPr="00000000">
              <w:rPr>
                <w:rtl w:val="0"/>
              </w:rPr>
            </w:r>
          </w:p>
        </w:tc>
      </w:tr>
      <w:tr>
        <w:trPr>
          <w:trHeight w:val="218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9E">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Control de riesgo</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9F">
            <w:pPr>
              <w:pBdr>
                <w:top w:space="0" w:sz="0" w:val="nil"/>
                <w:left w:space="0" w:sz="0" w:val="nil"/>
                <w:bottom w:space="0" w:sz="0" w:val="nil"/>
                <w:right w:space="0" w:sz="0" w:val="nil"/>
                <w:between w:space="0" w:sz="0" w:val="nil"/>
              </w:pBdr>
              <w:spacing w:after="0" w:before="240" w:line="240" w:lineRule="auto"/>
              <w:ind w:right="100"/>
              <w:rPr>
                <w:rFonts w:ascii="Times New Roman" w:cs="Times New Roman" w:eastAsia="Times New Roman" w:hAnsi="Times New Roman"/>
                <w:color w:val="000000"/>
                <w:sz w:val="24"/>
                <w:szCs w:val="24"/>
              </w:rPr>
            </w:pPr>
            <w:r w:rsidDel="00000000" w:rsidR="00000000" w:rsidRPr="00000000">
              <w:rPr>
                <w:color w:val="000000"/>
                <w:rtl w:val="0"/>
              </w:rPr>
              <w:t xml:space="preserve">Entrega trabajo a un pequeño grupo de la localidad, que actualmente está compuesto por cinco personas principalmente mujeres, y se encargan de podar árboles secos, recoger basura que pueda generar incendios, limpiar canaletas, alrededor del camino principal. Reciben una remuneración de 127.000 pesos mensuales y trabajan hasta la una de la tarde. Son contratados por una encargada de la casa central ubicada en Concepción.</w:t>
            </w:r>
            <w:r w:rsidDel="00000000" w:rsidR="00000000" w:rsidRPr="00000000">
              <w:rPr>
                <w:rtl w:val="0"/>
              </w:rPr>
            </w:r>
          </w:p>
        </w:tc>
      </w:tr>
      <w:tr>
        <w:trPr>
          <w:trHeight w:val="302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A0">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Extracción de sal</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A1">
            <w:pPr>
              <w:pBdr>
                <w:top w:space="0" w:sz="0" w:val="nil"/>
                <w:left w:space="0" w:sz="0" w:val="nil"/>
                <w:bottom w:space="0" w:sz="0" w:val="nil"/>
                <w:right w:space="0" w:sz="0" w:val="nil"/>
                <w:between w:space="0" w:sz="0" w:val="nil"/>
              </w:pBdr>
              <w:spacing w:after="0" w:before="240" w:line="240" w:lineRule="auto"/>
              <w:ind w:right="100"/>
              <w:rPr>
                <w:rFonts w:ascii="Times New Roman" w:cs="Times New Roman" w:eastAsia="Times New Roman" w:hAnsi="Times New Roman"/>
                <w:color w:val="000000"/>
                <w:sz w:val="24"/>
                <w:szCs w:val="24"/>
              </w:rPr>
            </w:pPr>
            <w:r w:rsidDel="00000000" w:rsidR="00000000" w:rsidRPr="00000000">
              <w:rPr>
                <w:color w:val="000000"/>
                <w:rtl w:val="0"/>
              </w:rPr>
              <w:t xml:space="preserve">En la localidad de Yoncavén se encuentran salinas artesanales, en donde se acumula agua de mar y trabajadores de la salina se encargan de extraer las costras de sal que allí se forman. Esta actividad se realiza en aproximadamente 3 meses al año, por ende, los trabajadores se dedican a otras actividades complementarias. Los salineros son principalmente hombres de edad avanzada, y actualmente son sólo 50, esto debido a que la venta del producto se redujo sólo a dos empresas y anteriormente era sal de exportación por lo cual el comercio era mucho mayor. El costo de 25 kg de sal actualmente es de $7.000.</w:t>
            </w:r>
            <w:r w:rsidDel="00000000" w:rsidR="00000000" w:rsidRPr="00000000">
              <w:rPr>
                <w:rtl w:val="0"/>
              </w:rPr>
            </w:r>
          </w:p>
        </w:tc>
      </w:tr>
      <w:tr>
        <w:trPr>
          <w:trHeight w:val="162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A2">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Forestal</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A3">
            <w:pPr>
              <w:pBdr>
                <w:top w:space="0" w:sz="0" w:val="nil"/>
                <w:left w:space="0" w:sz="0" w:val="nil"/>
                <w:bottom w:space="0" w:sz="0" w:val="nil"/>
                <w:right w:space="0" w:sz="0" w:val="nil"/>
                <w:between w:space="0" w:sz="0" w:val="nil"/>
              </w:pBdr>
              <w:spacing w:after="0" w:before="240" w:line="240" w:lineRule="auto"/>
              <w:ind w:right="100"/>
              <w:rPr>
                <w:rFonts w:ascii="Times New Roman" w:cs="Times New Roman" w:eastAsia="Times New Roman" w:hAnsi="Times New Roman"/>
                <w:color w:val="000000"/>
                <w:sz w:val="24"/>
                <w:szCs w:val="24"/>
              </w:rPr>
            </w:pPr>
            <w:r w:rsidDel="00000000" w:rsidR="00000000" w:rsidRPr="00000000">
              <w:rPr>
                <w:color w:val="000000"/>
                <w:rtl w:val="0"/>
              </w:rPr>
              <w:t xml:space="preserve">Industria que se encuentra alrededor de la población y que proporcionó fuentes de trabajo en un inicio cuando no había máquinas para las operaciones y debían hacerlo los Arrieros de la zona con sus bueyes. Actualmente esta industria no entrega puestos de trabajos para la gente de la localidad.</w:t>
            </w:r>
            <w:r w:rsidDel="00000000" w:rsidR="00000000" w:rsidRPr="00000000">
              <w:rPr>
                <w:rtl w:val="0"/>
              </w:rPr>
            </w:r>
          </w:p>
        </w:tc>
      </w:tr>
      <w:tr>
        <w:trPr>
          <w:trHeight w:val="30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A4">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Hospedajes</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A5">
            <w:pPr>
              <w:pBdr>
                <w:top w:space="0" w:sz="0" w:val="nil"/>
                <w:left w:space="0" w:sz="0" w:val="nil"/>
                <w:bottom w:space="0" w:sz="0" w:val="nil"/>
                <w:right w:space="0" w:sz="0" w:val="nil"/>
                <w:between w:space="0" w:sz="0" w:val="nil"/>
              </w:pBdr>
              <w:spacing w:after="0" w:before="240" w:line="240" w:lineRule="auto"/>
              <w:ind w:right="100"/>
              <w:rPr>
                <w:rFonts w:ascii="Times New Roman" w:cs="Times New Roman" w:eastAsia="Times New Roman" w:hAnsi="Times New Roman"/>
                <w:color w:val="000000"/>
                <w:sz w:val="24"/>
                <w:szCs w:val="24"/>
              </w:rPr>
            </w:pPr>
            <w:r w:rsidDel="00000000" w:rsidR="00000000" w:rsidRPr="00000000">
              <w:rPr>
                <w:color w:val="000000"/>
                <w:rtl w:val="0"/>
              </w:rPr>
              <w:t xml:space="preserve">Ingreso económico que obtiene un pequeño grupo de la población, compuesto por familias que han logrado obtener propiedades como cabañas de arriendo, o bien hosterías en su propio domicilio, algunos de ellos incluyendo el servicio de alimentación.</w:t>
            </w:r>
            <w:r w:rsidDel="00000000" w:rsidR="00000000" w:rsidRPr="00000000">
              <w:rPr>
                <w:rtl w:val="0"/>
              </w:rPr>
            </w:r>
          </w:p>
        </w:tc>
      </w:tr>
      <w:tr>
        <w:trPr>
          <w:trHeight w:val="144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A6">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Pesca</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A7">
            <w:pPr>
              <w:pBdr>
                <w:top w:space="0" w:sz="0" w:val="nil"/>
                <w:left w:space="0" w:sz="0" w:val="nil"/>
                <w:bottom w:space="0" w:sz="0" w:val="nil"/>
                <w:right w:space="0" w:sz="0" w:val="nil"/>
                <w:between w:space="0" w:sz="0" w:val="nil"/>
              </w:pBdr>
              <w:spacing w:after="0" w:before="240" w:line="240" w:lineRule="auto"/>
              <w:ind w:right="100"/>
              <w:rPr>
                <w:rFonts w:ascii="Times New Roman" w:cs="Times New Roman" w:eastAsia="Times New Roman" w:hAnsi="Times New Roman"/>
                <w:color w:val="000000"/>
                <w:sz w:val="24"/>
                <w:szCs w:val="24"/>
              </w:rPr>
            </w:pPr>
            <w:r w:rsidDel="00000000" w:rsidR="00000000" w:rsidRPr="00000000">
              <w:rPr>
                <w:color w:val="000000"/>
                <w:rtl w:val="0"/>
              </w:rPr>
              <w:t xml:space="preserve">Trabajo realizado principalmente por hombres de forma independiente, estos se dedican a la extracción de peces y moluscos del mar a través de botes y buceo. Esta actividad depende de la cantidad de recursos presentes en el sistema marino, siendo menos abundante en invierno que en verano. Actualmente existen dos sindicatos de pescadores y pescadores independientes a estas organizaciones sociales.</w:t>
            </w:r>
            <w:r w:rsidDel="00000000" w:rsidR="00000000" w:rsidRPr="00000000">
              <w:rPr>
                <w:rtl w:val="0"/>
              </w:rPr>
            </w:r>
          </w:p>
        </w:tc>
      </w:tr>
      <w:tr>
        <w:trPr>
          <w:trHeight w:val="200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A8">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Recolector de hongos</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A9">
            <w:pPr>
              <w:pBdr>
                <w:top w:space="0" w:sz="0" w:val="nil"/>
                <w:left w:space="0" w:sz="0" w:val="nil"/>
                <w:bottom w:space="0" w:sz="0" w:val="nil"/>
                <w:right w:space="0" w:sz="0" w:val="nil"/>
                <w:between w:space="0" w:sz="0" w:val="nil"/>
              </w:pBdr>
              <w:spacing w:after="0" w:before="240" w:line="240" w:lineRule="auto"/>
              <w:ind w:right="100"/>
              <w:rPr>
                <w:rFonts w:ascii="Times New Roman" w:cs="Times New Roman" w:eastAsia="Times New Roman" w:hAnsi="Times New Roman"/>
                <w:color w:val="000000"/>
                <w:sz w:val="24"/>
                <w:szCs w:val="24"/>
              </w:rPr>
            </w:pPr>
            <w:r w:rsidDel="00000000" w:rsidR="00000000" w:rsidRPr="00000000">
              <w:rPr>
                <w:color w:val="000000"/>
                <w:rtl w:val="0"/>
              </w:rPr>
              <w:t xml:space="preserve">Actividad que se realiza de manera independiente, no tienen una organización social para realizarla, ni cumplen con normas o estándares. Se relaciona directamente con la existencia de las forestales y con la cantidad de lluvias, dado que el hongo crece en el sustrato bajo los pinos y posterior a una precipitación cuando el suelo se encuentra húmedo. Puede considerarse como un ingreso extra a otras actividades económicas del grupo familiar, dado que su paga es bastante baja para el trabajo y tiempo requerido, cobrando $1500 pesos por una caja de hongos secos aproximadamente.</w:t>
            </w:r>
            <w:r w:rsidDel="00000000" w:rsidR="00000000" w:rsidRPr="00000000">
              <w:rPr>
                <w:rtl w:val="0"/>
              </w:rPr>
            </w:r>
          </w:p>
        </w:tc>
      </w:tr>
      <w:tr>
        <w:trPr>
          <w:trHeight w:val="180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AA">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Recolector de orilla</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AB">
            <w:pPr>
              <w:pBdr>
                <w:top w:space="0" w:sz="0" w:val="nil"/>
                <w:left w:space="0" w:sz="0" w:val="nil"/>
                <w:bottom w:space="0" w:sz="0" w:val="nil"/>
                <w:right w:space="0" w:sz="0" w:val="nil"/>
                <w:between w:space="0" w:sz="0" w:val="nil"/>
              </w:pBdr>
              <w:spacing w:after="0" w:before="240" w:line="240" w:lineRule="auto"/>
              <w:ind w:right="100"/>
              <w:rPr>
                <w:rFonts w:ascii="Times New Roman" w:cs="Times New Roman" w:eastAsia="Times New Roman" w:hAnsi="Times New Roman"/>
                <w:color w:val="000000"/>
                <w:sz w:val="24"/>
                <w:szCs w:val="24"/>
              </w:rPr>
            </w:pPr>
            <w:r w:rsidDel="00000000" w:rsidR="00000000" w:rsidRPr="00000000">
              <w:rPr>
                <w:color w:val="000000"/>
                <w:rtl w:val="0"/>
              </w:rPr>
              <w:t xml:space="preserve">Corresponde a un trabajo que lo realizan principalmente mujeres de forma independiente, estas se organizan dentro de los sindicatos y también en una agrupación aparte que no tiene personalidad jurídica. Ellas se encargan principalmente de la recolección de cochayuyo y al depender directamente de este recurso su remuneración es variable, siendo más estable en verano ya que este recurso marino se encuentra en mayor cantidad.</w:t>
            </w:r>
            <w:r w:rsidDel="00000000" w:rsidR="00000000" w:rsidRPr="00000000">
              <w:rPr>
                <w:rtl w:val="0"/>
              </w:rPr>
            </w:r>
          </w:p>
        </w:tc>
      </w:tr>
      <w:tr>
        <w:trPr>
          <w:trHeight w:val="104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AC">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Otros</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AD">
            <w:pPr>
              <w:pBdr>
                <w:top w:space="0" w:sz="0" w:val="nil"/>
                <w:left w:space="0" w:sz="0" w:val="nil"/>
                <w:bottom w:space="0" w:sz="0" w:val="nil"/>
                <w:right w:space="0" w:sz="0" w:val="nil"/>
                <w:between w:space="0" w:sz="0" w:val="nil"/>
              </w:pBdr>
              <w:spacing w:after="0" w:before="240" w:line="240" w:lineRule="auto"/>
              <w:ind w:right="100"/>
              <w:rPr>
                <w:rFonts w:ascii="Times New Roman" w:cs="Times New Roman" w:eastAsia="Times New Roman" w:hAnsi="Times New Roman"/>
                <w:color w:val="000000"/>
                <w:sz w:val="24"/>
                <w:szCs w:val="24"/>
              </w:rPr>
            </w:pPr>
            <w:r w:rsidDel="00000000" w:rsidR="00000000" w:rsidRPr="00000000">
              <w:rPr>
                <w:color w:val="000000"/>
                <w:rtl w:val="0"/>
              </w:rPr>
              <w:t xml:space="preserve">Grupo de la población con estudios superiores, que han podido ejercer su profesión en la localidad, como profesores, técnicos en enfermería, asistente social, constructores, entre otros. Abarca distintos grupos etarios, principalmente adultos jóvenes.</w:t>
            </w:r>
            <w:r w:rsidDel="00000000" w:rsidR="00000000" w:rsidRPr="00000000">
              <w:rPr>
                <w:rtl w:val="0"/>
              </w:rPr>
            </w:r>
          </w:p>
        </w:tc>
      </w:tr>
      <w:tr>
        <w:trPr>
          <w:trHeight w:val="200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AE">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Turismo</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AF">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Existe una población estacional de alrededor de 15.000 personas dentro de toda la comuna de Vichuquén, incluyendo a la localidad de Boyeruca y Yoncavén. Específicamente a la localidad de Boyeruca llegan visitantes en verano y los fines de semana, para disfrutar del balneario, la laguna y su gastronomía. Dentro de los ingresos económicos que otorgan las actividades turísticas, se considerarán los hospedajes y el comercio gastronómico. Como debilidad para seguir potenciando esta actividad, se identificó la falta de servicios bancarios, zonas de estacionamiento, y mayor cantidad de áreas verdes (Ilustre Municipalidad de Vichuquén, 2017).</w:t>
            </w:r>
            <w:r w:rsidDel="00000000" w:rsidR="00000000" w:rsidRPr="00000000">
              <w:rPr>
                <w:rtl w:val="0"/>
              </w:rPr>
            </w:r>
          </w:p>
        </w:tc>
      </w:tr>
    </w:tbl>
    <w:p w:rsidR="00000000" w:rsidDel="00000000" w:rsidP="00000000" w:rsidRDefault="00000000" w:rsidRPr="00000000" w14:paraId="000005B0">
      <w:pPr>
        <w:rPr/>
      </w:pPr>
      <w:r w:rsidDel="00000000" w:rsidR="00000000" w:rsidRPr="00000000">
        <w:rPr>
          <w:rtl w:val="0"/>
        </w:rPr>
      </w:r>
    </w:p>
    <w:p w:rsidR="00000000" w:rsidDel="00000000" w:rsidP="00000000" w:rsidRDefault="00000000" w:rsidRPr="00000000" w14:paraId="000005B1">
      <w:pPr>
        <w:pStyle w:val="Heading2"/>
        <w:rPr/>
      </w:pPr>
      <w:bookmarkStart w:colFirst="0" w:colLast="0" w:name="_heading=h.kgcv8k" w:id="69"/>
      <w:bookmarkEnd w:id="69"/>
      <w:r w:rsidDel="00000000" w:rsidR="00000000" w:rsidRPr="00000000">
        <w:rPr>
          <w:rtl w:val="0"/>
        </w:rPr>
        <w:t xml:space="preserve">Apéndice 4.6:  Caracterización de actividades productivas y su dinámica demográfica en Llico.</w:t>
      </w:r>
    </w:p>
    <w:tbl>
      <w:tblPr>
        <w:tblStyle w:val="Table12"/>
        <w:tblW w:w="8838.0" w:type="dxa"/>
        <w:jc w:val="left"/>
        <w:tblInd w:w="0.0" w:type="dxa"/>
        <w:tblLayout w:type="fixed"/>
        <w:tblLook w:val="0400"/>
      </w:tblPr>
      <w:tblGrid>
        <w:gridCol w:w="1618"/>
        <w:gridCol w:w="7220"/>
        <w:tblGridChange w:id="0">
          <w:tblGrid>
            <w:gridCol w:w="1618"/>
            <w:gridCol w:w="7220"/>
          </w:tblGrid>
        </w:tblGridChange>
      </w:tblGrid>
      <w:tr>
        <w:trPr>
          <w:trHeight w:val="760" w:hRule="atLeast"/>
        </w:trPr>
        <w:tc>
          <w:tcPr>
            <w:tcBorders>
              <w:bottom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B2">
            <w:pPr>
              <w:pBdr>
                <w:top w:space="0" w:sz="0" w:val="nil"/>
                <w:left w:space="0" w:sz="0" w:val="nil"/>
                <w:bottom w:space="0" w:sz="0" w:val="nil"/>
                <w:right w:space="0" w:sz="0" w:val="nil"/>
                <w:between w:space="0" w:sz="0" w:val="nil"/>
              </w:pBdr>
              <w:spacing w:after="0" w:before="240" w:line="240" w:lineRule="auto"/>
              <w:ind w:left="100" w:right="100" w:firstLine="0"/>
              <w:jc w:val="right"/>
              <w:rPr>
                <w:rFonts w:ascii="Times New Roman" w:cs="Times New Roman" w:eastAsia="Times New Roman" w:hAnsi="Times New Roman"/>
                <w:color w:val="000000"/>
                <w:sz w:val="24"/>
                <w:szCs w:val="24"/>
              </w:rPr>
            </w:pPr>
            <w:r w:rsidDel="00000000" w:rsidR="00000000" w:rsidRPr="00000000">
              <w:rPr>
                <w:b w:val="1"/>
                <w:color w:val="000000"/>
                <w:rtl w:val="0"/>
              </w:rPr>
              <w:t xml:space="preserve">Actividad Productiva</w:t>
            </w:r>
            <w:r w:rsidDel="00000000" w:rsidR="00000000" w:rsidRPr="00000000">
              <w:rPr>
                <w:b w:val="1"/>
                <w:i w:val="1"/>
                <w:color w:val="000000"/>
                <w:rtl w:val="0"/>
              </w:rPr>
              <w:t xml:space="preserve">:</w:t>
            </w:r>
            <w:r w:rsidDel="00000000" w:rsidR="00000000" w:rsidRPr="00000000">
              <w:rPr>
                <w:rtl w:val="0"/>
              </w:rPr>
            </w:r>
          </w:p>
        </w:tc>
        <w:tc>
          <w:tcPr>
            <w:tcBorders>
              <w:bottom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B3">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b w:val="1"/>
                <w:color w:val="000000"/>
                <w:rtl w:val="0"/>
              </w:rPr>
              <w:t xml:space="preserve">Descripción y su dinámica demográfica</w:t>
            </w:r>
            <w:r w:rsidDel="00000000" w:rsidR="00000000" w:rsidRPr="00000000">
              <w:rPr>
                <w:rtl w:val="0"/>
              </w:rPr>
            </w:r>
          </w:p>
        </w:tc>
      </w:tr>
      <w:tr>
        <w:trPr>
          <w:trHeight w:val="1440" w:hRule="atLeast"/>
        </w:trPr>
        <w:tc>
          <w:tcPr>
            <w:tcBorders>
              <w:top w:color="666666"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B4">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color w:val="000000"/>
                <w:rtl w:val="0"/>
              </w:rPr>
              <w:t xml:space="preserve">Artesanía</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B5">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Principalmente, se trata de la elaboración de vasijas, macetas y otros productos ornamentales, utilizando como materia prima la greda blanca. Cabe destacar que esta greda, es producida por los artesanos locales y que su público objetivo son los veraneantes y visitantes a la zona. Por otra parte, no se identifica que exista una herramienta u organización que se encargue de vender los productos fuera de la zona, sin embargo, en las encuestas se evidenció que existen proyectos FOSIS activos, lo cual da cuenta del aporte municipal a la microeconomía de Llico.</w:t>
            </w:r>
            <w:r w:rsidDel="00000000" w:rsidR="00000000" w:rsidRPr="00000000">
              <w:rPr>
                <w:rtl w:val="0"/>
              </w:rPr>
            </w:r>
          </w:p>
        </w:tc>
      </w:tr>
      <w:tr>
        <w:trPr>
          <w:trHeight w:val="54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B6">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Asesoras de hogar</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B7">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Encargadas del aseo de las casas de veraneo. Este trabajo está relacionado con las mujeres, generalmente con las esposas o familiares de los cuidadores.</w:t>
            </w:r>
            <w:r w:rsidDel="00000000" w:rsidR="00000000" w:rsidRPr="00000000">
              <w:rPr>
                <w:rtl w:val="0"/>
              </w:rPr>
            </w:r>
          </w:p>
        </w:tc>
      </w:tr>
      <w:tr>
        <w:trPr>
          <w:trHeight w:val="230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B8">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Comercio</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B9">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El rubro del comercio se ve directamente influenciado por las otras dos actividades anteriores, ya que tiene su flujo normal en época no estival aportando el intercambio de bienes y servicios en los mercados locales. Sin embargo, también existe un mecanismo informal de intercambio entre vecinos -el cual debe indagarse más a fondo para evaluar la posible implementación de propuestas para fondos de financiamiento. Naturalmente, en época estival este rubro alcanza su peak debido a la llegada de veraneantes. Para abastecerse, los comerciantes de Llico viajan 55 kilómetros a Hualañe porque en esta localidad pueden adquirir productos a precios de bodega. Al igual que la pesca, la distribución de géneros tiende a ser equitativa entre hombres y mujeres que se dedican al rubro, ya sea de manera espontánea o fija.</w:t>
            </w:r>
            <w:r w:rsidDel="00000000" w:rsidR="00000000" w:rsidRPr="00000000">
              <w:rPr>
                <w:rtl w:val="0"/>
              </w:rPr>
            </w:r>
          </w:p>
        </w:tc>
      </w:tr>
      <w:tr>
        <w:trPr>
          <w:trHeight w:val="98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BA">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Construcción</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BB">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Actividad dirigida principalmente a los hombres. Como su nombre lo dice, esa labor hace relación a la construcción de nuevas edificaciones o remodelamiento de éstas. Actualmente existe gente ligada a este rubro, pero va a la baja.</w:t>
            </w:r>
            <w:r w:rsidDel="00000000" w:rsidR="00000000" w:rsidRPr="00000000">
              <w:rPr>
                <w:rtl w:val="0"/>
              </w:rPr>
            </w:r>
          </w:p>
        </w:tc>
      </w:tr>
      <w:tr>
        <w:trPr>
          <w:trHeight w:val="120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BC">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Cuidadores</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BD">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De acuerdo con lo planteado por parte de la comunidad, esta labor genera gran parte de los trabajos dentro de Llico; está realizada principalmente por hombres y su función es básicamente cuidar las propiedades de las personas que las usan solo para vacacionar. Este trabajo se complementa con las asesoras de hogar, ya que se suele contratar a las parejas de los cuidadores</w:t>
            </w:r>
            <w:r w:rsidDel="00000000" w:rsidR="00000000" w:rsidRPr="00000000">
              <w:rPr>
                <w:rtl w:val="0"/>
              </w:rPr>
            </w:r>
          </w:p>
        </w:tc>
      </w:tr>
      <w:tr>
        <w:trPr>
          <w:trHeight w:val="258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BE">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Pesca</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BF">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El nivel de producción es pequeño, ya que responde al abastecimiento de la demanda local y propia de los pescadores. Esta actividad históricamente fue la más preponderante, hasta la llegada del turismo a la zona, la cual tuvo un efecto directo sobre la demanda del recurso, debido a la puesta en marcha de las hostales y restaurantes en la zona. Con respecto a la variabilidad de género en el rubro, en un comienzo era ejecutado en su mayoría por hombres, sin embargo, ha ido evolucionando en el tiempo, llegando a una proporción equitativa entre mujeres y hombre. Al momento de preguntar a la comunidad sobre la relevancia de esta actividad, la identificaron como una de las más importantes, ya que muchos de sus familiares se han desempeñado y/o continúan trabajando en el rubro.</w:t>
            </w:r>
            <w:r w:rsidDel="00000000" w:rsidR="00000000" w:rsidRPr="00000000">
              <w:rPr>
                <w:rtl w:val="0"/>
              </w:rPr>
            </w:r>
          </w:p>
        </w:tc>
      </w:tr>
      <w:tr>
        <w:trPr>
          <w:trHeight w:val="16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C0">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Servicios profesionales</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shd w:fill="cccccc" w:val="clear"/>
            <w:tcMar>
              <w:top w:w="100.0" w:type="dxa"/>
              <w:left w:w="100.0" w:type="dxa"/>
              <w:bottom w:w="100.0" w:type="dxa"/>
              <w:right w:w="100.0" w:type="dxa"/>
            </w:tcMar>
          </w:tcPr>
          <w:p w:rsidR="00000000" w:rsidDel="00000000" w:rsidP="00000000" w:rsidRDefault="00000000" w:rsidRPr="00000000" w14:paraId="000005C1">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Hace referencia a otro tipo de actividades como educación (profesores/as), funcionarios públicos, salud (médicos/as y enfermeros/as) y agricultura.</w:t>
            </w:r>
            <w:r w:rsidDel="00000000" w:rsidR="00000000" w:rsidRPr="00000000">
              <w:rPr>
                <w:rtl w:val="0"/>
              </w:rPr>
            </w:r>
          </w:p>
        </w:tc>
      </w:tr>
      <w:tr>
        <w:trPr>
          <w:trHeight w:val="2320" w:hRule="atLeast"/>
        </w:trPr>
        <w:tc>
          <w:tcPr>
            <w:tcBorders>
              <w:top w:color="000000" w:space="0" w:sz="8" w:val="single"/>
              <w:bottom w:color="000000" w:space="0" w:sz="8" w:val="single"/>
              <w:right w:color="666666" w:space="0" w:sz="8" w:val="single"/>
            </w:tcBorders>
            <w:shd w:fill="ffffff" w:val="clear"/>
            <w:tcMar>
              <w:top w:w="100.0" w:type="dxa"/>
              <w:left w:w="100.0" w:type="dxa"/>
              <w:bottom w:w="100.0" w:type="dxa"/>
              <w:right w:w="100.0" w:type="dxa"/>
            </w:tcMar>
          </w:tcPr>
          <w:p w:rsidR="00000000" w:rsidDel="00000000" w:rsidP="00000000" w:rsidRDefault="00000000" w:rsidRPr="00000000" w14:paraId="000005C2">
            <w:pPr>
              <w:pBdr>
                <w:top w:space="0" w:sz="0" w:val="nil"/>
                <w:left w:space="0" w:sz="0" w:val="nil"/>
                <w:bottom w:space="0" w:sz="0" w:val="nil"/>
                <w:right w:space="0" w:sz="0" w:val="nil"/>
                <w:between w:space="0" w:sz="0" w:val="nil"/>
              </w:pBdr>
              <w:spacing w:after="0" w:before="240" w:line="240" w:lineRule="auto"/>
              <w:ind w:left="100" w:right="100" w:firstLine="0"/>
              <w:jc w:val="center"/>
              <w:rPr>
                <w:rFonts w:ascii="Times New Roman" w:cs="Times New Roman" w:eastAsia="Times New Roman" w:hAnsi="Times New Roman"/>
                <w:color w:val="000000"/>
                <w:sz w:val="24"/>
                <w:szCs w:val="24"/>
              </w:rPr>
            </w:pPr>
            <w:r w:rsidDel="00000000" w:rsidR="00000000" w:rsidRPr="00000000">
              <w:rPr>
                <w:i w:val="1"/>
                <w:color w:val="000000"/>
                <w:rtl w:val="0"/>
              </w:rPr>
              <w:t xml:space="preserve">Turismo</w:t>
            </w:r>
            <w:r w:rsidDel="00000000" w:rsidR="00000000" w:rsidRPr="00000000">
              <w:rPr>
                <w:rtl w:val="0"/>
              </w:rPr>
            </w:r>
          </w:p>
        </w:tc>
        <w:tc>
          <w:tcPr>
            <w:tcBorders>
              <w:top w:color="666666" w:space="0" w:sz="8" w:val="single"/>
              <w:left w:color="666666" w:space="0" w:sz="8" w:val="single"/>
              <w:bottom w:color="666666" w:space="0" w:sz="8" w:val="single"/>
              <w:right w:color="666666" w:space="0" w:sz="8" w:val="single"/>
            </w:tcBorders>
            <w:tcMar>
              <w:top w:w="100.0" w:type="dxa"/>
              <w:left w:w="100.0" w:type="dxa"/>
              <w:bottom w:w="100.0" w:type="dxa"/>
              <w:right w:w="100.0" w:type="dxa"/>
            </w:tcMar>
          </w:tcPr>
          <w:p w:rsidR="00000000" w:rsidDel="00000000" w:rsidP="00000000" w:rsidRDefault="00000000" w:rsidRPr="00000000" w14:paraId="000005C3">
            <w:pPr>
              <w:pBdr>
                <w:top w:space="0" w:sz="0" w:val="nil"/>
                <w:left w:space="0" w:sz="0" w:val="nil"/>
                <w:bottom w:space="0" w:sz="0" w:val="nil"/>
                <w:right w:space="0" w:sz="0" w:val="nil"/>
                <w:between w:space="0" w:sz="0" w:val="nil"/>
              </w:pBdr>
              <w:spacing w:after="0" w:before="240" w:line="240" w:lineRule="auto"/>
              <w:ind w:left="100" w:right="100" w:firstLine="0"/>
              <w:rPr>
                <w:rFonts w:ascii="Times New Roman" w:cs="Times New Roman" w:eastAsia="Times New Roman" w:hAnsi="Times New Roman"/>
                <w:color w:val="000000"/>
                <w:sz w:val="24"/>
                <w:szCs w:val="24"/>
              </w:rPr>
            </w:pPr>
            <w:r w:rsidDel="00000000" w:rsidR="00000000" w:rsidRPr="00000000">
              <w:rPr>
                <w:color w:val="000000"/>
                <w:rtl w:val="0"/>
              </w:rPr>
              <w:t xml:space="preserve">Considerando la información aportada por la comunidad y los actores clave, y la creación de la pirámide jerárquica (ver Figura X), es que se ha determinado que el turismo es la actividad más relevante en la zona. Su puesta en marcha está marcada por el proceso de pavimentación, lo cual aportó atractivo a los veraneantes. Sumado a lo anterior, los bienes y servicios que estos demandan en gran cuantía durante la época estival: gastronómico, hotelero y suministros varios. En paralelo, existe una parte de la comunidad que se preocupa por los posibles efectos negativos que pueda tener la llegada de veraneantes, tales como, la aparición de la delincuencia, basura y ruidos molestos.</w:t>
            </w:r>
            <w:r w:rsidDel="00000000" w:rsidR="00000000" w:rsidRPr="00000000">
              <w:rPr>
                <w:rtl w:val="0"/>
              </w:rPr>
            </w:r>
          </w:p>
        </w:tc>
      </w:tr>
    </w:tbl>
    <w:p w:rsidR="00000000" w:rsidDel="00000000" w:rsidP="00000000" w:rsidRDefault="00000000" w:rsidRPr="00000000" w14:paraId="000005C4">
      <w:pPr>
        <w:rPr/>
      </w:pPr>
      <w:r w:rsidDel="00000000" w:rsidR="00000000" w:rsidRPr="00000000">
        <w:rPr>
          <w:rtl w:val="0"/>
        </w:rPr>
      </w:r>
    </w:p>
    <w:sectPr>
      <w:footerReference r:id="rId56" w:type="default"/>
      <w:type w:val="nextPage"/>
      <w:pgSz w:h="15840" w:w="12240"/>
      <w:pgMar w:bottom="1417" w:top="1417" w:left="1701" w:right="1701" w:header="708" w:footer="708"/>
      <w:cols w:equalWidth="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Cambria"/>
  <w:font w:name="Arial"/>
  <w:font w:name="Courier New"/>
  <w:font w:name="Noto Sans Symbols"/>
  <w:font w:name="Cambria Math">
    <w:embedRegular w:fontKey="{00000000-0000-0000-0000-000000000000}" r:id="rId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C5">
    <w:pPr>
      <w:pBdr>
        <w:top w:space="0" w:sz="0" w:val="nil"/>
        <w:left w:space="0" w:sz="0" w:val="nil"/>
        <w:bottom w:space="0" w:sz="0" w:val="nil"/>
        <w:right w:space="0" w:sz="0" w:val="nil"/>
        <w:between w:space="0" w:sz="0" w:val="nil"/>
      </w:pBdr>
      <w:tabs>
        <w:tab w:val="center" w:pos="4419"/>
        <w:tab w:val="right" w:pos="8838"/>
      </w:tabs>
      <w:spacing w:after="0" w:line="240" w:lineRule="auto"/>
      <w:jc w:val="center"/>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5C6">
    <w:pPr>
      <w:pBdr>
        <w:top w:space="0" w:sz="0" w:val="nil"/>
        <w:left w:space="0" w:sz="0" w:val="nil"/>
        <w:bottom w:space="0" w:sz="0" w:val="nil"/>
        <w:right w:space="0" w:sz="0" w:val="nil"/>
        <w:between w:space="0" w:sz="0" w:val="nil"/>
      </w:pBdr>
      <w:tabs>
        <w:tab w:val="center" w:pos="4419"/>
        <w:tab w:val="right" w:pos="8838"/>
      </w:tabs>
      <w:spacing w:after="0" w:line="240" w:lineRule="auto"/>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C7">
    <w:pPr>
      <w:pBdr>
        <w:top w:space="0" w:sz="0" w:val="nil"/>
        <w:left w:space="0" w:sz="0" w:val="nil"/>
        <w:bottom w:space="0" w:sz="0" w:val="nil"/>
        <w:right w:space="0" w:sz="0" w:val="nil"/>
        <w:between w:space="0" w:sz="0" w:val="nil"/>
      </w:pBdr>
      <w:tabs>
        <w:tab w:val="center" w:pos="4419"/>
        <w:tab w:val="right" w:pos="8838"/>
      </w:tabs>
      <w:spacing w:after="0" w:line="240" w:lineRule="auto"/>
      <w:jc w:val="center"/>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5C8">
    <w:pPr>
      <w:pBdr>
        <w:top w:space="0" w:sz="0" w:val="nil"/>
        <w:left w:space="0" w:sz="0" w:val="nil"/>
        <w:bottom w:space="0" w:sz="0" w:val="nil"/>
        <w:right w:space="0" w:sz="0" w:val="nil"/>
        <w:between w:space="0" w:sz="0" w:val="nil"/>
      </w:pBdr>
      <w:tabs>
        <w:tab w:val="center" w:pos="4419"/>
        <w:tab w:val="right" w:pos="8838"/>
      </w:tabs>
      <w:spacing w:after="0" w:line="240" w:lineRule="auto"/>
      <w:rPr>
        <w:color w:val="00000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4">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5">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1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6">
    <w:lvl w:ilvl="0">
      <w:start w:val="1"/>
      <w:numFmt w:val="decimal"/>
      <w:lvlText w:val="%1."/>
      <w:lvlJc w:val="left"/>
      <w:pPr>
        <w:ind w:left="360" w:hanging="360"/>
      </w:pPr>
      <w:rPr>
        <w:sz w:val="20"/>
        <w:szCs w:val="20"/>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4.9999999999998"/>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7">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4.9999999999998"/>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8">
    <w:lvl w:ilvl="0">
      <w:start w:val="1"/>
      <w:numFmt w:val="decimal"/>
      <w:lvlText w:val="%1."/>
      <w:lvlJc w:val="left"/>
      <w:pPr>
        <w:ind w:left="360" w:hanging="360"/>
      </w:pPr>
      <w:rPr>
        <w:sz w:val="20"/>
        <w:szCs w:val="20"/>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4.9999999999998"/>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9">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20">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21">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22">
    <w:lvl w:ilvl="0">
      <w:start w:val="1"/>
      <w:numFmt w:val="lowerLetter"/>
      <w:lvlText w:val="%1."/>
      <w:lvlJc w:val="left"/>
      <w:pPr>
        <w:ind w:left="720" w:hanging="360"/>
      </w:pPr>
      <w:rPr>
        <w:rFonts w:ascii="Calibri" w:cs="Calibri" w:eastAsia="Calibri" w:hAnsi="Calibri"/>
        <w:sz w:val="20"/>
        <w:szCs w:val="2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4">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25">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7">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8">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lang w:val="es-CL"/>
      </w:rPr>
    </w:rPrDefault>
    <w:pPrDefault>
      <w:pPr>
        <w:spacing w:after="200" w:before="100" w:line="276" w:lineRule="auto"/>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pBdr>
        <w:top w:color="4472c4" w:space="0" w:sz="24" w:val="single"/>
        <w:left w:color="4472c4" w:space="0" w:sz="24" w:val="single"/>
        <w:bottom w:color="4472c4" w:space="0" w:sz="24" w:val="single"/>
        <w:right w:color="4472c4" w:space="0" w:sz="24" w:val="single"/>
      </w:pBdr>
      <w:shd w:fill="4472c4" w:val="clear"/>
      <w:spacing w:after="0" w:lineRule="auto"/>
    </w:pPr>
    <w:rPr>
      <w:smallCaps w:val="1"/>
      <w:color w:val="ffffff"/>
      <w:sz w:val="22"/>
      <w:szCs w:val="22"/>
    </w:rPr>
  </w:style>
  <w:style w:type="paragraph" w:styleId="Heading2">
    <w:name w:val="heading 2"/>
    <w:basedOn w:val="Normal"/>
    <w:next w:val="Normal"/>
    <w:pPr>
      <w:pBdr>
        <w:top w:color="d9e2f3" w:space="0" w:sz="24" w:val="single"/>
        <w:left w:color="d9e2f3" w:space="0" w:sz="24" w:val="single"/>
        <w:bottom w:color="d9e2f3" w:space="0" w:sz="24" w:val="single"/>
        <w:right w:color="d9e2f3" w:space="0" w:sz="24" w:val="single"/>
      </w:pBdr>
      <w:shd w:fill="d9e2f3" w:val="clear"/>
      <w:spacing w:after="0" w:lineRule="auto"/>
    </w:pPr>
    <w:rPr>
      <w:smallCaps w:val="1"/>
    </w:rPr>
  </w:style>
  <w:style w:type="paragraph" w:styleId="Heading3">
    <w:name w:val="heading 3"/>
    <w:basedOn w:val="Normal"/>
    <w:next w:val="Normal"/>
    <w:pPr>
      <w:pBdr>
        <w:top w:color="4472c4" w:space="2" w:sz="6" w:val="single"/>
      </w:pBdr>
      <w:spacing w:after="0" w:before="300" w:lineRule="auto"/>
    </w:pPr>
    <w:rPr>
      <w:smallCaps w:val="1"/>
      <w:color w:val="1f3863"/>
    </w:rPr>
  </w:style>
  <w:style w:type="paragraph" w:styleId="Heading4">
    <w:name w:val="heading 4"/>
    <w:basedOn w:val="Normal"/>
    <w:next w:val="Normal"/>
    <w:pPr>
      <w:pBdr>
        <w:top w:color="4472c4" w:space="2" w:sz="6" w:val="dotted"/>
      </w:pBdr>
      <w:spacing w:after="0" w:before="200" w:lineRule="auto"/>
    </w:pPr>
    <w:rPr>
      <w:smallCaps w:val="1"/>
      <w:color w:val="2f5496"/>
    </w:rPr>
  </w:style>
  <w:style w:type="paragraph" w:styleId="Heading5">
    <w:name w:val="heading 5"/>
    <w:basedOn w:val="Normal"/>
    <w:next w:val="Normal"/>
    <w:pPr>
      <w:pBdr>
        <w:bottom w:color="4472c4" w:space="1" w:sz="6" w:val="single"/>
      </w:pBdr>
      <w:spacing w:after="0" w:before="200" w:lineRule="auto"/>
    </w:pPr>
    <w:rPr>
      <w:smallCaps w:val="1"/>
      <w:color w:val="2f5496"/>
    </w:rPr>
  </w:style>
  <w:style w:type="paragraph" w:styleId="Heading6">
    <w:name w:val="heading 6"/>
    <w:basedOn w:val="Normal"/>
    <w:next w:val="Normal"/>
    <w:pPr>
      <w:pBdr>
        <w:bottom w:color="4472c4" w:space="1" w:sz="6" w:val="dotted"/>
      </w:pBdr>
      <w:spacing w:after="0" w:before="200" w:lineRule="auto"/>
    </w:pPr>
    <w:rPr>
      <w:smallCaps w:val="1"/>
      <w:color w:val="2f5496"/>
    </w:rPr>
  </w:style>
  <w:style w:type="paragraph" w:styleId="Title">
    <w:name w:val="Title"/>
    <w:basedOn w:val="Normal"/>
    <w:next w:val="Normal"/>
    <w:pPr>
      <w:spacing w:after="0" w:before="0" w:lineRule="auto"/>
    </w:pPr>
    <w:rPr>
      <w:rFonts w:ascii="Calibri" w:cs="Calibri" w:eastAsia="Calibri" w:hAnsi="Calibri"/>
      <w:smallCaps w:val="1"/>
      <w:color w:val="4472c4"/>
      <w:sz w:val="52"/>
      <w:szCs w:val="52"/>
    </w:rPr>
  </w:style>
  <w:style w:type="paragraph" w:styleId="Normal" w:default="1">
    <w:name w:val="Normal"/>
    <w:qFormat w:val="1"/>
    <w:rsid w:val="009606A4"/>
  </w:style>
  <w:style w:type="paragraph" w:styleId="Ttulo1">
    <w:name w:val="heading 1"/>
    <w:basedOn w:val="Normal"/>
    <w:next w:val="Normal"/>
    <w:link w:val="Ttulo1Car"/>
    <w:uiPriority w:val="9"/>
    <w:qFormat w:val="1"/>
    <w:rsid w:val="00215045"/>
    <w:pPr>
      <w:pBdr>
        <w:top w:color="4472c4" w:space="0" w:sz="24" w:themeColor="accent1" w:val="single"/>
        <w:left w:color="4472c4" w:space="0" w:sz="24" w:themeColor="accent1" w:val="single"/>
        <w:bottom w:color="4472c4" w:space="0" w:sz="24" w:themeColor="accent1" w:val="single"/>
        <w:right w:color="4472c4" w:space="0" w:sz="24" w:themeColor="accent1" w:val="single"/>
      </w:pBdr>
      <w:shd w:color="auto" w:fill="4472c4" w:themeFill="accent1" w:val="clear"/>
      <w:spacing w:after="0"/>
      <w:outlineLvl w:val="0"/>
    </w:pPr>
    <w:rPr>
      <w:caps w:val="1"/>
      <w:color w:val="ffffff" w:themeColor="background1"/>
      <w:spacing w:val="15"/>
      <w:sz w:val="22"/>
      <w:szCs w:val="22"/>
    </w:rPr>
  </w:style>
  <w:style w:type="paragraph" w:styleId="Ttulo2">
    <w:name w:val="heading 2"/>
    <w:basedOn w:val="Normal"/>
    <w:next w:val="Normal"/>
    <w:link w:val="Ttulo2Car"/>
    <w:uiPriority w:val="9"/>
    <w:unhideWhenUsed w:val="1"/>
    <w:qFormat w:val="1"/>
    <w:rsid w:val="00215045"/>
    <w:pPr>
      <w:pBdr>
        <w:top w:color="d9e2f3" w:space="0" w:sz="24" w:themeColor="accent1" w:themeTint="000033" w:val="single"/>
        <w:left w:color="d9e2f3" w:space="0" w:sz="24" w:themeColor="accent1" w:themeTint="000033" w:val="single"/>
        <w:bottom w:color="d9e2f3" w:space="0" w:sz="24" w:themeColor="accent1" w:themeTint="000033" w:val="single"/>
        <w:right w:color="d9e2f3" w:space="0" w:sz="24" w:themeColor="accent1" w:themeTint="000033" w:val="single"/>
      </w:pBdr>
      <w:shd w:color="auto" w:fill="d9e2f3" w:themeFill="accent1" w:themeFillTint="000033" w:val="clear"/>
      <w:spacing w:after="0"/>
      <w:outlineLvl w:val="1"/>
    </w:pPr>
    <w:rPr>
      <w:caps w:val="1"/>
      <w:spacing w:val="15"/>
    </w:rPr>
  </w:style>
  <w:style w:type="paragraph" w:styleId="Ttulo3">
    <w:name w:val="heading 3"/>
    <w:basedOn w:val="Normal"/>
    <w:next w:val="Normal"/>
    <w:link w:val="Ttulo3Car"/>
    <w:uiPriority w:val="9"/>
    <w:unhideWhenUsed w:val="1"/>
    <w:qFormat w:val="1"/>
    <w:rsid w:val="00215045"/>
    <w:pPr>
      <w:pBdr>
        <w:top w:color="4472c4" w:space="2" w:sz="6" w:themeColor="accent1" w:val="single"/>
      </w:pBdr>
      <w:spacing w:after="0" w:before="300"/>
      <w:outlineLvl w:val="2"/>
    </w:pPr>
    <w:rPr>
      <w:caps w:val="1"/>
      <w:color w:val="1f3763" w:themeColor="accent1" w:themeShade="00007F"/>
      <w:spacing w:val="15"/>
    </w:rPr>
  </w:style>
  <w:style w:type="paragraph" w:styleId="Ttulo4">
    <w:name w:val="heading 4"/>
    <w:basedOn w:val="Normal"/>
    <w:next w:val="Normal"/>
    <w:link w:val="Ttulo4Car"/>
    <w:uiPriority w:val="9"/>
    <w:unhideWhenUsed w:val="1"/>
    <w:qFormat w:val="1"/>
    <w:rsid w:val="00215045"/>
    <w:pPr>
      <w:pBdr>
        <w:top w:color="4472c4" w:space="2" w:sz="6" w:themeColor="accent1" w:val="dotted"/>
      </w:pBdr>
      <w:spacing w:after="0" w:before="200"/>
      <w:outlineLvl w:val="3"/>
    </w:pPr>
    <w:rPr>
      <w:caps w:val="1"/>
      <w:color w:val="2f5496" w:themeColor="accent1" w:themeShade="0000BF"/>
      <w:spacing w:val="10"/>
    </w:rPr>
  </w:style>
  <w:style w:type="paragraph" w:styleId="Ttulo5">
    <w:name w:val="heading 5"/>
    <w:basedOn w:val="Normal"/>
    <w:next w:val="Normal"/>
    <w:link w:val="Ttulo5Car"/>
    <w:uiPriority w:val="9"/>
    <w:unhideWhenUsed w:val="1"/>
    <w:qFormat w:val="1"/>
    <w:rsid w:val="00215045"/>
    <w:pPr>
      <w:pBdr>
        <w:bottom w:color="4472c4" w:space="1" w:sz="6" w:themeColor="accent1" w:val="single"/>
      </w:pBdr>
      <w:spacing w:after="0" w:before="200"/>
      <w:outlineLvl w:val="4"/>
    </w:pPr>
    <w:rPr>
      <w:caps w:val="1"/>
      <w:color w:val="2f5496" w:themeColor="accent1" w:themeShade="0000BF"/>
      <w:spacing w:val="10"/>
    </w:rPr>
  </w:style>
  <w:style w:type="paragraph" w:styleId="Ttulo6">
    <w:name w:val="heading 6"/>
    <w:basedOn w:val="Normal"/>
    <w:next w:val="Normal"/>
    <w:link w:val="Ttulo6Car"/>
    <w:uiPriority w:val="9"/>
    <w:semiHidden w:val="1"/>
    <w:unhideWhenUsed w:val="1"/>
    <w:qFormat w:val="1"/>
    <w:rsid w:val="00215045"/>
    <w:pPr>
      <w:pBdr>
        <w:bottom w:color="4472c4" w:space="1" w:sz="6" w:themeColor="accent1" w:val="dotted"/>
      </w:pBdr>
      <w:spacing w:after="0" w:before="200"/>
      <w:outlineLvl w:val="5"/>
    </w:pPr>
    <w:rPr>
      <w:caps w:val="1"/>
      <w:color w:val="2f5496" w:themeColor="accent1" w:themeShade="0000BF"/>
      <w:spacing w:val="10"/>
    </w:rPr>
  </w:style>
  <w:style w:type="paragraph" w:styleId="Ttulo7">
    <w:name w:val="heading 7"/>
    <w:basedOn w:val="Normal"/>
    <w:next w:val="Normal"/>
    <w:link w:val="Ttulo7Car"/>
    <w:uiPriority w:val="9"/>
    <w:semiHidden w:val="1"/>
    <w:unhideWhenUsed w:val="1"/>
    <w:qFormat w:val="1"/>
    <w:rsid w:val="00215045"/>
    <w:pPr>
      <w:spacing w:after="0" w:before="200"/>
      <w:outlineLvl w:val="6"/>
    </w:pPr>
    <w:rPr>
      <w:caps w:val="1"/>
      <w:color w:val="2f5496" w:themeColor="accent1" w:themeShade="0000BF"/>
      <w:spacing w:val="10"/>
    </w:rPr>
  </w:style>
  <w:style w:type="paragraph" w:styleId="Ttulo8">
    <w:name w:val="heading 8"/>
    <w:basedOn w:val="Normal"/>
    <w:next w:val="Normal"/>
    <w:link w:val="Ttulo8Car"/>
    <w:uiPriority w:val="9"/>
    <w:semiHidden w:val="1"/>
    <w:unhideWhenUsed w:val="1"/>
    <w:qFormat w:val="1"/>
    <w:rsid w:val="00215045"/>
    <w:pPr>
      <w:spacing w:after="0" w:before="200"/>
      <w:outlineLvl w:val="7"/>
    </w:pPr>
    <w:rPr>
      <w:caps w:val="1"/>
      <w:spacing w:val="10"/>
      <w:sz w:val="18"/>
      <w:szCs w:val="18"/>
    </w:rPr>
  </w:style>
  <w:style w:type="paragraph" w:styleId="Ttulo9">
    <w:name w:val="heading 9"/>
    <w:basedOn w:val="Normal"/>
    <w:next w:val="Normal"/>
    <w:link w:val="Ttulo9Car"/>
    <w:uiPriority w:val="9"/>
    <w:semiHidden w:val="1"/>
    <w:unhideWhenUsed w:val="1"/>
    <w:qFormat w:val="1"/>
    <w:rsid w:val="00215045"/>
    <w:pPr>
      <w:spacing w:after="0" w:before="200"/>
      <w:outlineLvl w:val="8"/>
    </w:pPr>
    <w:rPr>
      <w:i w:val="1"/>
      <w:iCs w:val="1"/>
      <w:caps w:val="1"/>
      <w:spacing w:val="10"/>
      <w:sz w:val="18"/>
      <w:szCs w:val="18"/>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link w:val="TtuloCar"/>
    <w:uiPriority w:val="10"/>
    <w:qFormat w:val="1"/>
    <w:rsid w:val="00215045"/>
    <w:pPr>
      <w:spacing w:after="0" w:before="0"/>
    </w:pPr>
    <w:rPr>
      <w:rFonts w:asciiTheme="majorHAnsi" w:cstheme="majorBidi" w:eastAsiaTheme="majorEastAsia" w:hAnsiTheme="majorHAnsi"/>
      <w:caps w:val="1"/>
      <w:color w:val="4472c4" w:themeColor="accent1"/>
      <w:spacing w:val="10"/>
      <w:sz w:val="52"/>
      <w:szCs w:val="52"/>
    </w:rPr>
  </w:style>
  <w:style w:type="character" w:styleId="Ttulo1Car" w:customStyle="1">
    <w:name w:val="Título 1 Car"/>
    <w:basedOn w:val="Fuentedeprrafopredeter"/>
    <w:link w:val="Ttulo1"/>
    <w:uiPriority w:val="9"/>
    <w:rsid w:val="00215045"/>
    <w:rPr>
      <w:caps w:val="1"/>
      <w:color w:val="ffffff" w:themeColor="background1"/>
      <w:spacing w:val="15"/>
      <w:sz w:val="22"/>
      <w:szCs w:val="22"/>
      <w:shd w:color="auto" w:fill="4472c4" w:themeFill="accent1" w:val="clear"/>
    </w:rPr>
  </w:style>
  <w:style w:type="character" w:styleId="Ttulo2Car" w:customStyle="1">
    <w:name w:val="Título 2 Car"/>
    <w:basedOn w:val="Fuentedeprrafopredeter"/>
    <w:link w:val="Ttulo2"/>
    <w:uiPriority w:val="9"/>
    <w:rsid w:val="00215045"/>
    <w:rPr>
      <w:caps w:val="1"/>
      <w:spacing w:val="15"/>
      <w:shd w:color="auto" w:fill="d9e2f3" w:themeFill="accent1" w:themeFillTint="000033" w:val="clear"/>
    </w:rPr>
  </w:style>
  <w:style w:type="character" w:styleId="Ttulo3Car" w:customStyle="1">
    <w:name w:val="Título 3 Car"/>
    <w:basedOn w:val="Fuentedeprrafopredeter"/>
    <w:link w:val="Ttulo3"/>
    <w:uiPriority w:val="9"/>
    <w:rsid w:val="00215045"/>
    <w:rPr>
      <w:caps w:val="1"/>
      <w:color w:val="1f3763" w:themeColor="accent1" w:themeShade="00007F"/>
      <w:spacing w:val="15"/>
    </w:rPr>
  </w:style>
  <w:style w:type="character" w:styleId="Ttulo4Car" w:customStyle="1">
    <w:name w:val="Título 4 Car"/>
    <w:basedOn w:val="Fuentedeprrafopredeter"/>
    <w:link w:val="Ttulo4"/>
    <w:uiPriority w:val="9"/>
    <w:rsid w:val="00215045"/>
    <w:rPr>
      <w:caps w:val="1"/>
      <w:color w:val="2f5496" w:themeColor="accent1" w:themeShade="0000BF"/>
      <w:spacing w:val="10"/>
    </w:rPr>
  </w:style>
  <w:style w:type="character" w:styleId="Ttulo5Car" w:customStyle="1">
    <w:name w:val="Título 5 Car"/>
    <w:basedOn w:val="Fuentedeprrafopredeter"/>
    <w:link w:val="Ttulo5"/>
    <w:uiPriority w:val="9"/>
    <w:rsid w:val="00215045"/>
    <w:rPr>
      <w:caps w:val="1"/>
      <w:color w:val="2f5496" w:themeColor="accent1" w:themeShade="0000BF"/>
      <w:spacing w:val="10"/>
    </w:rPr>
  </w:style>
  <w:style w:type="character" w:styleId="Ttulo6Car" w:customStyle="1">
    <w:name w:val="Título 6 Car"/>
    <w:basedOn w:val="Fuentedeprrafopredeter"/>
    <w:link w:val="Ttulo6"/>
    <w:uiPriority w:val="9"/>
    <w:semiHidden w:val="1"/>
    <w:rsid w:val="00215045"/>
    <w:rPr>
      <w:caps w:val="1"/>
      <w:color w:val="2f5496" w:themeColor="accent1" w:themeShade="0000BF"/>
      <w:spacing w:val="10"/>
    </w:rPr>
  </w:style>
  <w:style w:type="character" w:styleId="Ttulo7Car" w:customStyle="1">
    <w:name w:val="Título 7 Car"/>
    <w:basedOn w:val="Fuentedeprrafopredeter"/>
    <w:link w:val="Ttulo7"/>
    <w:uiPriority w:val="9"/>
    <w:semiHidden w:val="1"/>
    <w:rsid w:val="00215045"/>
    <w:rPr>
      <w:caps w:val="1"/>
      <w:color w:val="2f5496" w:themeColor="accent1" w:themeShade="0000BF"/>
      <w:spacing w:val="10"/>
    </w:rPr>
  </w:style>
  <w:style w:type="character" w:styleId="Ttulo8Car" w:customStyle="1">
    <w:name w:val="Título 8 Car"/>
    <w:basedOn w:val="Fuentedeprrafopredeter"/>
    <w:link w:val="Ttulo8"/>
    <w:uiPriority w:val="9"/>
    <w:semiHidden w:val="1"/>
    <w:rsid w:val="00215045"/>
    <w:rPr>
      <w:caps w:val="1"/>
      <w:spacing w:val="10"/>
      <w:sz w:val="18"/>
      <w:szCs w:val="18"/>
    </w:rPr>
  </w:style>
  <w:style w:type="character" w:styleId="Ttulo9Car" w:customStyle="1">
    <w:name w:val="Título 9 Car"/>
    <w:basedOn w:val="Fuentedeprrafopredeter"/>
    <w:link w:val="Ttulo9"/>
    <w:uiPriority w:val="9"/>
    <w:semiHidden w:val="1"/>
    <w:rsid w:val="00215045"/>
    <w:rPr>
      <w:i w:val="1"/>
      <w:iCs w:val="1"/>
      <w:caps w:val="1"/>
      <w:spacing w:val="10"/>
      <w:sz w:val="18"/>
      <w:szCs w:val="18"/>
    </w:rPr>
  </w:style>
  <w:style w:type="paragraph" w:styleId="Descripcin">
    <w:name w:val="caption"/>
    <w:basedOn w:val="Normal"/>
    <w:next w:val="Normal"/>
    <w:uiPriority w:val="35"/>
    <w:semiHidden w:val="1"/>
    <w:unhideWhenUsed w:val="1"/>
    <w:qFormat w:val="1"/>
    <w:rsid w:val="00215045"/>
    <w:rPr>
      <w:b w:val="1"/>
      <w:bCs w:val="1"/>
      <w:color w:val="2f5496" w:themeColor="accent1" w:themeShade="0000BF"/>
      <w:sz w:val="16"/>
      <w:szCs w:val="16"/>
    </w:rPr>
  </w:style>
  <w:style w:type="character" w:styleId="TtuloCar" w:customStyle="1">
    <w:name w:val="Título Car"/>
    <w:basedOn w:val="Fuentedeprrafopredeter"/>
    <w:link w:val="Ttulo"/>
    <w:uiPriority w:val="10"/>
    <w:rsid w:val="00215045"/>
    <w:rPr>
      <w:rFonts w:asciiTheme="majorHAnsi" w:cstheme="majorBidi" w:eastAsiaTheme="majorEastAsia" w:hAnsiTheme="majorHAnsi"/>
      <w:caps w:val="1"/>
      <w:color w:val="4472c4" w:themeColor="accent1"/>
      <w:spacing w:val="10"/>
      <w:sz w:val="52"/>
      <w:szCs w:val="52"/>
    </w:rPr>
  </w:style>
  <w:style w:type="paragraph" w:styleId="Subttulo">
    <w:name w:val="Subtitle"/>
    <w:basedOn w:val="Normal"/>
    <w:next w:val="Normal"/>
    <w:link w:val="SubttuloCar"/>
    <w:pPr>
      <w:spacing w:after="500" w:before="0" w:line="240" w:lineRule="auto"/>
    </w:pPr>
    <w:rPr>
      <w:smallCaps w:val="1"/>
      <w:color w:val="595959"/>
      <w:sz w:val="21"/>
      <w:szCs w:val="21"/>
    </w:rPr>
  </w:style>
  <w:style w:type="character" w:styleId="SubttuloCar" w:customStyle="1">
    <w:name w:val="Subtítulo Car"/>
    <w:basedOn w:val="Fuentedeprrafopredeter"/>
    <w:link w:val="Subttulo"/>
    <w:uiPriority w:val="11"/>
    <w:rsid w:val="00215045"/>
    <w:rPr>
      <w:caps w:val="1"/>
      <w:color w:val="595959" w:themeColor="text1" w:themeTint="0000A6"/>
      <w:spacing w:val="10"/>
      <w:sz w:val="21"/>
      <w:szCs w:val="21"/>
    </w:rPr>
  </w:style>
  <w:style w:type="character" w:styleId="Textoennegrita">
    <w:name w:val="Strong"/>
    <w:uiPriority w:val="22"/>
    <w:qFormat w:val="1"/>
    <w:rsid w:val="00215045"/>
    <w:rPr>
      <w:b w:val="1"/>
      <w:bCs w:val="1"/>
    </w:rPr>
  </w:style>
  <w:style w:type="character" w:styleId="nfasis">
    <w:name w:val="Emphasis"/>
    <w:uiPriority w:val="20"/>
    <w:qFormat w:val="1"/>
    <w:rsid w:val="00215045"/>
    <w:rPr>
      <w:caps w:val="1"/>
      <w:color w:val="1f3763" w:themeColor="accent1" w:themeShade="00007F"/>
      <w:spacing w:val="5"/>
    </w:rPr>
  </w:style>
  <w:style w:type="paragraph" w:styleId="Sinespaciado">
    <w:name w:val="No Spacing"/>
    <w:link w:val="SinespaciadoCar"/>
    <w:uiPriority w:val="1"/>
    <w:qFormat w:val="1"/>
    <w:rsid w:val="00215045"/>
    <w:pPr>
      <w:spacing w:after="0" w:line="240" w:lineRule="auto"/>
    </w:pPr>
  </w:style>
  <w:style w:type="character" w:styleId="SinespaciadoCar" w:customStyle="1">
    <w:name w:val="Sin espaciado Car"/>
    <w:basedOn w:val="Fuentedeprrafopredeter"/>
    <w:link w:val="Sinespaciado"/>
    <w:uiPriority w:val="1"/>
    <w:rsid w:val="002C5CAB"/>
  </w:style>
  <w:style w:type="paragraph" w:styleId="Cita">
    <w:name w:val="Quote"/>
    <w:basedOn w:val="Normal"/>
    <w:next w:val="Normal"/>
    <w:link w:val="CitaCar"/>
    <w:uiPriority w:val="29"/>
    <w:qFormat w:val="1"/>
    <w:rsid w:val="00215045"/>
    <w:rPr>
      <w:i w:val="1"/>
      <w:iCs w:val="1"/>
      <w:sz w:val="24"/>
      <w:szCs w:val="24"/>
    </w:rPr>
  </w:style>
  <w:style w:type="character" w:styleId="CitaCar" w:customStyle="1">
    <w:name w:val="Cita Car"/>
    <w:basedOn w:val="Fuentedeprrafopredeter"/>
    <w:link w:val="Cita"/>
    <w:uiPriority w:val="29"/>
    <w:rsid w:val="00215045"/>
    <w:rPr>
      <w:i w:val="1"/>
      <w:iCs w:val="1"/>
      <w:sz w:val="24"/>
      <w:szCs w:val="24"/>
    </w:rPr>
  </w:style>
  <w:style w:type="paragraph" w:styleId="Citadestacada">
    <w:name w:val="Intense Quote"/>
    <w:basedOn w:val="Normal"/>
    <w:next w:val="Normal"/>
    <w:link w:val="CitadestacadaCar"/>
    <w:uiPriority w:val="30"/>
    <w:qFormat w:val="1"/>
    <w:rsid w:val="00215045"/>
    <w:pPr>
      <w:spacing w:after="240" w:before="240" w:line="240" w:lineRule="auto"/>
      <w:ind w:left="1080" w:right="1080"/>
      <w:jc w:val="center"/>
    </w:pPr>
    <w:rPr>
      <w:color w:val="4472c4" w:themeColor="accent1"/>
      <w:sz w:val="24"/>
      <w:szCs w:val="24"/>
    </w:rPr>
  </w:style>
  <w:style w:type="character" w:styleId="CitadestacadaCar" w:customStyle="1">
    <w:name w:val="Cita destacada Car"/>
    <w:basedOn w:val="Fuentedeprrafopredeter"/>
    <w:link w:val="Citadestacada"/>
    <w:uiPriority w:val="30"/>
    <w:rsid w:val="00215045"/>
    <w:rPr>
      <w:color w:val="4472c4" w:themeColor="accent1"/>
      <w:sz w:val="24"/>
      <w:szCs w:val="24"/>
    </w:rPr>
  </w:style>
  <w:style w:type="character" w:styleId="nfasissutil">
    <w:name w:val="Subtle Emphasis"/>
    <w:uiPriority w:val="19"/>
    <w:qFormat w:val="1"/>
    <w:rsid w:val="00215045"/>
    <w:rPr>
      <w:i w:val="1"/>
      <w:iCs w:val="1"/>
      <w:color w:val="1f3763" w:themeColor="accent1" w:themeShade="00007F"/>
    </w:rPr>
  </w:style>
  <w:style w:type="character" w:styleId="nfasisintenso">
    <w:name w:val="Intense Emphasis"/>
    <w:uiPriority w:val="21"/>
    <w:qFormat w:val="1"/>
    <w:rsid w:val="00215045"/>
    <w:rPr>
      <w:b w:val="1"/>
      <w:bCs w:val="1"/>
      <w:caps w:val="1"/>
      <w:color w:val="1f3763" w:themeColor="accent1" w:themeShade="00007F"/>
      <w:spacing w:val="10"/>
    </w:rPr>
  </w:style>
  <w:style w:type="character" w:styleId="Referenciasutil">
    <w:name w:val="Subtle Reference"/>
    <w:uiPriority w:val="31"/>
    <w:qFormat w:val="1"/>
    <w:rsid w:val="00215045"/>
    <w:rPr>
      <w:b w:val="1"/>
      <w:bCs w:val="1"/>
      <w:color w:val="4472c4" w:themeColor="accent1"/>
    </w:rPr>
  </w:style>
  <w:style w:type="character" w:styleId="Referenciaintensa">
    <w:name w:val="Intense Reference"/>
    <w:uiPriority w:val="32"/>
    <w:qFormat w:val="1"/>
    <w:rsid w:val="00215045"/>
    <w:rPr>
      <w:b w:val="1"/>
      <w:bCs w:val="1"/>
      <w:i w:val="1"/>
      <w:iCs w:val="1"/>
      <w:caps w:val="1"/>
      <w:color w:val="4472c4" w:themeColor="accent1"/>
    </w:rPr>
  </w:style>
  <w:style w:type="character" w:styleId="Ttulodellibro">
    <w:name w:val="Book Title"/>
    <w:uiPriority w:val="33"/>
    <w:qFormat w:val="1"/>
    <w:rsid w:val="00215045"/>
    <w:rPr>
      <w:b w:val="1"/>
      <w:bCs w:val="1"/>
      <w:i w:val="1"/>
      <w:iCs w:val="1"/>
      <w:spacing w:val="0"/>
    </w:rPr>
  </w:style>
  <w:style w:type="paragraph" w:styleId="TtuloTDC">
    <w:name w:val="TOC Heading"/>
    <w:basedOn w:val="Ttulo1"/>
    <w:next w:val="Normal"/>
    <w:uiPriority w:val="39"/>
    <w:unhideWhenUsed w:val="1"/>
    <w:qFormat w:val="1"/>
    <w:rsid w:val="00215045"/>
    <w:pPr>
      <w:outlineLvl w:val="9"/>
    </w:pPr>
  </w:style>
  <w:style w:type="paragraph" w:styleId="Encabezado">
    <w:name w:val="header"/>
    <w:basedOn w:val="Normal"/>
    <w:link w:val="EncabezadoCar"/>
    <w:uiPriority w:val="99"/>
    <w:unhideWhenUsed w:val="1"/>
    <w:rsid w:val="002C5CAB"/>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2C5CAB"/>
  </w:style>
  <w:style w:type="paragraph" w:styleId="Piedepgina">
    <w:name w:val="footer"/>
    <w:basedOn w:val="Normal"/>
    <w:link w:val="PiedepginaCar"/>
    <w:uiPriority w:val="99"/>
    <w:unhideWhenUsed w:val="1"/>
    <w:rsid w:val="002C5CAB"/>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2C5CAB"/>
  </w:style>
  <w:style w:type="paragraph" w:styleId="TDC2">
    <w:name w:val="toc 2"/>
    <w:basedOn w:val="Normal"/>
    <w:next w:val="Normal"/>
    <w:autoRedefine w:val="1"/>
    <w:uiPriority w:val="39"/>
    <w:unhideWhenUsed w:val="1"/>
    <w:rsid w:val="00F62910"/>
    <w:pPr>
      <w:spacing w:after="100" w:line="259" w:lineRule="auto"/>
      <w:ind w:left="220"/>
    </w:pPr>
    <w:rPr>
      <w:rFonts w:cs="Times New Roman"/>
      <w:sz w:val="22"/>
      <w:szCs w:val="22"/>
    </w:rPr>
  </w:style>
  <w:style w:type="paragraph" w:styleId="TDC1">
    <w:name w:val="toc 1"/>
    <w:basedOn w:val="Normal"/>
    <w:next w:val="Normal"/>
    <w:autoRedefine w:val="1"/>
    <w:uiPriority w:val="39"/>
    <w:unhideWhenUsed w:val="1"/>
    <w:rsid w:val="00215045"/>
    <w:pPr>
      <w:tabs>
        <w:tab w:val="left" w:pos="440"/>
        <w:tab w:val="right" w:leader="dot" w:pos="8828"/>
      </w:tabs>
      <w:spacing w:after="100" w:line="259" w:lineRule="auto"/>
    </w:pPr>
    <w:rPr>
      <w:rFonts w:cs="Times New Roman"/>
      <w:sz w:val="22"/>
      <w:szCs w:val="22"/>
    </w:rPr>
  </w:style>
  <w:style w:type="paragraph" w:styleId="TDC3">
    <w:name w:val="toc 3"/>
    <w:basedOn w:val="Normal"/>
    <w:next w:val="Normal"/>
    <w:autoRedefine w:val="1"/>
    <w:uiPriority w:val="39"/>
    <w:unhideWhenUsed w:val="1"/>
    <w:rsid w:val="00F62910"/>
    <w:pPr>
      <w:spacing w:after="100" w:line="259" w:lineRule="auto"/>
      <w:ind w:left="440"/>
    </w:pPr>
    <w:rPr>
      <w:rFonts w:cs="Times New Roman"/>
      <w:sz w:val="22"/>
      <w:szCs w:val="22"/>
    </w:rPr>
  </w:style>
  <w:style w:type="character" w:styleId="Hipervnculo">
    <w:name w:val="Hyperlink"/>
    <w:basedOn w:val="Fuentedeprrafopredeter"/>
    <w:uiPriority w:val="99"/>
    <w:unhideWhenUsed w:val="1"/>
    <w:rsid w:val="00215045"/>
    <w:rPr>
      <w:color w:val="0563c1" w:themeColor="hyperlink"/>
      <w:u w:val="single"/>
    </w:rPr>
  </w:style>
  <w:style w:type="paragraph" w:styleId="Prrafodelista">
    <w:name w:val="List Paragraph"/>
    <w:basedOn w:val="Normal"/>
    <w:uiPriority w:val="34"/>
    <w:qFormat w:val="1"/>
    <w:rsid w:val="00215045"/>
    <w:pPr>
      <w:ind w:left="720"/>
      <w:contextualSpacing w:val="1"/>
    </w:pPr>
  </w:style>
  <w:style w:type="paragraph" w:styleId="NormalWeb">
    <w:name w:val="Normal (Web)"/>
    <w:basedOn w:val="Normal"/>
    <w:uiPriority w:val="99"/>
    <w:semiHidden w:val="1"/>
    <w:unhideWhenUsed w:val="1"/>
    <w:rsid w:val="00215045"/>
    <w:pPr>
      <w:spacing w:after="100" w:afterAutospacing="1" w:beforeAutospacing="1" w:line="240" w:lineRule="auto"/>
    </w:pPr>
    <w:rPr>
      <w:rFonts w:ascii="Times New Roman" w:cs="Times New Roman" w:eastAsia="Times New Roman" w:hAnsi="Times New Roman"/>
      <w:sz w:val="24"/>
      <w:szCs w:val="24"/>
    </w:rPr>
  </w:style>
  <w:style w:type="paragraph" w:styleId="TDC4">
    <w:name w:val="toc 4"/>
    <w:basedOn w:val="Normal"/>
    <w:next w:val="Normal"/>
    <w:autoRedefine w:val="1"/>
    <w:uiPriority w:val="39"/>
    <w:unhideWhenUsed w:val="1"/>
    <w:rsid w:val="007C68FA"/>
    <w:pPr>
      <w:spacing w:after="100"/>
      <w:ind w:left="600"/>
    </w:pPr>
  </w:style>
  <w:style w:type="character" w:styleId="apple-tab-span" w:customStyle="1">
    <w:name w:val="apple-tab-span"/>
    <w:basedOn w:val="Fuentedeprrafopredeter"/>
    <w:rsid w:val="00621BBD"/>
  </w:style>
  <w:style w:type="paragraph" w:styleId="TDC5">
    <w:name w:val="toc 5"/>
    <w:basedOn w:val="Normal"/>
    <w:next w:val="Normal"/>
    <w:autoRedefine w:val="1"/>
    <w:uiPriority w:val="39"/>
    <w:unhideWhenUsed w:val="1"/>
    <w:rsid w:val="00EE301C"/>
    <w:pPr>
      <w:spacing w:after="100"/>
      <w:ind w:left="800"/>
    </w:pPr>
  </w:style>
  <w:style w:type="paragraph" w:styleId="TDC6">
    <w:name w:val="toc 6"/>
    <w:basedOn w:val="Normal"/>
    <w:next w:val="Normal"/>
    <w:autoRedefine w:val="1"/>
    <w:uiPriority w:val="39"/>
    <w:unhideWhenUsed w:val="1"/>
    <w:rsid w:val="0048081C"/>
    <w:pPr>
      <w:spacing w:after="100" w:before="0" w:line="259" w:lineRule="auto"/>
      <w:ind w:left="1100"/>
      <w:jc w:val="left"/>
    </w:pPr>
    <w:rPr>
      <w:sz w:val="22"/>
      <w:szCs w:val="22"/>
    </w:rPr>
  </w:style>
  <w:style w:type="paragraph" w:styleId="TDC7">
    <w:name w:val="toc 7"/>
    <w:basedOn w:val="Normal"/>
    <w:next w:val="Normal"/>
    <w:autoRedefine w:val="1"/>
    <w:uiPriority w:val="39"/>
    <w:unhideWhenUsed w:val="1"/>
    <w:rsid w:val="0048081C"/>
    <w:pPr>
      <w:spacing w:after="100" w:before="0" w:line="259" w:lineRule="auto"/>
      <w:ind w:left="1320"/>
      <w:jc w:val="left"/>
    </w:pPr>
    <w:rPr>
      <w:sz w:val="22"/>
      <w:szCs w:val="22"/>
    </w:rPr>
  </w:style>
  <w:style w:type="paragraph" w:styleId="TDC8">
    <w:name w:val="toc 8"/>
    <w:basedOn w:val="Normal"/>
    <w:next w:val="Normal"/>
    <w:autoRedefine w:val="1"/>
    <w:uiPriority w:val="39"/>
    <w:unhideWhenUsed w:val="1"/>
    <w:rsid w:val="0048081C"/>
    <w:pPr>
      <w:spacing w:after="100" w:before="0" w:line="259" w:lineRule="auto"/>
      <w:ind w:left="1540"/>
      <w:jc w:val="left"/>
    </w:pPr>
    <w:rPr>
      <w:sz w:val="22"/>
      <w:szCs w:val="22"/>
    </w:rPr>
  </w:style>
  <w:style w:type="paragraph" w:styleId="TDC9">
    <w:name w:val="toc 9"/>
    <w:basedOn w:val="Normal"/>
    <w:next w:val="Normal"/>
    <w:autoRedefine w:val="1"/>
    <w:uiPriority w:val="39"/>
    <w:unhideWhenUsed w:val="1"/>
    <w:rsid w:val="0048081C"/>
    <w:pPr>
      <w:spacing w:after="100" w:before="0" w:line="259" w:lineRule="auto"/>
      <w:ind w:left="1760"/>
      <w:jc w:val="left"/>
    </w:pPr>
    <w:rPr>
      <w:sz w:val="22"/>
      <w:szCs w:val="22"/>
    </w:rPr>
  </w:style>
  <w:style w:type="character" w:styleId="UnresolvedMention" w:customStyle="1">
    <w:name w:val="Unresolved Mention"/>
    <w:basedOn w:val="Fuentedeprrafopredeter"/>
    <w:uiPriority w:val="99"/>
    <w:semiHidden w:val="1"/>
    <w:unhideWhenUsed w:val="1"/>
    <w:rsid w:val="0048081C"/>
    <w:rPr>
      <w:color w:val="808080"/>
      <w:shd w:color="auto" w:fill="e6e6e6" w:val="clear"/>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tblPr>
      <w:tblStyleRowBandSize w:val="1"/>
      <w:tblStyleColBandSize w:val="1"/>
      <w:tblCellMar>
        <w:left w:w="115.0" w:type="dxa"/>
        <w:right w:w="115.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tblPr>
      <w:tblStyleRowBandSize w:val="1"/>
      <w:tblStyleColBandSize w:val="1"/>
      <w:tblCellMar>
        <w:top w:w="15.0" w:type="dxa"/>
        <w:left w:w="15.0" w:type="dxa"/>
        <w:bottom w:w="15.0" w:type="dxa"/>
        <w:right w:w="15.0" w:type="dxa"/>
      </w:tblCellMar>
    </w:tblPr>
  </w:style>
  <w:style w:type="table" w:styleId="a7" w:customStyle="1">
    <w:basedOn w:val="TableNormal"/>
    <w:tblPr>
      <w:tblStyleRowBandSize w:val="1"/>
      <w:tblStyleColBandSize w:val="1"/>
      <w:tblCellMar>
        <w:top w:w="15.0" w:type="dxa"/>
        <w:left w:w="15.0" w:type="dxa"/>
        <w:bottom w:w="15.0" w:type="dxa"/>
        <w:right w:w="15.0" w:type="dxa"/>
      </w:tblCellMar>
    </w:tblPr>
  </w:style>
  <w:style w:type="table" w:styleId="a8" w:customStyle="1">
    <w:basedOn w:val="TableNormal"/>
    <w:tblPr>
      <w:tblStyleRowBandSize w:val="1"/>
      <w:tblStyleColBandSize w:val="1"/>
      <w:tblCellMar>
        <w:top w:w="15.0" w:type="dxa"/>
        <w:left w:w="15.0" w:type="dxa"/>
        <w:bottom w:w="15.0" w:type="dxa"/>
        <w:right w:w="15.0" w:type="dxa"/>
      </w:tblCellMar>
    </w:tblPr>
  </w:style>
  <w:style w:type="table" w:styleId="a9" w:customStyle="1">
    <w:basedOn w:val="TableNormal"/>
    <w:tblPr>
      <w:tblStyleRowBandSize w:val="1"/>
      <w:tblStyleColBandSize w:val="1"/>
      <w:tblCellMar>
        <w:top w:w="15.0" w:type="dxa"/>
        <w:left w:w="15.0" w:type="dxa"/>
        <w:bottom w:w="15.0" w:type="dxa"/>
        <w:right w:w="15.0" w:type="dxa"/>
      </w:tblCellMar>
    </w:tblPr>
  </w:style>
  <w:style w:type="table" w:styleId="aa" w:customStyle="1">
    <w:basedOn w:val="TableNormal"/>
    <w:tblPr>
      <w:tblStyleRowBandSize w:val="1"/>
      <w:tblStyleColBandSize w:val="1"/>
      <w:tblCellMar>
        <w:top w:w="15.0" w:type="dxa"/>
        <w:left w:w="15.0" w:type="dxa"/>
        <w:bottom w:w="15.0" w:type="dxa"/>
        <w:right w:w="15.0" w:type="dxa"/>
      </w:tblCellMar>
    </w:tblPr>
  </w:style>
  <w:style w:type="paragraph" w:styleId="Textocomentario">
    <w:name w:val="annotation text"/>
    <w:basedOn w:val="Normal"/>
    <w:link w:val="TextocomentarioCar"/>
    <w:uiPriority w:val="99"/>
    <w:semiHidden w:val="1"/>
    <w:unhideWhenUsed w:val="1"/>
    <w:pPr>
      <w:spacing w:line="240" w:lineRule="auto"/>
    </w:pPr>
  </w:style>
  <w:style w:type="character" w:styleId="TextocomentarioCar" w:customStyle="1">
    <w:name w:val="Texto comentario Car"/>
    <w:basedOn w:val="Fuentedeprrafopredeter"/>
    <w:link w:val="Textocomentario"/>
    <w:uiPriority w:val="99"/>
    <w:semiHidden w:val="1"/>
  </w:style>
  <w:style w:type="character" w:styleId="Refdecomentario">
    <w:name w:val="annotation reference"/>
    <w:basedOn w:val="Fuentedeprrafopredeter"/>
    <w:uiPriority w:val="99"/>
    <w:semiHidden w:val="1"/>
    <w:unhideWhenUsed w:val="1"/>
    <w:rPr>
      <w:sz w:val="16"/>
      <w:szCs w:val="16"/>
    </w:rPr>
  </w:style>
  <w:style w:type="paragraph" w:styleId="Textodeglobo">
    <w:name w:val="Balloon Text"/>
    <w:basedOn w:val="Normal"/>
    <w:link w:val="TextodegloboCar"/>
    <w:uiPriority w:val="99"/>
    <w:semiHidden w:val="1"/>
    <w:unhideWhenUsed w:val="1"/>
    <w:rsid w:val="002262D6"/>
    <w:pPr>
      <w:spacing w:after="0" w:before="0"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2262D6"/>
    <w:rPr>
      <w:rFonts w:ascii="Segoe UI" w:cs="Segoe UI" w:hAnsi="Segoe UI"/>
      <w:sz w:val="18"/>
      <w:szCs w:val="18"/>
    </w:rPr>
  </w:style>
  <w:style w:type="paragraph" w:styleId="Subtitle">
    <w:name w:val="Subtitle"/>
    <w:basedOn w:val="Normal"/>
    <w:next w:val="Normal"/>
    <w:pPr>
      <w:spacing w:after="500" w:before="0" w:line="240" w:lineRule="auto"/>
    </w:pPr>
    <w:rPr>
      <w:smallCaps w:val="1"/>
      <w:color w:val="595959"/>
      <w:sz w:val="21"/>
      <w:szCs w:val="21"/>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jpg"/><Relationship Id="rId42" Type="http://schemas.openxmlformats.org/officeDocument/2006/relationships/hyperlink" Target="http://www.conaf.cl/parques/reserva-nacional-laguna-torca/" TargetMode="External"/><Relationship Id="rId41" Type="http://schemas.openxmlformats.org/officeDocument/2006/relationships/hyperlink" Target="http://cmp-openstandards.org/wp-content/uploads/2018/02/CMP-Open-Standards-V3-Spanish.pdf" TargetMode="External"/><Relationship Id="rId44" Type="http://schemas.openxmlformats.org/officeDocument/2006/relationships/hyperlink" Target="http://www.meteochile.cl/PortalDMC-web/climatologia/inicio_climatologia/informe_precipitaciones.xhtml?0.5205393587239087" TargetMode="External"/><Relationship Id="rId43" Type="http://schemas.openxmlformats.org/officeDocument/2006/relationships/hyperlink" Target="https://webarchive.nationalarchives.gov.uk/+/http:/www.dfid.gov.uk/documents/publications/toolsfordevelopment.pdf" TargetMode="External"/><Relationship Id="rId46" Type="http://schemas.openxmlformats.org/officeDocument/2006/relationships/hyperlink" Target="http://www.fao.org/3/Y8999T/y8999t09.htm" TargetMode="External"/><Relationship Id="rId45" Type="http://schemas.openxmlformats.org/officeDocument/2006/relationships/hyperlink" Target="https://www.eldinamo.cl/ambiente/2015/04/27/contaminacion-lago-vichuque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png"/><Relationship Id="rId48" Type="http://schemas.openxmlformats.org/officeDocument/2006/relationships/hyperlink" Target="https://www.elmostrador.cl/dia/2019/06/28/escala-conflicto-en-vichuquen-vecinos-quieren-llevar-al-seia-proyecto-inmobiliario/" TargetMode="External"/><Relationship Id="rId47" Type="http://schemas.openxmlformats.org/officeDocument/2006/relationships/hyperlink" Target="https://dx.doi.org/10.4067/S0716-078X2012000300002" TargetMode="External"/><Relationship Id="rId49"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6.png"/><Relationship Id="rId8" Type="http://schemas.openxmlformats.org/officeDocument/2006/relationships/image" Target="media/image2.jpg"/><Relationship Id="rId31" Type="http://schemas.openxmlformats.org/officeDocument/2006/relationships/image" Target="media/image17.png"/><Relationship Id="rId30" Type="http://schemas.openxmlformats.org/officeDocument/2006/relationships/image" Target="media/image16.png"/><Relationship Id="rId33" Type="http://schemas.openxmlformats.org/officeDocument/2006/relationships/image" Target="media/image3.jpg"/><Relationship Id="rId32" Type="http://schemas.openxmlformats.org/officeDocument/2006/relationships/image" Target="media/image14.png"/><Relationship Id="rId35" Type="http://schemas.openxmlformats.org/officeDocument/2006/relationships/image" Target="media/image7.png"/><Relationship Id="rId34" Type="http://schemas.openxmlformats.org/officeDocument/2006/relationships/image" Target="media/image9.jpg"/><Relationship Id="rId37" Type="http://schemas.openxmlformats.org/officeDocument/2006/relationships/image" Target="media/image15.png"/><Relationship Id="rId36" Type="http://schemas.openxmlformats.org/officeDocument/2006/relationships/image" Target="media/image10.png"/><Relationship Id="rId39" Type="http://schemas.openxmlformats.org/officeDocument/2006/relationships/image" Target="media/image4.png"/><Relationship Id="rId38" Type="http://schemas.openxmlformats.org/officeDocument/2006/relationships/image" Target="media/image11.png"/><Relationship Id="rId20" Type="http://schemas.openxmlformats.org/officeDocument/2006/relationships/image" Target="media/image27.png"/><Relationship Id="rId22" Type="http://schemas.openxmlformats.org/officeDocument/2006/relationships/image" Target="media/image30.png"/><Relationship Id="rId21" Type="http://schemas.openxmlformats.org/officeDocument/2006/relationships/image" Target="media/image29.png"/><Relationship Id="rId24" Type="http://schemas.openxmlformats.org/officeDocument/2006/relationships/image" Target="media/image35.png"/><Relationship Id="rId23" Type="http://schemas.openxmlformats.org/officeDocument/2006/relationships/image" Target="media/image34.png"/><Relationship Id="rId26" Type="http://schemas.openxmlformats.org/officeDocument/2006/relationships/image" Target="media/image38.png"/><Relationship Id="rId25" Type="http://schemas.openxmlformats.org/officeDocument/2006/relationships/image" Target="media/image33.png"/><Relationship Id="rId28" Type="http://schemas.openxmlformats.org/officeDocument/2006/relationships/image" Target="media/image39.png"/><Relationship Id="rId27" Type="http://schemas.openxmlformats.org/officeDocument/2006/relationships/image" Target="media/image37.jpg"/><Relationship Id="rId29" Type="http://schemas.openxmlformats.org/officeDocument/2006/relationships/image" Target="media/image13.png"/><Relationship Id="rId51" Type="http://schemas.openxmlformats.org/officeDocument/2006/relationships/image" Target="media/image12.png"/><Relationship Id="rId50" Type="http://schemas.openxmlformats.org/officeDocument/2006/relationships/image" Target="media/image23.png"/><Relationship Id="rId53" Type="http://schemas.openxmlformats.org/officeDocument/2006/relationships/image" Target="media/image5.png"/><Relationship Id="rId52" Type="http://schemas.openxmlformats.org/officeDocument/2006/relationships/image" Target="media/image19.png"/><Relationship Id="rId11" Type="http://schemas.openxmlformats.org/officeDocument/2006/relationships/image" Target="media/image18.jpg"/><Relationship Id="rId55" Type="http://schemas.openxmlformats.org/officeDocument/2006/relationships/image" Target="media/image6.png"/><Relationship Id="rId10" Type="http://schemas.openxmlformats.org/officeDocument/2006/relationships/hyperlink" Target="https://wordart.com/" TargetMode="External"/><Relationship Id="rId54" Type="http://schemas.openxmlformats.org/officeDocument/2006/relationships/image" Target="media/image8.png"/><Relationship Id="rId13" Type="http://schemas.openxmlformats.org/officeDocument/2006/relationships/image" Target="media/image22.jpg"/><Relationship Id="rId12" Type="http://schemas.openxmlformats.org/officeDocument/2006/relationships/image" Target="media/image25.png"/><Relationship Id="rId56" Type="http://schemas.openxmlformats.org/officeDocument/2006/relationships/footer" Target="footer1.xml"/><Relationship Id="rId15" Type="http://schemas.openxmlformats.org/officeDocument/2006/relationships/image" Target="media/image24.png"/><Relationship Id="rId14" Type="http://schemas.openxmlformats.org/officeDocument/2006/relationships/image" Target="media/image21.png"/><Relationship Id="rId17" Type="http://schemas.openxmlformats.org/officeDocument/2006/relationships/image" Target="media/image28.png"/><Relationship Id="rId16" Type="http://schemas.openxmlformats.org/officeDocument/2006/relationships/image" Target="media/image32.png"/><Relationship Id="rId19" Type="http://schemas.openxmlformats.org/officeDocument/2006/relationships/image" Target="media/image31.png"/><Relationship Id="rId18" Type="http://schemas.openxmlformats.org/officeDocument/2006/relationships/image" Target="media/image26.png"/></Relationships>
</file>

<file path=word/_rels/fontTable.xml.rels><?xml version="1.0" encoding="UTF-8" standalone="yes"?><Relationships xmlns="http://schemas.openxmlformats.org/package/2006/relationships"><Relationship Id="rId1" Type="http://schemas.openxmlformats.org/officeDocument/2006/relationships/font" Target="fonts/CambriaMath-regular.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Rw+C9PHq5kxYi64chMv4Op6pV9g==">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2020-04-21T21:56:00Z</dcterms:created>
  <dc:creator>Equipo de Trabajo Práctica IIA</dc:creator>
</cp:coreProperties>
</file>