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20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4111"/>
        <w:gridCol w:w="3402"/>
      </w:tblGrid>
      <w:tr w:rsidR="001631D9" w:rsidRPr="00455671" w14:paraId="40BF8524" w14:textId="77777777" w:rsidTr="005B163A">
        <w:tc>
          <w:tcPr>
            <w:tcW w:w="369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B9F1D8" w14:textId="51BEF30C" w:rsidR="00B0070A" w:rsidRPr="00455671" w:rsidRDefault="00CA0FF9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Belén Soto</w:t>
            </w:r>
          </w:p>
        </w:tc>
        <w:tc>
          <w:tcPr>
            <w:tcW w:w="411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7FB353" w14:textId="257EFE95" w:rsidR="001631D9" w:rsidRPr="00455671" w:rsidRDefault="00CA0FF9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0F5869" w14:textId="13E0A060" w:rsidR="001631D9" w:rsidRPr="00455671" w:rsidRDefault="00CA0FF9" w:rsidP="00C24B0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11 de octubre</w:t>
            </w:r>
          </w:p>
        </w:tc>
      </w:tr>
      <w:tr w:rsidR="001631D9" w:rsidRPr="00455671" w14:paraId="5E3457E4" w14:textId="77777777" w:rsidTr="005B163A">
        <w:tc>
          <w:tcPr>
            <w:tcW w:w="3696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E639D7C" w14:textId="1A1EEAC8" w:rsidR="001631D9" w:rsidRPr="00455671" w:rsidRDefault="000C04F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</w:t>
            </w:r>
          </w:p>
        </w:tc>
        <w:tc>
          <w:tcPr>
            <w:tcW w:w="4111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9D44A3" w14:textId="58834E1F" w:rsidR="001631D9" w:rsidRPr="00455671" w:rsidRDefault="000C04F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Tutoría</w:t>
            </w:r>
          </w:p>
        </w:tc>
        <w:tc>
          <w:tcPr>
            <w:tcW w:w="3402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5EE999" w14:textId="08C85010" w:rsidR="001631D9" w:rsidRPr="00455671" w:rsidRDefault="00D22F9C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Fecha</w:t>
            </w:r>
            <w:r w:rsidR="00A973BC"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 xml:space="preserve"> en que se dictará la tutoría</w:t>
            </w:r>
          </w:p>
        </w:tc>
      </w:tr>
    </w:tbl>
    <w:p w14:paraId="191CA058" w14:textId="77777777" w:rsidR="001631D9" w:rsidRPr="00455671" w:rsidRDefault="001631D9">
      <w:pPr>
        <w:rPr>
          <w:sz w:val="18"/>
          <w:szCs w:val="18"/>
        </w:rPr>
      </w:pPr>
    </w:p>
    <w:p w14:paraId="073DE228" w14:textId="355E49C8" w:rsidR="001631D9" w:rsidRPr="00455671" w:rsidRDefault="00D22F9C" w:rsidP="00A60978">
      <w:pPr>
        <w:jc w:val="center"/>
        <w:rPr>
          <w:rFonts w:asciiTheme="minorHAnsi" w:eastAsia="Calibri" w:hAnsiTheme="minorHAnsi" w:cs="Calibri"/>
          <w:b/>
          <w:sz w:val="18"/>
          <w:szCs w:val="18"/>
        </w:rPr>
      </w:pPr>
      <w:r w:rsidRPr="00455671">
        <w:rPr>
          <w:rFonts w:asciiTheme="minorHAnsi" w:eastAsia="Calibri" w:hAnsiTheme="minorHAnsi" w:cs="Calibri"/>
          <w:b/>
          <w:sz w:val="18"/>
          <w:szCs w:val="18"/>
        </w:rPr>
        <w:t>Planificación en 5 pasos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238"/>
      </w:tblGrid>
      <w:tr w:rsidR="00AE569A" w:rsidRPr="00455671" w14:paraId="4CC258CF" w14:textId="77777777" w:rsidTr="00727E62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828F1B" w14:textId="77777777" w:rsidR="00AE569A" w:rsidRPr="00455671" w:rsidRDefault="00AE569A" w:rsidP="00727E62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Indicador</w:t>
            </w:r>
            <w:r w:rsidR="00EB74F1" w:rsidRPr="00455671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de logro</w:t>
            </w:r>
          </w:p>
          <w:p w14:paraId="3F8E483A" w14:textId="082BA981" w:rsidR="00C05701" w:rsidRPr="00455671" w:rsidRDefault="00C05701" w:rsidP="00727E62">
            <w:pPr>
              <w:ind w:left="175" w:hanging="1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75A832" w14:textId="4BA62673" w:rsidR="00B34B88" w:rsidRPr="008F765A" w:rsidRDefault="00893E7A" w:rsidP="006C0769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8F765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Identifica las funciones de algunas partes de un texto académico, exponiend</w:t>
            </w:r>
            <w:bookmarkStart w:id="0" w:name="_GoBack"/>
            <w:bookmarkEnd w:id="0"/>
            <w:r w:rsidR="008F765A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o oralmente una síntesis de aquellas que identifica, valorando la utilidad que les asigna (o no).</w:t>
            </w:r>
          </w:p>
        </w:tc>
      </w:tr>
      <w:tr w:rsidR="00861590" w:rsidRPr="00455671" w14:paraId="5C1123FC" w14:textId="77777777" w:rsidTr="00F3453C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E57130" w14:textId="5635D972" w:rsidR="005B163A" w:rsidRPr="00455671" w:rsidRDefault="00B126FB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Habilidad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33E626" w14:textId="35ADF9F1" w:rsidR="00F3453C" w:rsidRPr="00455671" w:rsidRDefault="008F765A" w:rsidP="00C41CA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Identificar las funciones de un texto académico.</w:t>
            </w:r>
          </w:p>
        </w:tc>
      </w:tr>
      <w:tr w:rsidR="00F3453C" w:rsidRPr="00455671" w14:paraId="0F24F8A9" w14:textId="77777777" w:rsidTr="00F3453C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C59AEA4" w14:textId="6F7E77F3" w:rsidR="00F3453C" w:rsidRPr="00455671" w:rsidRDefault="00F3453C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Palabras claves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8D9F4B" w14:textId="2CFA876F" w:rsidR="00B26812" w:rsidRPr="00455671" w:rsidRDefault="008F765A" w:rsidP="00AA57FF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Modernidad. Texto académico.</w:t>
            </w:r>
          </w:p>
        </w:tc>
      </w:tr>
      <w:tr w:rsidR="00861590" w:rsidRPr="00455671" w14:paraId="24ADDFCE" w14:textId="77777777" w:rsidTr="00C173C3">
        <w:trPr>
          <w:trHeight w:val="301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9E4EC5" w14:textId="6F2AA4D1" w:rsidR="005B163A" w:rsidRPr="00455671" w:rsidRDefault="00F93027" w:rsidP="00C41CA0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Evalua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ción</w:t>
            </w:r>
            <w:r w:rsidR="00DB2E46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formativa</w:t>
            </w:r>
            <w:r w:rsidR="00C41CA0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409557" w14:textId="568172F7" w:rsidR="00162EC4" w:rsidRPr="00455671" w:rsidRDefault="00162EC4" w:rsidP="00162EC4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109AA91B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28E225" w14:textId="4A80ECDD" w:rsidR="005B163A" w:rsidRPr="00455671" w:rsidRDefault="00676285" w:rsidP="004C1A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Estrategias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de</w:t>
            </w:r>
            <w:r w:rsidR="004C1AF3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verificación de la comprensión 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que se utilizarán durante la sesión</w:t>
            </w:r>
            <w:r w:rsidR="00D75F70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9788BDF" w14:textId="447B0F75" w:rsidR="006C0769" w:rsidRPr="00455671" w:rsidRDefault="008F765A" w:rsidP="006C076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Las tutoradas pueden expresar, en el cierre, las características principales de los paradigmas moderno, pre y post moderno. Tanto como las principales funciones que puede tener un texto académico, particularmente, introducción, marco teórico, antecedentes.</w:t>
            </w:r>
          </w:p>
        </w:tc>
      </w:tr>
      <w:tr w:rsidR="00A305F0" w:rsidRPr="00455671" w14:paraId="0D6E92F2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56220A" w14:textId="668ECA2F" w:rsidR="00A305F0" w:rsidRPr="00455671" w:rsidRDefault="00A305F0" w:rsidP="00D22F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Vocabulario (palabras que quiero que conozcan o utilicen).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778679" w14:textId="6E7D9DEE" w:rsidR="00A305F0" w:rsidRPr="00455671" w:rsidRDefault="008F765A" w:rsidP="009D1149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Modernidad. Marco teórico, antecedentes.</w:t>
            </w:r>
          </w:p>
        </w:tc>
      </w:tr>
      <w:tr w:rsidR="000C5108" w:rsidRPr="00455671" w14:paraId="765A0FA1" w14:textId="77777777" w:rsidTr="000C5108">
        <w:tc>
          <w:tcPr>
            <w:tcW w:w="11233" w:type="dxa"/>
            <w:gridSpan w:val="2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21161D" w14:textId="6636C90A" w:rsidR="000C5108" w:rsidRPr="00455671" w:rsidRDefault="000C5108" w:rsidP="00EB607F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0. Vinculación de la sesión tutor</w:t>
            </w:r>
            <w:r w:rsidR="001413F3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al con el propósito a futuro</w:t>
            </w:r>
          </w:p>
        </w:tc>
      </w:tr>
      <w:tr w:rsidR="000C5108" w:rsidRPr="00455671" w14:paraId="27378727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18D84AA" w14:textId="2FBA7F07" w:rsidR="000C5108" w:rsidRPr="00455671" w:rsidRDefault="000C5108" w:rsidP="00D22F9C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Pensando como tutor: 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¿De qué forma esta tutoría contribuirá al desarrollo académico e integral de los estudiantes?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274965" w14:textId="3802735E" w:rsidR="00D26455" w:rsidRPr="00455671" w:rsidRDefault="00881CA7" w:rsidP="00893E7A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Revisar las concepciones de los paradigmas premodernos, modernos, postmodernos puede ayudarles a poner en un marco teórico</w:t>
            </w:r>
            <w:r w:rsidR="004D3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y ordenar conceptualmente los contenidos revisados en diversos ramos, permitiéndoles identificar y diferenciar algunas de las perspectivas desde las que se abordan las teorías pedagógicas. Sistematizar sus saberes e impresiones sobre modalidades de evaluación y las funciones de las diversas partes de un texto académico (introducción, marco teórico, antecedentes, </w:t>
            </w:r>
            <w:proofErr w:type="spellStart"/>
            <w:r w:rsidR="004D3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etc</w:t>
            </w:r>
            <w:proofErr w:type="spellEnd"/>
            <w:r w:rsidR="004D3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puede ayudarles a prepararse para expresar sus saberes con confianza en distintos escenarios evaluativos.</w:t>
            </w:r>
          </w:p>
        </w:tc>
      </w:tr>
      <w:tr w:rsidR="000C5108" w:rsidRPr="00455671" w14:paraId="77240C5D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5934B6" w14:textId="4102201B" w:rsidR="000C5108" w:rsidRPr="00455671" w:rsidRDefault="000C5108" w:rsidP="00436F9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Pensando como </w:t>
            </w:r>
            <w:r w:rsidR="00436F9E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tutorado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: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¿De qué forma esta sesión contribuye al logro de mis metas?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47D785" w14:textId="26009FB9" w:rsidR="00D26455" w:rsidRPr="00455671" w:rsidRDefault="00D26455" w:rsidP="00A305F0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23365EBE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57A3EF" w14:textId="4DC7572A" w:rsidR="005B163A" w:rsidRPr="00455671" w:rsidRDefault="007E1287" w:rsidP="00817714">
            <w:pPr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  <w:r w:rsidR="00817714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. </w:t>
            </w:r>
            <w:r w:rsidR="00D22F9C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Apertura</w:t>
            </w:r>
            <w:r w:rsidR="005B163A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6081039" w14:textId="2280A741" w:rsidR="004C1AF3" w:rsidRPr="00455671" w:rsidRDefault="004C1AF3" w:rsidP="00B0070A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CF11FD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D3E14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  <w:proofErr w:type="spellStart"/>
            <w:r w:rsidR="004D3E14">
              <w:rPr>
                <w:rFonts w:asciiTheme="minorHAnsi" w:hAnsiTheme="minorHAnsi" w:cstheme="minorHAnsi"/>
                <w:sz w:val="18"/>
                <w:szCs w:val="18"/>
              </w:rPr>
              <w:t>mins</w:t>
            </w:r>
            <w:proofErr w:type="spellEnd"/>
            <w:r w:rsidR="004D3E1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E635164" w14:textId="02158C02" w:rsidR="00DA0FAC" w:rsidRPr="00455671" w:rsidRDefault="00C24B0F" w:rsidP="00C24B0F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4D3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Comentar nuestro estado personal (en la medida que queramos), ¿cómo estamos? ¿cómo estuvo la semana? ¿cómo está la vida académica? Repasar lo revisado la sesión anterior.</w:t>
            </w:r>
          </w:p>
        </w:tc>
      </w:tr>
      <w:tr w:rsidR="00861590" w:rsidRPr="00455671" w14:paraId="08DA6E23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DD6AB3" w14:textId="7647B376" w:rsidR="005B163A" w:rsidRPr="00455671" w:rsidRDefault="005B16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</w:t>
            </w:r>
            <w:r w:rsidR="00A60978" w:rsidRPr="0045567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534067" w14:textId="6859EC0C" w:rsidR="003C5DBE" w:rsidRPr="00455671" w:rsidRDefault="008F765A" w:rsidP="00D2645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Hervidor, comestibles, bebestibles.</w:t>
            </w:r>
          </w:p>
        </w:tc>
      </w:tr>
      <w:tr w:rsidR="00861590" w:rsidRPr="00455671" w14:paraId="6B684FD9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7C108D" w14:textId="3BBBAE5A" w:rsidR="002770CE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817714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5B163A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ICN</w:t>
            </w:r>
          </w:p>
          <w:p w14:paraId="3EBFE977" w14:textId="4385DC37" w:rsidR="005B163A" w:rsidRPr="00455671" w:rsidRDefault="002770CE" w:rsidP="00893E7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5B163A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6D25F7" w14:textId="77777777" w:rsidR="005B163A" w:rsidRPr="00455671" w:rsidRDefault="005B16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3"/>
              <w:gridCol w:w="4536"/>
              <w:gridCol w:w="2812"/>
            </w:tblGrid>
            <w:tr w:rsidR="00770433" w:rsidRPr="00455671" w14:paraId="3689514F" w14:textId="77777777" w:rsidTr="008E4596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DFE4412" w14:textId="77777777" w:rsidR="00770433" w:rsidRPr="00455671" w:rsidRDefault="00770433" w:rsidP="0077043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2E864F22" w14:textId="22BDDAD6" w:rsidR="00770433" w:rsidRPr="00455671" w:rsidRDefault="00770433" w:rsidP="00CF11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harán los </w:t>
                  </w:r>
                  <w:r w:rsidR="00CF11FD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estudiantes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196856B" w14:textId="057A4991" w:rsidR="00770433" w:rsidRPr="00455671" w:rsidRDefault="00CF11FD" w:rsidP="000C5108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el </w:t>
                  </w:r>
                  <w:r w:rsidR="000C5108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tut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or</w:t>
                  </w:r>
                  <w:r w:rsidR="00770433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555A63" w:rsidRPr="00455671" w14:paraId="18FA38EE" w14:textId="77777777" w:rsidTr="008E4596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25B6431" w14:textId="600443BE" w:rsidR="00555A63" w:rsidRPr="00455671" w:rsidRDefault="008F765A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Modernidad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371F972D" w14:textId="41254256" w:rsidR="00555A63" w:rsidRPr="00455671" w:rsidRDefault="008F765A" w:rsidP="00A305F0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Presentar las nociones que tienen de los conceptos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 moderno</w:t>
                  </w:r>
                  <w:proofErr w:type="gram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, moderno, y post moderno.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51F75810" w14:textId="2AAD1FC4" w:rsidR="00555A63" w:rsidRPr="008F765A" w:rsidRDefault="008F765A" w:rsidP="00B34B88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Exponer oralmente (dialógicamente) las principales características de la modernidad, comparándolas y diferenciándolas de los paradigmas pre y post modernos</w:t>
                  </w:r>
                </w:p>
              </w:tc>
            </w:tr>
          </w:tbl>
          <w:p w14:paraId="22066BF5" w14:textId="4B5F2761" w:rsidR="002770CE" w:rsidRPr="00455671" w:rsidRDefault="002770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39CFBE3E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1DFC15" w14:textId="2F883B63" w:rsidR="002770CE" w:rsidRPr="00455671" w:rsidRDefault="002770CE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5C810E" w14:textId="516E3656" w:rsidR="00B477DD" w:rsidRPr="00455671" w:rsidRDefault="008F765A" w:rsidP="00723E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Pizarra, plumones.</w:t>
            </w:r>
          </w:p>
        </w:tc>
      </w:tr>
      <w:tr w:rsidR="00861590" w:rsidRPr="00455671" w14:paraId="167FFCBA" w14:textId="77777777" w:rsidTr="00DA0FAC">
        <w:trPr>
          <w:trHeight w:val="1354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2A226E" w14:textId="45290389" w:rsidR="00D75F70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. Práctica Guiada</w:t>
            </w:r>
          </w:p>
          <w:p w14:paraId="11496C98" w14:textId="042FE8DD" w:rsidR="006C0769" w:rsidRPr="00455671" w:rsidRDefault="002770CE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346506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A24A1C" w14:textId="77777777" w:rsidR="00485E3A" w:rsidRPr="00455671" w:rsidRDefault="00485E3A" w:rsidP="00337A9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tbl>
            <w:tblPr>
              <w:tblW w:w="89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1"/>
              <w:gridCol w:w="3402"/>
              <w:gridCol w:w="3969"/>
            </w:tblGrid>
            <w:tr w:rsidR="00CF11FD" w:rsidRPr="00455671" w14:paraId="3AE1E443" w14:textId="77777777" w:rsidTr="004A40EC">
              <w:trPr>
                <w:trHeight w:val="14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6F5AA9D6" w14:textId="77777777" w:rsidR="00CF11FD" w:rsidRPr="00455671" w:rsidRDefault="00CF11FD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4326172" w14:textId="77777777" w:rsidR="00CF11FD" w:rsidRPr="00455671" w:rsidRDefault="00CF11FD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1BD0F8B4" w14:textId="2AFFB963" w:rsidR="00CF11FD" w:rsidRPr="00455671" w:rsidRDefault="000C5108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</w:t>
                  </w:r>
                  <w:r w:rsidR="008F765A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la 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tutor</w:t>
                  </w:r>
                  <w:r w:rsidR="008F765A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DA0FAC" w:rsidRPr="00455671" w14:paraId="1DC15FB6" w14:textId="77777777" w:rsidTr="004A40EC">
              <w:trPr>
                <w:trHeight w:val="14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5D25FCBF" w14:textId="1DF108B9" w:rsidR="00DA0FAC" w:rsidRPr="00455671" w:rsidRDefault="005A62DF" w:rsidP="00893E7A">
                  <w:pPr>
                    <w:pStyle w:val="NormalWeb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Diversas estructuras de un texto académico.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155E248C" w14:textId="5C145FEA" w:rsidR="00DA0FAC" w:rsidRPr="00455671" w:rsidRDefault="008F765A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Presentar las partes que conocen de diversos textos académicos, indicando las funciones que consideran que tienen.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57ACDDAF" w14:textId="1D0F74A8" w:rsidR="00DA0FAC" w:rsidRPr="00455671" w:rsidRDefault="008F765A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Precisar y exponer las funciones que tienen diversas funciones de las partes de un texto académico. Principalmente: Introducción, marco teórico, antecedentes, conclusión y bibliografía.</w:t>
                  </w:r>
                </w:p>
              </w:tc>
            </w:tr>
          </w:tbl>
          <w:p w14:paraId="48D7B678" w14:textId="77777777" w:rsidR="004A40EC" w:rsidRPr="00455671" w:rsidRDefault="004A40EC" w:rsidP="00337A9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61590" w:rsidRPr="00455671" w14:paraId="3E2796C5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2F77A1" w14:textId="0FCFEAE5" w:rsidR="00D75F70" w:rsidRPr="00455671" w:rsidRDefault="00D75F70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0D529F" w14:textId="146D8ECA" w:rsidR="00CF11FD" w:rsidRPr="00455671" w:rsidRDefault="00CF11FD" w:rsidP="009D114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697ED429" w14:textId="77777777" w:rsidTr="004D247D">
        <w:trPr>
          <w:trHeight w:val="107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300492" w14:textId="542682E9" w:rsidR="00D75F70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. Prá</w:t>
            </w:r>
            <w:r w:rsidR="009F586F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tica Independiente</w:t>
            </w:r>
          </w:p>
          <w:p w14:paraId="5ED4113D" w14:textId="4A0BA004" w:rsidR="00BF7A03" w:rsidRPr="00455671" w:rsidRDefault="00397B4E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FD4A59" w14:textId="77777777" w:rsidR="00D75F70" w:rsidRPr="00455671" w:rsidRDefault="00D75F70" w:rsidP="005560C6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0"/>
              <w:gridCol w:w="4364"/>
              <w:gridCol w:w="2977"/>
              <w:gridCol w:w="10"/>
            </w:tblGrid>
            <w:tr w:rsidR="007428B6" w:rsidRPr="00455671" w14:paraId="4F5C4D93" w14:textId="77777777" w:rsidTr="00861590">
              <w:trPr>
                <w:trHeight w:val="143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C32F2C8" w14:textId="77777777" w:rsidR="007428B6" w:rsidRPr="00455671" w:rsidRDefault="007428B6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4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998E6E8" w14:textId="77777777" w:rsidR="007428B6" w:rsidRPr="00455671" w:rsidRDefault="007428B6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9DF1CB0" w14:textId="795510E5" w:rsidR="007428B6" w:rsidRPr="00455671" w:rsidRDefault="000C5108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</w:t>
                  </w:r>
                  <w:r w:rsidR="008F765A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la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 tutor</w:t>
                  </w:r>
                  <w:r w:rsidR="008F765A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162EC4" w:rsidRPr="00455671" w14:paraId="1DB0D3EE" w14:textId="77777777" w:rsidTr="00723E60">
              <w:trPr>
                <w:gridAfter w:val="1"/>
                <w:wAfter w:w="10" w:type="dxa"/>
                <w:trHeight w:val="280"/>
              </w:trPr>
              <w:tc>
                <w:tcPr>
                  <w:tcW w:w="172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14:paraId="4B770CE4" w14:textId="6304FE8D" w:rsidR="00162EC4" w:rsidRPr="00455671" w:rsidRDefault="004D3E14" w:rsidP="003C5DB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Formatos evaluativos universitarios</w:t>
                  </w:r>
                </w:p>
              </w:tc>
              <w:tc>
                <w:tcPr>
                  <w:tcW w:w="436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14:paraId="3136531B" w14:textId="306E9C71" w:rsidR="00162EC4" w:rsidRPr="00455671" w:rsidRDefault="004D3E14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Lluvia de ideas y categorización colectiva de las formas de evaluación que conocen, indicando con cuales se sienten más cómodas y cuales les parecen más difíciles.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14:paraId="0C1F0934" w14:textId="06E94B3D" w:rsidR="00162EC4" w:rsidRPr="00455671" w:rsidRDefault="004D3E14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Recoger la</w:t>
                  </w:r>
                  <w:r w:rsidR="00E84E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s impresiones de las tutoradas sobre evaluación académica.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FFAA041" w14:textId="77777777" w:rsidR="00AA57FF" w:rsidRPr="00455671" w:rsidRDefault="00AA57FF" w:rsidP="00CD06C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14:paraId="08A628FB" w14:textId="77777777" w:rsidR="00B0070A" w:rsidRPr="00455671" w:rsidRDefault="00B0070A" w:rsidP="00CD06C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61590" w:rsidRPr="00455671" w14:paraId="5559441B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CC1A5E" w14:textId="6BA16CB3" w:rsidR="005B163A" w:rsidRPr="00455671" w:rsidRDefault="005B163A" w:rsidP="00A609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</w:t>
            </w:r>
            <w:r w:rsidR="00A60978" w:rsidRPr="0045567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1C363C" w14:textId="119F1BCF" w:rsidR="00BF7A03" w:rsidRPr="00455671" w:rsidRDefault="00BF7A03" w:rsidP="009D114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5EE615A8" w14:textId="77777777" w:rsidTr="00B171E3">
        <w:trPr>
          <w:trHeight w:val="210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4A9EA87" w14:textId="70946172" w:rsidR="005B163A" w:rsidRPr="00455671" w:rsidRDefault="007E1287" w:rsidP="00BF7A03">
            <w:pPr>
              <w:spacing w:line="264" w:lineRule="auto"/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  <w:r w:rsidR="00BF7A03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. </w:t>
            </w:r>
            <w:r w:rsidR="00A60978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Cierre</w:t>
            </w:r>
            <w:r w:rsidR="005B163A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C96B55F" w14:textId="6CE29F19" w:rsidR="00BF7A03" w:rsidRPr="00455671" w:rsidRDefault="00BF7A03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F39B4E" w14:textId="77777777" w:rsidR="005B163A" w:rsidRPr="00455671" w:rsidRDefault="005B163A" w:rsidP="00E379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735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18"/>
              <w:gridCol w:w="3333"/>
            </w:tblGrid>
            <w:tr w:rsidR="00E51F2F" w:rsidRPr="00455671" w14:paraId="7792E284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C0F8037" w14:textId="77777777" w:rsidR="00E51F2F" w:rsidRPr="00455671" w:rsidRDefault="00E51F2F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9B67427" w14:textId="5CD7C4A6" w:rsidR="00E51F2F" w:rsidRPr="00455671" w:rsidRDefault="00E51F2F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</w:t>
                  </w:r>
                  <w:r w:rsidR="008F765A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la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 tutor</w:t>
                  </w:r>
                  <w:r w:rsidR="008F765A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A305F0" w:rsidRPr="00455671" w14:paraId="31FFA837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231044C" w14:textId="777BB035" w:rsidR="00A305F0" w:rsidRPr="004D3E14" w:rsidRDefault="004D3E14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Puntualizar y evaluar brevemente lo revisado en la sesión.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6D7EBC03" w14:textId="24173CAE" w:rsidR="00A305F0" w:rsidRPr="004D3E14" w:rsidRDefault="004D3E14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Recoger las apreciaciones planteadas por las tutoradas.</w:t>
                  </w:r>
                </w:p>
              </w:tc>
            </w:tr>
            <w:tr w:rsidR="009D1149" w:rsidRPr="00455671" w14:paraId="4DBFC4EA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59301EF" w14:textId="758E9A24" w:rsidR="009D1149" w:rsidRPr="00455671" w:rsidRDefault="004D3E14" w:rsidP="00723E60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Proponer elementos a revisar en la próxima sesión.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2B9A1EB" w14:textId="686C66B1" w:rsidR="009D1149" w:rsidRPr="00455671" w:rsidRDefault="004D3E14" w:rsidP="00520D3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Coordinar los elementos centrales a revisar en la próxima sesión.</w:t>
                  </w:r>
                </w:p>
                <w:p w14:paraId="23BE11DB" w14:textId="079217BF" w:rsidR="009D1149" w:rsidRPr="00455671" w:rsidRDefault="009D1149" w:rsidP="00520D3F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48CF6D4" w14:textId="04806118" w:rsidR="00D028AB" w:rsidRPr="00455671" w:rsidRDefault="00D028AB" w:rsidP="00E379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0BAFDAD3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08B2B2" w14:textId="2142A2BE" w:rsidR="002770CE" w:rsidRPr="00455671" w:rsidRDefault="002770CE" w:rsidP="00A60978">
            <w:pPr>
              <w:spacing w:line="264" w:lineRule="auto"/>
              <w:ind w:left="-4"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BC08F1" w14:textId="4CFE78D8" w:rsidR="002770CE" w:rsidRPr="00455671" w:rsidRDefault="002770CE" w:rsidP="00C84A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61AE5D" w14:textId="77777777" w:rsidR="00D028AB" w:rsidRDefault="00D028AB" w:rsidP="00DB2E46">
      <w:pPr>
        <w:jc w:val="center"/>
        <w:rPr>
          <w:rFonts w:ascii="Tw Cen MT" w:hAnsi="Tw Cen MT"/>
          <w:b/>
          <w:i/>
          <w:sz w:val="28"/>
        </w:rPr>
      </w:pPr>
    </w:p>
    <w:p w14:paraId="072AD118" w14:textId="77777777" w:rsidR="00893E7A" w:rsidRPr="00D028AB" w:rsidRDefault="00893E7A" w:rsidP="00DB2E46">
      <w:pPr>
        <w:jc w:val="center"/>
        <w:rPr>
          <w:rFonts w:ascii="Tw Cen MT" w:hAnsi="Tw Cen MT"/>
          <w:b/>
          <w:i/>
          <w:sz w:val="28"/>
        </w:rPr>
      </w:pPr>
    </w:p>
    <w:p w14:paraId="4AF657B9" w14:textId="3BB6F3E5" w:rsidR="00533075" w:rsidRPr="00457383" w:rsidRDefault="00533075" w:rsidP="00DB2E46">
      <w:pPr>
        <w:jc w:val="center"/>
        <w:rPr>
          <w:rFonts w:ascii="Tw Cen MT" w:hAnsi="Tw Cen MT"/>
          <w:i/>
          <w:sz w:val="28"/>
        </w:rPr>
      </w:pPr>
    </w:p>
    <w:sectPr w:rsidR="00533075" w:rsidRPr="00457383" w:rsidSect="00861590">
      <w:headerReference w:type="default" r:id="rId7"/>
      <w:footerReference w:type="default" r:id="rId8"/>
      <w:pgSz w:w="12242" w:h="15842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FB60" w14:textId="77777777" w:rsidR="00ED2F98" w:rsidRDefault="00ED2F98">
      <w:r>
        <w:separator/>
      </w:r>
    </w:p>
  </w:endnote>
  <w:endnote w:type="continuationSeparator" w:id="0">
    <w:p w14:paraId="391E9CB1" w14:textId="77777777" w:rsidR="00ED2F98" w:rsidRDefault="00E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D310" w14:textId="77777777" w:rsidR="002D48B2" w:rsidRDefault="002D48B2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97C5F" w14:textId="77777777" w:rsidR="00ED2F98" w:rsidRDefault="00ED2F98">
      <w:r>
        <w:separator/>
      </w:r>
    </w:p>
  </w:footnote>
  <w:footnote w:type="continuationSeparator" w:id="0">
    <w:p w14:paraId="719AA314" w14:textId="77777777" w:rsidR="00ED2F98" w:rsidRDefault="00ED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77B5" w14:textId="360EE2DF" w:rsidR="002D48B2" w:rsidRDefault="002D48B2" w:rsidP="004D3FCD">
    <w:pPr>
      <w:tabs>
        <w:tab w:val="left" w:pos="3090"/>
        <w:tab w:val="left" w:pos="7635"/>
      </w:tabs>
      <w:rPr>
        <w:i/>
      </w:rPr>
    </w:pPr>
    <w:r>
      <w:t xml:space="preserve">        </w:t>
    </w:r>
    <w:r w:rsidR="00455671">
      <w:rPr>
        <w:i/>
        <w:noProof/>
      </w:rPr>
      <w:drawing>
        <wp:inline distT="0" distB="0" distL="0" distR="0" wp14:anchorId="07D66275" wp14:editId="35914DC9">
          <wp:extent cx="1238250" cy="787580"/>
          <wp:effectExtent l="0" t="0" r="0" b="0"/>
          <wp:docPr id="2" name="Imagen 2" descr="Imagen que contiene texto, kit de primeros auxilios, botella, exterior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_fondo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86" cy="80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FCD">
      <w:tab/>
    </w:r>
    <w:r w:rsidR="004D3FCD">
      <w:rPr>
        <w:noProof/>
      </w:rPr>
      <w:drawing>
        <wp:inline distT="0" distB="0" distL="0" distR="0" wp14:anchorId="742249CC" wp14:editId="6C1BF590">
          <wp:extent cx="2028825" cy="759019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p1_fondo_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0011" cy="785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FCD">
      <w:tab/>
    </w:r>
  </w:p>
  <w:p w14:paraId="256A6671" w14:textId="4E92F843" w:rsidR="002D48B2" w:rsidRPr="00E25BE8" w:rsidRDefault="002D48B2" w:rsidP="00E25BE8">
    <w:pPr>
      <w:rPr>
        <w:i/>
      </w:rPr>
    </w:pPr>
    <w:r>
      <w:rPr>
        <w:i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CBD"/>
    <w:multiLevelType w:val="multilevel"/>
    <w:tmpl w:val="A2D671F8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16E15ACE"/>
    <w:multiLevelType w:val="hybridMultilevel"/>
    <w:tmpl w:val="B740C4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0B1A"/>
    <w:multiLevelType w:val="hybridMultilevel"/>
    <w:tmpl w:val="51106D20"/>
    <w:lvl w:ilvl="0" w:tplc="1FF66018">
      <w:start w:val="4"/>
      <w:numFmt w:val="bullet"/>
      <w:lvlText w:val="-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2171259F"/>
    <w:multiLevelType w:val="hybridMultilevel"/>
    <w:tmpl w:val="A456206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0191"/>
    <w:multiLevelType w:val="hybridMultilevel"/>
    <w:tmpl w:val="23A4B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B7C4F"/>
    <w:multiLevelType w:val="hybridMultilevel"/>
    <w:tmpl w:val="5740A600"/>
    <w:lvl w:ilvl="0" w:tplc="49B2C8D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6" w15:restartNumberingAfterBreak="0">
    <w:nsid w:val="70EA0845"/>
    <w:multiLevelType w:val="hybridMultilevel"/>
    <w:tmpl w:val="7068B674"/>
    <w:lvl w:ilvl="0" w:tplc="E362B2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7" w15:restartNumberingAfterBreak="0">
    <w:nsid w:val="73890FF3"/>
    <w:multiLevelType w:val="hybridMultilevel"/>
    <w:tmpl w:val="0B60A4A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931C4"/>
    <w:multiLevelType w:val="hybridMultilevel"/>
    <w:tmpl w:val="A7CCD704"/>
    <w:lvl w:ilvl="0" w:tplc="75DA96F4">
      <w:start w:val="4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D9"/>
    <w:rsid w:val="0000586B"/>
    <w:rsid w:val="0005366C"/>
    <w:rsid w:val="0006495C"/>
    <w:rsid w:val="00067BCB"/>
    <w:rsid w:val="00067F13"/>
    <w:rsid w:val="00077DAE"/>
    <w:rsid w:val="000C04FB"/>
    <w:rsid w:val="000C2AA1"/>
    <w:rsid w:val="000C5108"/>
    <w:rsid w:val="000E670D"/>
    <w:rsid w:val="00102DB5"/>
    <w:rsid w:val="00103D1B"/>
    <w:rsid w:val="001114F7"/>
    <w:rsid w:val="00113D05"/>
    <w:rsid w:val="0012524F"/>
    <w:rsid w:val="001413F3"/>
    <w:rsid w:val="00155FCD"/>
    <w:rsid w:val="0016055B"/>
    <w:rsid w:val="001616F4"/>
    <w:rsid w:val="00162EC4"/>
    <w:rsid w:val="001631D9"/>
    <w:rsid w:val="00196313"/>
    <w:rsid w:val="001A0071"/>
    <w:rsid w:val="001A32EA"/>
    <w:rsid w:val="001A4164"/>
    <w:rsid w:val="001A561E"/>
    <w:rsid w:val="001B346A"/>
    <w:rsid w:val="001C51C4"/>
    <w:rsid w:val="001C5509"/>
    <w:rsid w:val="001C610E"/>
    <w:rsid w:val="001D0177"/>
    <w:rsid w:val="001D5399"/>
    <w:rsid w:val="001D74B5"/>
    <w:rsid w:val="001E2C72"/>
    <w:rsid w:val="001E76E6"/>
    <w:rsid w:val="00206F1C"/>
    <w:rsid w:val="00207292"/>
    <w:rsid w:val="0021128B"/>
    <w:rsid w:val="00246823"/>
    <w:rsid w:val="00267025"/>
    <w:rsid w:val="002731FC"/>
    <w:rsid w:val="002770CE"/>
    <w:rsid w:val="0028173A"/>
    <w:rsid w:val="002834AD"/>
    <w:rsid w:val="00296601"/>
    <w:rsid w:val="002A5883"/>
    <w:rsid w:val="002C6500"/>
    <w:rsid w:val="002D20CA"/>
    <w:rsid w:val="002D48B2"/>
    <w:rsid w:val="002E42C8"/>
    <w:rsid w:val="002F4A9D"/>
    <w:rsid w:val="002F6354"/>
    <w:rsid w:val="002F7B09"/>
    <w:rsid w:val="003035DC"/>
    <w:rsid w:val="00317356"/>
    <w:rsid w:val="00337A9A"/>
    <w:rsid w:val="00340800"/>
    <w:rsid w:val="00346506"/>
    <w:rsid w:val="0034699D"/>
    <w:rsid w:val="00346E59"/>
    <w:rsid w:val="00376B76"/>
    <w:rsid w:val="00397B4E"/>
    <w:rsid w:val="003B20E7"/>
    <w:rsid w:val="003B7736"/>
    <w:rsid w:val="003B7C93"/>
    <w:rsid w:val="003C2BF0"/>
    <w:rsid w:val="003C5DBE"/>
    <w:rsid w:val="003E26C5"/>
    <w:rsid w:val="003F3706"/>
    <w:rsid w:val="003F6600"/>
    <w:rsid w:val="003F7218"/>
    <w:rsid w:val="003F7BF2"/>
    <w:rsid w:val="004056F4"/>
    <w:rsid w:val="00436F9E"/>
    <w:rsid w:val="00443E21"/>
    <w:rsid w:val="004527E9"/>
    <w:rsid w:val="00453A59"/>
    <w:rsid w:val="00455671"/>
    <w:rsid w:val="00457383"/>
    <w:rsid w:val="00460E3D"/>
    <w:rsid w:val="00471052"/>
    <w:rsid w:val="0047236C"/>
    <w:rsid w:val="0047448B"/>
    <w:rsid w:val="00480278"/>
    <w:rsid w:val="0048047F"/>
    <w:rsid w:val="00485E3A"/>
    <w:rsid w:val="00491231"/>
    <w:rsid w:val="004975BE"/>
    <w:rsid w:val="004A0DC0"/>
    <w:rsid w:val="004A3AD1"/>
    <w:rsid w:val="004A40EC"/>
    <w:rsid w:val="004A4593"/>
    <w:rsid w:val="004C0D02"/>
    <w:rsid w:val="004C198C"/>
    <w:rsid w:val="004C1AF3"/>
    <w:rsid w:val="004D01A0"/>
    <w:rsid w:val="004D247D"/>
    <w:rsid w:val="004D3E14"/>
    <w:rsid w:val="004D3FCD"/>
    <w:rsid w:val="0050738A"/>
    <w:rsid w:val="00520D3F"/>
    <w:rsid w:val="00526C64"/>
    <w:rsid w:val="00533075"/>
    <w:rsid w:val="0054622A"/>
    <w:rsid w:val="0055593F"/>
    <w:rsid w:val="00555A63"/>
    <w:rsid w:val="005560C6"/>
    <w:rsid w:val="00565B87"/>
    <w:rsid w:val="00577629"/>
    <w:rsid w:val="00586409"/>
    <w:rsid w:val="005910BF"/>
    <w:rsid w:val="005940E0"/>
    <w:rsid w:val="005A62DF"/>
    <w:rsid w:val="005B0023"/>
    <w:rsid w:val="005B163A"/>
    <w:rsid w:val="005B22D3"/>
    <w:rsid w:val="005D06E2"/>
    <w:rsid w:val="005D1AA7"/>
    <w:rsid w:val="005E1AC4"/>
    <w:rsid w:val="005F5A87"/>
    <w:rsid w:val="005F6F42"/>
    <w:rsid w:val="00640F7F"/>
    <w:rsid w:val="0065278C"/>
    <w:rsid w:val="006722A5"/>
    <w:rsid w:val="006761F5"/>
    <w:rsid w:val="00676285"/>
    <w:rsid w:val="00682088"/>
    <w:rsid w:val="00687812"/>
    <w:rsid w:val="006947A6"/>
    <w:rsid w:val="00694D0E"/>
    <w:rsid w:val="00696080"/>
    <w:rsid w:val="006972AB"/>
    <w:rsid w:val="006A4781"/>
    <w:rsid w:val="006A5D62"/>
    <w:rsid w:val="006C0769"/>
    <w:rsid w:val="006C3B60"/>
    <w:rsid w:val="006D10C5"/>
    <w:rsid w:val="006D5EA0"/>
    <w:rsid w:val="00720549"/>
    <w:rsid w:val="00723E60"/>
    <w:rsid w:val="00726B57"/>
    <w:rsid w:val="00727E62"/>
    <w:rsid w:val="00735095"/>
    <w:rsid w:val="007428B6"/>
    <w:rsid w:val="007568D1"/>
    <w:rsid w:val="00764CC4"/>
    <w:rsid w:val="0076557D"/>
    <w:rsid w:val="00765AFD"/>
    <w:rsid w:val="00770433"/>
    <w:rsid w:val="007805E4"/>
    <w:rsid w:val="00793B27"/>
    <w:rsid w:val="00795CD0"/>
    <w:rsid w:val="007A0C02"/>
    <w:rsid w:val="007B457B"/>
    <w:rsid w:val="007D387F"/>
    <w:rsid w:val="007E1287"/>
    <w:rsid w:val="00817714"/>
    <w:rsid w:val="00826097"/>
    <w:rsid w:val="00836190"/>
    <w:rsid w:val="00842E9E"/>
    <w:rsid w:val="0084372E"/>
    <w:rsid w:val="0084395B"/>
    <w:rsid w:val="00861590"/>
    <w:rsid w:val="00871E25"/>
    <w:rsid w:val="00881CA7"/>
    <w:rsid w:val="00887552"/>
    <w:rsid w:val="00893E7A"/>
    <w:rsid w:val="008D0B53"/>
    <w:rsid w:val="008E4596"/>
    <w:rsid w:val="008F1C3D"/>
    <w:rsid w:val="008F568E"/>
    <w:rsid w:val="008F765A"/>
    <w:rsid w:val="00907BF0"/>
    <w:rsid w:val="009108F7"/>
    <w:rsid w:val="009130C9"/>
    <w:rsid w:val="00971297"/>
    <w:rsid w:val="00984943"/>
    <w:rsid w:val="009D1149"/>
    <w:rsid w:val="009D47CF"/>
    <w:rsid w:val="009F586F"/>
    <w:rsid w:val="00A01366"/>
    <w:rsid w:val="00A26D35"/>
    <w:rsid w:val="00A305F0"/>
    <w:rsid w:val="00A37952"/>
    <w:rsid w:val="00A445DE"/>
    <w:rsid w:val="00A60978"/>
    <w:rsid w:val="00A63CEA"/>
    <w:rsid w:val="00A77A0F"/>
    <w:rsid w:val="00A84DDD"/>
    <w:rsid w:val="00A853EE"/>
    <w:rsid w:val="00A96F2B"/>
    <w:rsid w:val="00A97239"/>
    <w:rsid w:val="00A973BC"/>
    <w:rsid w:val="00AA57FF"/>
    <w:rsid w:val="00AA6077"/>
    <w:rsid w:val="00AC04B7"/>
    <w:rsid w:val="00AD1FD3"/>
    <w:rsid w:val="00AE569A"/>
    <w:rsid w:val="00B0070A"/>
    <w:rsid w:val="00B126FB"/>
    <w:rsid w:val="00B13B7B"/>
    <w:rsid w:val="00B153EA"/>
    <w:rsid w:val="00B171E3"/>
    <w:rsid w:val="00B25477"/>
    <w:rsid w:val="00B26812"/>
    <w:rsid w:val="00B332F5"/>
    <w:rsid w:val="00B34B88"/>
    <w:rsid w:val="00B416B0"/>
    <w:rsid w:val="00B43558"/>
    <w:rsid w:val="00B4620C"/>
    <w:rsid w:val="00B477DD"/>
    <w:rsid w:val="00B5695D"/>
    <w:rsid w:val="00B60468"/>
    <w:rsid w:val="00B62578"/>
    <w:rsid w:val="00B77F35"/>
    <w:rsid w:val="00B80713"/>
    <w:rsid w:val="00B8522E"/>
    <w:rsid w:val="00BA4AC8"/>
    <w:rsid w:val="00BB1072"/>
    <w:rsid w:val="00BB15F7"/>
    <w:rsid w:val="00BF1178"/>
    <w:rsid w:val="00BF7A03"/>
    <w:rsid w:val="00C02B4E"/>
    <w:rsid w:val="00C03596"/>
    <w:rsid w:val="00C03C81"/>
    <w:rsid w:val="00C05701"/>
    <w:rsid w:val="00C16FEB"/>
    <w:rsid w:val="00C173C3"/>
    <w:rsid w:val="00C24B0F"/>
    <w:rsid w:val="00C30D5A"/>
    <w:rsid w:val="00C41CA0"/>
    <w:rsid w:val="00C6507D"/>
    <w:rsid w:val="00C73EBA"/>
    <w:rsid w:val="00C768BB"/>
    <w:rsid w:val="00C81703"/>
    <w:rsid w:val="00C84AD6"/>
    <w:rsid w:val="00C9194E"/>
    <w:rsid w:val="00C92709"/>
    <w:rsid w:val="00CA0FF9"/>
    <w:rsid w:val="00CD06C3"/>
    <w:rsid w:val="00CE287E"/>
    <w:rsid w:val="00CE7CB1"/>
    <w:rsid w:val="00CF0114"/>
    <w:rsid w:val="00CF11FD"/>
    <w:rsid w:val="00CF3DE1"/>
    <w:rsid w:val="00D01DB0"/>
    <w:rsid w:val="00D028AB"/>
    <w:rsid w:val="00D22F9C"/>
    <w:rsid w:val="00D253B1"/>
    <w:rsid w:val="00D26455"/>
    <w:rsid w:val="00D47A1D"/>
    <w:rsid w:val="00D75F70"/>
    <w:rsid w:val="00D805B2"/>
    <w:rsid w:val="00D8575C"/>
    <w:rsid w:val="00D96A77"/>
    <w:rsid w:val="00D96E24"/>
    <w:rsid w:val="00DA0FAC"/>
    <w:rsid w:val="00DA3E8F"/>
    <w:rsid w:val="00DB2E46"/>
    <w:rsid w:val="00DC1E81"/>
    <w:rsid w:val="00DE67BE"/>
    <w:rsid w:val="00DF694A"/>
    <w:rsid w:val="00E14535"/>
    <w:rsid w:val="00E1650C"/>
    <w:rsid w:val="00E25BE8"/>
    <w:rsid w:val="00E36384"/>
    <w:rsid w:val="00E379C6"/>
    <w:rsid w:val="00E4245A"/>
    <w:rsid w:val="00E51F2F"/>
    <w:rsid w:val="00E70034"/>
    <w:rsid w:val="00E730AA"/>
    <w:rsid w:val="00E7362E"/>
    <w:rsid w:val="00E84E82"/>
    <w:rsid w:val="00E86016"/>
    <w:rsid w:val="00E91808"/>
    <w:rsid w:val="00E92DD1"/>
    <w:rsid w:val="00E95AF1"/>
    <w:rsid w:val="00EA2437"/>
    <w:rsid w:val="00EB0E2B"/>
    <w:rsid w:val="00EB2BA4"/>
    <w:rsid w:val="00EB607F"/>
    <w:rsid w:val="00EB74F1"/>
    <w:rsid w:val="00EC2BF8"/>
    <w:rsid w:val="00ED2F98"/>
    <w:rsid w:val="00EE0F55"/>
    <w:rsid w:val="00EE6F00"/>
    <w:rsid w:val="00EE72EC"/>
    <w:rsid w:val="00F12D08"/>
    <w:rsid w:val="00F14542"/>
    <w:rsid w:val="00F3453C"/>
    <w:rsid w:val="00F421C8"/>
    <w:rsid w:val="00F56774"/>
    <w:rsid w:val="00F74868"/>
    <w:rsid w:val="00F92FC1"/>
    <w:rsid w:val="00F93027"/>
    <w:rsid w:val="00F93F28"/>
    <w:rsid w:val="00F9425A"/>
    <w:rsid w:val="00F94A4F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92A4D"/>
  <w15:docId w15:val="{87E51F73-0C0F-4301-8FD0-41AABA1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51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CL"/>
    </w:rPr>
  </w:style>
  <w:style w:type="paragraph" w:styleId="Ttulo1">
    <w:name w:val="heading 1"/>
    <w:basedOn w:val="Normal"/>
    <w:next w:val="Normal"/>
    <w:rsid w:val="001C51C4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rsid w:val="001C51C4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1C51C4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1C51C4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C51C4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rsid w:val="001C51C4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1C51C4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rsid w:val="001C51C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Prrafodelista">
    <w:name w:val="List Paragraph"/>
    <w:basedOn w:val="Normal"/>
    <w:uiPriority w:val="34"/>
    <w:qFormat/>
    <w:rsid w:val="009849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DB2E4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26D35"/>
  </w:style>
  <w:style w:type="character" w:styleId="nfasis">
    <w:name w:val="Emphasis"/>
    <w:basedOn w:val="Fuentedeprrafopredeter"/>
    <w:uiPriority w:val="20"/>
    <w:qFormat/>
    <w:rsid w:val="00A26D35"/>
    <w:rPr>
      <w:i/>
      <w:iCs/>
    </w:rPr>
  </w:style>
  <w:style w:type="character" w:customStyle="1" w:styleId="tgc">
    <w:name w:val="_tgc"/>
    <w:basedOn w:val="Fuentedeprrafopredeter"/>
    <w:rsid w:val="00577629"/>
  </w:style>
  <w:style w:type="paragraph" w:styleId="Textodeglobo">
    <w:name w:val="Balloon Text"/>
    <w:basedOn w:val="Normal"/>
    <w:link w:val="TextodegloboCar"/>
    <w:uiPriority w:val="99"/>
    <w:semiHidden/>
    <w:unhideWhenUsed/>
    <w:rsid w:val="00C65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7D"/>
    <w:rPr>
      <w:rFonts w:ascii="Tahoma" w:eastAsia="Times New Roman" w:hAnsi="Tahoma" w:cs="Tahoma"/>
      <w:color w:val="000000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2F4A9D"/>
    <w:pPr>
      <w:spacing w:before="100" w:beforeAutospacing="1" w:after="100" w:afterAutospacing="1"/>
    </w:pPr>
    <w:rPr>
      <w:color w:val="auto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1st class 3rd grade.docx</vt:lpstr>
    </vt:vector>
  </TitlesOfParts>
  <Company>Toshiba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class 3rd grade.docx</dc:title>
  <dc:creator>Teresa</dc:creator>
  <cp:lastModifiedBy>Belen Natalia Soto Roa (belen.soto)</cp:lastModifiedBy>
  <cp:revision>2</cp:revision>
  <cp:lastPrinted>2016-11-24T06:39:00Z</cp:lastPrinted>
  <dcterms:created xsi:type="dcterms:W3CDTF">2018-10-11T02:38:00Z</dcterms:created>
  <dcterms:modified xsi:type="dcterms:W3CDTF">2018-10-11T02:38:00Z</dcterms:modified>
</cp:coreProperties>
</file>