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0E6" w:rsidRPr="00406151" w:rsidRDefault="00406151" w:rsidP="00406151">
      <w:pPr>
        <w:jc w:val="right"/>
        <w:rPr>
          <w:b/>
          <w:sz w:val="32"/>
          <w:szCs w:val="32"/>
        </w:rPr>
      </w:pPr>
      <w:r w:rsidRPr="00406151">
        <w:rPr>
          <w:b/>
          <w:sz w:val="32"/>
          <w:szCs w:val="32"/>
        </w:rPr>
        <w:t>5</w:t>
      </w:r>
    </w:p>
    <w:p w:rsidR="00FB00E6" w:rsidRDefault="00FB00E6" w:rsidP="00FB00E6">
      <w:pPr>
        <w:jc w:val="right"/>
        <w:rPr>
          <w:sz w:val="16"/>
          <w:szCs w:val="16"/>
        </w:rPr>
      </w:pPr>
    </w:p>
    <w:p w:rsidR="00FB00E6" w:rsidRPr="000F6001" w:rsidRDefault="00FB00E6" w:rsidP="00FB00E6">
      <w:pPr>
        <w:jc w:val="right"/>
        <w:rPr>
          <w:sz w:val="16"/>
          <w:szCs w:val="16"/>
        </w:rPr>
      </w:pPr>
    </w:p>
    <w:p w:rsidR="00FB00E6" w:rsidRPr="00D07154" w:rsidRDefault="00FB00E6" w:rsidP="00FB00E6">
      <w:pPr>
        <w:jc w:val="right"/>
        <w:rPr>
          <w:sz w:val="16"/>
          <w:szCs w:val="16"/>
        </w:rPr>
      </w:pPr>
    </w:p>
    <w:p w:rsidR="00FB00E6" w:rsidRPr="00DF0D4D" w:rsidRDefault="00FB00E6" w:rsidP="00FB00E6">
      <w:pPr>
        <w:jc w:val="center"/>
        <w:rPr>
          <w:b/>
          <w:sz w:val="32"/>
          <w:szCs w:val="32"/>
        </w:rPr>
      </w:pPr>
    </w:p>
    <w:p w:rsidR="00FB00E6" w:rsidRDefault="00FB00E6" w:rsidP="00FB00E6">
      <w:pPr>
        <w:jc w:val="center"/>
        <w:rPr>
          <w:b/>
          <w:sz w:val="40"/>
          <w:szCs w:val="40"/>
        </w:rPr>
      </w:pPr>
      <w:r w:rsidRPr="004B3282">
        <w:rPr>
          <w:b/>
          <w:sz w:val="40"/>
          <w:szCs w:val="40"/>
        </w:rPr>
        <w:t>Materiales de talleres anteriores</w:t>
      </w:r>
    </w:p>
    <w:p w:rsidR="00DC671E" w:rsidRPr="00DC671E" w:rsidRDefault="00DC671E" w:rsidP="00FB00E6">
      <w:pPr>
        <w:jc w:val="center"/>
        <w:rPr>
          <w:b/>
          <w:sz w:val="16"/>
          <w:szCs w:val="16"/>
        </w:rPr>
      </w:pPr>
    </w:p>
    <w:p w:rsidR="00FB00E6" w:rsidRDefault="00FB00E6" w:rsidP="00FB00E6">
      <w:pPr>
        <w:jc w:val="center"/>
        <w:rPr>
          <w:b/>
          <w:sz w:val="16"/>
          <w:szCs w:val="16"/>
        </w:rPr>
      </w:pPr>
      <w:r w:rsidRPr="001D0865">
        <w:rPr>
          <w:b/>
          <w:sz w:val="36"/>
          <w:szCs w:val="36"/>
        </w:rPr>
        <w:t xml:space="preserve">N° </w:t>
      </w:r>
      <w:r>
        <w:rPr>
          <w:b/>
          <w:sz w:val="36"/>
          <w:szCs w:val="36"/>
        </w:rPr>
        <w:t>2</w:t>
      </w:r>
    </w:p>
    <w:p w:rsidR="00FA6CC4" w:rsidRPr="00FA6CC4" w:rsidRDefault="00FA6CC4" w:rsidP="00FB00E6">
      <w:pPr>
        <w:jc w:val="center"/>
        <w:rPr>
          <w:b/>
          <w:sz w:val="16"/>
          <w:szCs w:val="16"/>
        </w:rPr>
      </w:pPr>
    </w:p>
    <w:p w:rsidR="00DB3D40" w:rsidRDefault="00DB3D40" w:rsidP="00DB3D40">
      <w:pPr>
        <w:jc w:val="center"/>
      </w:pPr>
      <w:r>
        <w:rPr>
          <w:sz w:val="36"/>
          <w:szCs w:val="36"/>
        </w:rPr>
        <w:t>B</w:t>
      </w:r>
      <w:r w:rsidRPr="00AE59B0">
        <w:rPr>
          <w:sz w:val="36"/>
          <w:szCs w:val="36"/>
        </w:rPr>
        <w:t xml:space="preserve">orrador </w:t>
      </w:r>
      <w:r w:rsidR="00FA6CC4">
        <w:rPr>
          <w:sz w:val="36"/>
          <w:szCs w:val="36"/>
        </w:rPr>
        <w:t>5</w:t>
      </w:r>
    </w:p>
    <w:p w:rsidR="00FB00E6" w:rsidRPr="006E2A14" w:rsidRDefault="00FB00E6" w:rsidP="00FB00E6">
      <w:pPr>
        <w:jc w:val="center"/>
        <w:rPr>
          <w:sz w:val="16"/>
          <w:szCs w:val="16"/>
        </w:rPr>
      </w:pPr>
    </w:p>
    <w:p w:rsidR="00DB3D40" w:rsidRDefault="00DB3D40" w:rsidP="00DB3D40">
      <w:pPr>
        <w:jc w:val="center"/>
      </w:pPr>
      <w:r>
        <w:t>Mart</w:t>
      </w:r>
      <w:r w:rsidRPr="00AE59B0">
        <w:t xml:space="preserve">es, </w:t>
      </w:r>
      <w:r>
        <w:t>05</w:t>
      </w:r>
      <w:r w:rsidRPr="00AE59B0">
        <w:t xml:space="preserve"> de </w:t>
      </w:r>
      <w:r>
        <w:t>mayo</w:t>
      </w:r>
      <w:r w:rsidRPr="00AE59B0">
        <w:t xml:space="preserve"> de 2009</w:t>
      </w:r>
    </w:p>
    <w:p w:rsidR="00DB3D40" w:rsidRPr="00AE59B0" w:rsidRDefault="00DB3D40" w:rsidP="00DB3D40">
      <w:pPr>
        <w:jc w:val="center"/>
      </w:pPr>
    </w:p>
    <w:p w:rsidR="00DB3D40" w:rsidRPr="00946E90" w:rsidRDefault="00DB3D40" w:rsidP="00DB3D40">
      <w:pPr>
        <w:rPr>
          <w:sz w:val="16"/>
          <w:szCs w:val="16"/>
        </w:rPr>
      </w:pPr>
      <w:r>
        <w:rPr>
          <w:sz w:val="36"/>
          <w:szCs w:val="36"/>
        </w:rPr>
        <w:t xml:space="preserve">                                         </w:t>
      </w:r>
    </w:p>
    <w:p w:rsidR="00DB3D40" w:rsidRDefault="00DB3D40" w:rsidP="00DB3D40">
      <w:pPr>
        <w:ind w:firstLine="708"/>
      </w:pPr>
      <w:r>
        <w:t>Clases perdidas otra vez, me preocupa porque</w:t>
      </w:r>
      <w:r w:rsidR="009717C0">
        <w:t xml:space="preserve"> </w:t>
      </w:r>
      <w:r>
        <w:t>estábamos</w:t>
      </w:r>
      <w:r w:rsidR="009717C0">
        <w:t xml:space="preserve"> </w:t>
      </w:r>
      <w:r>
        <w:t>empezando</w:t>
      </w:r>
      <w:r w:rsidR="009717C0">
        <w:t xml:space="preserve">, a duras penas, </w:t>
      </w:r>
      <w:r>
        <w:t>a superar la etapa primera: elección de un tema de memoria y definición del problema a investigar en la memoria. Inicialmente, en el Taller, la etapa 1 se pens</w:t>
      </w:r>
      <w:r w:rsidR="00FA6CC4">
        <w:t>ó</w:t>
      </w:r>
      <w:r>
        <w:t xml:space="preserve"> para un mes y después empezar una segunda etapa con más bibliografía, búsqueda en Internet y con invitación profesores y expertos que nos ayuden.</w:t>
      </w:r>
      <w:r w:rsidR="00B05355">
        <w:t xml:space="preserve"> Investigar las posibles fuentes de financiamiento.</w:t>
      </w:r>
      <w:r>
        <w:t xml:space="preserve"> Con tanta pérdida de clases empecé a escribir borradores, como si fuera un alumno que va a rendir </w:t>
      </w:r>
      <w:r w:rsidR="00FA6CC4">
        <w:t>un primer</w:t>
      </w:r>
      <w:r>
        <w:t xml:space="preserve"> Control con nota.</w:t>
      </w:r>
      <w:r w:rsidR="00FA6CC4">
        <w:t xml:space="preserve"> Estos borradores, en ausencia de clases,</w:t>
      </w:r>
      <w:r>
        <w:t xml:space="preserve"> trata</w:t>
      </w:r>
      <w:r w:rsidR="00FA6CC4">
        <w:t>n</w:t>
      </w:r>
      <w:r>
        <w:t xml:space="preserve"> de mantener el interés y buscar que </w:t>
      </w:r>
      <w:r w:rsidR="00B05355">
        <w:t>lo</w:t>
      </w:r>
      <w:r>
        <w:t>s</w:t>
      </w:r>
      <w:r w:rsidR="00B05355">
        <w:t xml:space="preserve"> alumnos</w:t>
      </w:r>
      <w:r>
        <w:t xml:space="preserve"> </w:t>
      </w:r>
      <w:r w:rsidR="00FA6CC4">
        <w:t xml:space="preserve">no pierdan el tiempo y </w:t>
      </w:r>
      <w:r>
        <w:t xml:space="preserve">avancen en su memoria. </w:t>
      </w:r>
    </w:p>
    <w:p w:rsidR="00DB3D40" w:rsidRPr="00301EDC" w:rsidRDefault="00DB3D40" w:rsidP="00DB3D40">
      <w:pPr>
        <w:ind w:firstLine="708"/>
        <w:rPr>
          <w:sz w:val="16"/>
          <w:szCs w:val="16"/>
        </w:rPr>
      </w:pPr>
    </w:p>
    <w:p w:rsidR="00DB3D40" w:rsidRDefault="00DB3D40" w:rsidP="00DB3D40">
      <w:pPr>
        <w:ind w:firstLine="708"/>
      </w:pPr>
      <w:r>
        <w:t xml:space="preserve">Esto último es lo que más importa, se pierden clases, hay tiempo disponible que aprovechar, puesto que al volver a clases habrá que recuperar las perdidas y rendir un cúmulo de pruebas de las diversas asignaturas, poco tiempo para el Taller. Mi invitación es que no pierdan el tiempo ahora  y trabajen en su memoria. Yo estoy disponible para cualquiera actividad que sea productiva, en relación a avanzar en la memoria. De hecho he ido los martes y jueves a la Facultad y he conversado con los alumnos. Seguiré todos los martes y jueves. Saben </w:t>
      </w:r>
      <w:proofErr w:type="gramStart"/>
      <w:r>
        <w:t>mi</w:t>
      </w:r>
      <w:proofErr w:type="gramEnd"/>
      <w:r>
        <w:t xml:space="preserve"> a mail</w:t>
      </w:r>
      <w:r w:rsidR="00AD2E60">
        <w:t>: vnazar@vtre.net</w:t>
      </w:r>
      <w:r>
        <w:t>, teléfono 494. 34 84. El celular es más inseguro se prende m</w:t>
      </w:r>
      <w:r w:rsidR="00AD2E60">
        <w:t>ayormente</w:t>
      </w:r>
      <w:r>
        <w:t xml:space="preserve"> en las mañanas:   08  448  47 49.</w:t>
      </w:r>
      <w:r w:rsidR="00012344">
        <w:t xml:space="preserve"> Algunos alumnos han ido a mi casa.</w:t>
      </w:r>
    </w:p>
    <w:p w:rsidR="00DB3D40" w:rsidRPr="00301EDC" w:rsidRDefault="00DB3D40" w:rsidP="00DB3D40">
      <w:pPr>
        <w:ind w:firstLine="708"/>
        <w:rPr>
          <w:sz w:val="16"/>
          <w:szCs w:val="16"/>
        </w:rPr>
      </w:pPr>
    </w:p>
    <w:p w:rsidR="00DB3D40" w:rsidRDefault="00DB3D40" w:rsidP="00DB3D40">
      <w:pPr>
        <w:ind w:firstLine="708"/>
      </w:pPr>
      <w:r>
        <w:t xml:space="preserve">Los materiales del curso están todos en </w:t>
      </w:r>
      <w:proofErr w:type="spellStart"/>
      <w:r>
        <w:t>Ucurso</w:t>
      </w:r>
      <w:proofErr w:type="spellEnd"/>
      <w:r>
        <w:t xml:space="preserve">, sea en materiales de los alumnos o del profesor son 12. </w:t>
      </w:r>
      <w:r w:rsidR="009717C0">
        <w:t>El libro de Adorno esta en materiales de los a</w:t>
      </w:r>
      <w:r w:rsidR="00012344">
        <w:t>l</w:t>
      </w:r>
      <w:r w:rsidR="009717C0">
        <w:t xml:space="preserve">umnos del primer semestre. </w:t>
      </w:r>
      <w:r>
        <w:t>Verlos.</w:t>
      </w:r>
    </w:p>
    <w:p w:rsidR="00DB3D40" w:rsidRPr="00301EDC" w:rsidRDefault="00DB3D40" w:rsidP="00DB3D40">
      <w:pPr>
        <w:ind w:firstLine="708"/>
        <w:rPr>
          <w:sz w:val="16"/>
          <w:szCs w:val="16"/>
        </w:rPr>
      </w:pPr>
    </w:p>
    <w:p w:rsidR="00DB3D40" w:rsidRDefault="00DB3D40" w:rsidP="00DB3D40">
      <w:pPr>
        <w:ind w:firstLine="708"/>
      </w:pPr>
      <w:r>
        <w:t xml:space="preserve">Algunos comentarios. Recibimos el trabajo de Alexander </w:t>
      </w:r>
      <w:proofErr w:type="spellStart"/>
      <w:r>
        <w:t>Mühlenbrock</w:t>
      </w:r>
      <w:proofErr w:type="spellEnd"/>
      <w:r>
        <w:t xml:space="preserve">, me </w:t>
      </w:r>
    </w:p>
    <w:p w:rsidR="00DB3D40" w:rsidRDefault="00DB3D40" w:rsidP="00DB3D40">
      <w:pPr>
        <w:rPr>
          <w:sz w:val="16"/>
          <w:szCs w:val="16"/>
        </w:rPr>
      </w:pPr>
      <w:proofErr w:type="gramStart"/>
      <w:r>
        <w:t>pareció</w:t>
      </w:r>
      <w:proofErr w:type="gramEnd"/>
      <w:r>
        <w:t xml:space="preserve"> bastante bueno, sacará</w:t>
      </w:r>
      <w:r w:rsidR="009717C0">
        <w:t xml:space="preserve"> </w:t>
      </w:r>
      <w:r>
        <w:t>nota</w:t>
      </w:r>
      <w:r w:rsidR="009717C0">
        <w:t xml:space="preserve"> alta</w:t>
      </w:r>
      <w:r>
        <w:t xml:space="preserve"> en el Contro</w:t>
      </w:r>
      <w:r w:rsidR="00DC671E">
        <w:t>l. Con seguridad será bienvenido</w:t>
      </w:r>
      <w:r w:rsidR="00137EAD">
        <w:t xml:space="preserve"> en FLACSO</w:t>
      </w:r>
      <w:r>
        <w:t xml:space="preserve"> y ¿En Derecho?</w:t>
      </w:r>
      <w:r w:rsidRPr="00137EAD">
        <w:rPr>
          <w:sz w:val="16"/>
          <w:szCs w:val="16"/>
        </w:rPr>
        <w:t xml:space="preserve"> </w:t>
      </w:r>
    </w:p>
    <w:p w:rsidR="00137EAD" w:rsidRDefault="00137EAD" w:rsidP="00DB3D40">
      <w:pPr>
        <w:rPr>
          <w:sz w:val="16"/>
          <w:szCs w:val="16"/>
        </w:rPr>
      </w:pPr>
    </w:p>
    <w:p w:rsidR="00137EAD" w:rsidRDefault="00137EAD" w:rsidP="00DB3D40">
      <w:pPr>
        <w:rPr>
          <w:sz w:val="16"/>
          <w:szCs w:val="16"/>
        </w:rPr>
      </w:pPr>
    </w:p>
    <w:p w:rsidR="00137EAD" w:rsidRDefault="00137EAD" w:rsidP="00DB3D40">
      <w:pPr>
        <w:rPr>
          <w:sz w:val="16"/>
          <w:szCs w:val="16"/>
        </w:rPr>
      </w:pPr>
    </w:p>
    <w:p w:rsidR="00137EAD" w:rsidRDefault="00137EAD" w:rsidP="00DB3D40"/>
    <w:p w:rsidR="00012344" w:rsidRDefault="00DB3D40" w:rsidP="00137EAD">
      <w:r w:rsidRPr="00301EDC">
        <w:rPr>
          <w:sz w:val="16"/>
          <w:szCs w:val="16"/>
        </w:rPr>
        <w:tab/>
      </w:r>
      <w:r>
        <w:t xml:space="preserve">El título está en concordancia con el contenido. Sin embargo, </w:t>
      </w:r>
      <w:r w:rsidR="00887699">
        <w:t xml:space="preserve">podría haber sido </w:t>
      </w:r>
      <w:r>
        <w:t xml:space="preserve">algo así como  </w:t>
      </w:r>
      <w:r w:rsidRPr="00F161A2">
        <w:rPr>
          <w:b/>
          <w:i/>
        </w:rPr>
        <w:t>“Autoritarismo y autoridad en la democracia</w:t>
      </w:r>
      <w:proofErr w:type="gramStart"/>
      <w:r>
        <w:rPr>
          <w:b/>
          <w:i/>
        </w:rPr>
        <w:t xml:space="preserve">” </w:t>
      </w:r>
      <w:r w:rsidR="00012344">
        <w:rPr>
          <w:b/>
          <w:i/>
        </w:rPr>
        <w:t>.</w:t>
      </w:r>
      <w:proofErr w:type="gramEnd"/>
      <w:r>
        <w:t xml:space="preserve"> </w:t>
      </w:r>
    </w:p>
    <w:p w:rsidR="00012344" w:rsidRPr="00AD2E60" w:rsidRDefault="00012344" w:rsidP="00DB3D40">
      <w:pPr>
        <w:ind w:firstLine="708"/>
        <w:rPr>
          <w:sz w:val="16"/>
          <w:szCs w:val="16"/>
        </w:rPr>
      </w:pPr>
    </w:p>
    <w:p w:rsidR="00DB3D40" w:rsidRDefault="00012344" w:rsidP="00DB3D40">
      <w:pPr>
        <w:ind w:firstLine="708"/>
      </w:pPr>
      <w:r>
        <w:t>E</w:t>
      </w:r>
      <w:r w:rsidR="00DB3D40">
        <w:t>n este caso, más bien  hablar de personalidad autoritaria puede facilitar la aceptación en la Facultad y de las instituciones</w:t>
      </w:r>
      <w:r>
        <w:t xml:space="preserve"> armadas</w:t>
      </w:r>
      <w:r w:rsidR="00DB3D40">
        <w:t xml:space="preserve"> que deben permitir la entrada del memorista.</w:t>
      </w:r>
      <w:r>
        <w:t xml:space="preserve"> </w:t>
      </w:r>
      <w:r w:rsidR="00DB3D40">
        <w:t xml:space="preserve"> Como </w:t>
      </w:r>
      <w:proofErr w:type="spellStart"/>
      <w:r w:rsidR="00DB3D40">
        <w:t>Obama</w:t>
      </w:r>
      <w:proofErr w:type="spellEnd"/>
      <w:r w:rsidR="00DB3D40">
        <w:t xml:space="preserve">  creo</w:t>
      </w:r>
      <w:r w:rsidR="00DC671E">
        <w:t xml:space="preserve"> que</w:t>
      </w:r>
      <w:r>
        <w:t xml:space="preserve"> </w:t>
      </w:r>
      <w:r w:rsidR="00DB3D40">
        <w:t>puede ser mejor</w:t>
      </w:r>
      <w:r>
        <w:t xml:space="preserve"> aceptado</w:t>
      </w:r>
      <w:r w:rsidR="00DB3D40">
        <w:t xml:space="preserve"> partir del presente y proyectarse  hacia el futuro. En el pasado reciente está Pinochet, que presenta muchos escollos para un trabajo normal </w:t>
      </w:r>
      <w:r w:rsidR="00375E89">
        <w:t xml:space="preserve">y neutral </w:t>
      </w:r>
      <w:r w:rsidR="00DB3D40">
        <w:t>de un memorista.</w:t>
      </w:r>
      <w:r>
        <w:t xml:space="preserve"> El profesor de sociología de la Escuela Militar es un colega amigo, ´puede ayudar.</w:t>
      </w:r>
    </w:p>
    <w:p w:rsidR="00DB3D40" w:rsidRPr="00301EDC" w:rsidRDefault="00DB3D40" w:rsidP="00DB3D40">
      <w:pPr>
        <w:ind w:firstLine="708"/>
        <w:rPr>
          <w:sz w:val="16"/>
          <w:szCs w:val="16"/>
        </w:rPr>
      </w:pPr>
      <w:r w:rsidRPr="00301EDC">
        <w:rPr>
          <w:sz w:val="16"/>
          <w:szCs w:val="16"/>
        </w:rPr>
        <w:t xml:space="preserve"> </w:t>
      </w:r>
    </w:p>
    <w:p w:rsidR="00DB3D40" w:rsidRDefault="00DB3D40" w:rsidP="00DB3D40">
      <w:pPr>
        <w:ind w:firstLine="708"/>
      </w:pPr>
      <w:r>
        <w:t xml:space="preserve">Por otra parte, la palabra </w:t>
      </w:r>
      <w:r w:rsidRPr="007820D3">
        <w:rPr>
          <w:b/>
          <w:i/>
        </w:rPr>
        <w:t>evolución</w:t>
      </w:r>
      <w:r>
        <w:t xml:space="preserve"> es un concepto de la biología y que tiene cabida solo en ese ámbito, fuera de  la biología se torna ambiguo. Ni como metáfora. Las teorías de Marx</w:t>
      </w:r>
      <w:r w:rsidR="00D54E32">
        <w:t xml:space="preserve">, en parte, </w:t>
      </w:r>
      <w:r>
        <w:t xml:space="preserve"> se</w:t>
      </w:r>
      <w:r w:rsidR="00D54E32">
        <w:t xml:space="preserve"> han</w:t>
      </w:r>
      <w:r>
        <w:t xml:space="preserve"> descarta</w:t>
      </w:r>
      <w:r w:rsidR="00D54E32">
        <w:t>d</w:t>
      </w:r>
      <w:r>
        <w:t>o porque se basan en la teoría de evolución, como etapas fijas y necesarias. Eso no pasa fuera de la biología.</w:t>
      </w:r>
    </w:p>
    <w:p w:rsidR="00DB3D40" w:rsidRPr="0015249D" w:rsidRDefault="00DB3D40" w:rsidP="00DB3D40">
      <w:pPr>
        <w:rPr>
          <w:sz w:val="16"/>
          <w:szCs w:val="16"/>
        </w:rPr>
      </w:pPr>
    </w:p>
    <w:p w:rsidR="00DB3D40" w:rsidRDefault="00DB3D40" w:rsidP="00DB3D40">
      <w:r>
        <w:tab/>
        <w:t xml:space="preserve">En todo caso quiero recordar a Alexander </w:t>
      </w:r>
      <w:r w:rsidR="00DC671E">
        <w:t>lo que le digo en</w:t>
      </w:r>
      <w:r>
        <w:t xml:space="preserve"> Borrador </w:t>
      </w:r>
      <w:r w:rsidR="00DC671E">
        <w:t>anterior:</w:t>
      </w:r>
    </w:p>
    <w:p w:rsidR="00DB3D40" w:rsidRPr="005608AF" w:rsidRDefault="00DB3D40" w:rsidP="00DB3D40">
      <w:pPr>
        <w:ind w:firstLine="708"/>
        <w:rPr>
          <w:sz w:val="16"/>
          <w:szCs w:val="16"/>
        </w:rPr>
      </w:pPr>
    </w:p>
    <w:p w:rsidR="00DB3D40" w:rsidRDefault="00DB3D40" w:rsidP="00DB3D40">
      <w:pPr>
        <w:ind w:firstLine="708"/>
      </w:pPr>
      <w:r>
        <w:t>“</w:t>
      </w:r>
      <w:r w:rsidRPr="003C0F18">
        <w:rPr>
          <w:i/>
        </w:rPr>
        <w:t>Por ejemplo, hoy</w:t>
      </w:r>
      <w:r w:rsidRPr="003C0F18">
        <w:rPr>
          <w:b/>
          <w:i/>
        </w:rPr>
        <w:t xml:space="preserve"> José Rodríguez Elizondo</w:t>
      </w:r>
      <w:r w:rsidRPr="003C0F18">
        <w:rPr>
          <w:i/>
        </w:rPr>
        <w:t xml:space="preserve"> lanzó un libro con asistencias de ex presidentes, senadores, militares, etc. Al finalizar el Vino de honor,</w:t>
      </w:r>
      <w:r>
        <w:rPr>
          <w:i/>
        </w:rPr>
        <w:t xml:space="preserve"> aunque</w:t>
      </w:r>
      <w:r w:rsidRPr="003C0F18">
        <w:rPr>
          <w:i/>
        </w:rPr>
        <w:t xml:space="preserve"> con po</w:t>
      </w:r>
      <w:r>
        <w:rPr>
          <w:i/>
        </w:rPr>
        <w:t>co tiempo,</w:t>
      </w:r>
      <w:r w:rsidRPr="003C0F18">
        <w:rPr>
          <w:i/>
        </w:rPr>
        <w:t xml:space="preserve"> pude conversar con el autor. Le dije que planeábamos invitarlo y le pregunté si le interesaba el tema. Respuesta: Mucho, tengo bastante material sobre la personalidad autoritaria en especial en las fuerzas armadas, principalmente de los militares de Argentina. Si lo dijo, está dispuesto a compartirlo, tenemos en el Taller una memoria al respecto, al interesado le conviene contactarlo. Así vamos avanzando. Conversé ta</w:t>
      </w:r>
      <w:r>
        <w:rPr>
          <w:i/>
        </w:rPr>
        <w:t xml:space="preserve">mbién con varias personas que </w:t>
      </w:r>
      <w:r w:rsidRPr="003C0F18">
        <w:rPr>
          <w:i/>
        </w:rPr>
        <w:t>s</w:t>
      </w:r>
      <w:r>
        <w:rPr>
          <w:i/>
        </w:rPr>
        <w:t>e</w:t>
      </w:r>
      <w:r w:rsidRPr="003C0F18">
        <w:rPr>
          <w:i/>
        </w:rPr>
        <w:t xml:space="preserve"> interesaron</w:t>
      </w:r>
      <w:r>
        <w:rPr>
          <w:i/>
        </w:rPr>
        <w:t xml:space="preserve"> por</w:t>
      </w:r>
      <w:r w:rsidRPr="003C0F18">
        <w:rPr>
          <w:i/>
        </w:rPr>
        <w:t xml:space="preserve"> el tema, </w:t>
      </w:r>
      <w:proofErr w:type="spellStart"/>
      <w:r>
        <w:rPr>
          <w:i/>
        </w:rPr>
        <w:t>etc</w:t>
      </w:r>
      <w:proofErr w:type="spellEnd"/>
      <w:r>
        <w:rPr>
          <w:i/>
        </w:rPr>
        <w:t xml:space="preserve">, etc. </w:t>
      </w:r>
    </w:p>
    <w:p w:rsidR="00DB3D40" w:rsidRPr="005608AF" w:rsidRDefault="00DB3D40" w:rsidP="00DB3D40">
      <w:pPr>
        <w:ind w:firstLine="708"/>
        <w:rPr>
          <w:sz w:val="16"/>
          <w:szCs w:val="16"/>
        </w:rPr>
      </w:pPr>
    </w:p>
    <w:p w:rsidR="00DB3D40" w:rsidRDefault="00DB3D40" w:rsidP="00DB3D40">
      <w:pPr>
        <w:ind w:firstLine="708"/>
      </w:pPr>
      <w:r w:rsidRPr="003C0F18">
        <w:rPr>
          <w:i/>
        </w:rPr>
        <w:t xml:space="preserve">  </w:t>
      </w:r>
      <w:r>
        <w:t>Me parece aconsejable que Alexander visite al profesor</w:t>
      </w:r>
      <w:r w:rsidR="00B05355">
        <w:t xml:space="preserve"> Rodrí</w:t>
      </w:r>
      <w:r w:rsidR="00012344">
        <w:t>guez Elizondo</w:t>
      </w:r>
      <w:r>
        <w:t xml:space="preserve">  y le pida los materiales que ofreció, pueden ayudar mucho. Si me necesita me llama.</w:t>
      </w:r>
    </w:p>
    <w:p w:rsidR="00DB3D40" w:rsidRPr="00301EDC" w:rsidRDefault="00DB3D40" w:rsidP="00DB3D40">
      <w:pPr>
        <w:ind w:firstLine="708"/>
        <w:rPr>
          <w:sz w:val="16"/>
          <w:szCs w:val="16"/>
        </w:rPr>
      </w:pPr>
    </w:p>
    <w:p w:rsidR="00DB3D40" w:rsidRDefault="00DB3D40" w:rsidP="00DB3D40">
      <w:pPr>
        <w:ind w:firstLine="708"/>
      </w:pPr>
      <w:r>
        <w:t>Aplicar la Escala F a pastores protestantes y compararlos con un grupo de sacerdotes católicos me parece del más alto interés. Adjunto un diagrama con los desafíos actuales de la Iglesia católica, a ver si ayuda. Rodrigo Beltrán ya bajó la Escala F y la tradujo automáticamente. Ahora hay que ponerla en chileno del 2009.</w:t>
      </w:r>
    </w:p>
    <w:p w:rsidR="00DB3D40" w:rsidRPr="00505DEC" w:rsidRDefault="00DB3D40" w:rsidP="00DB3D40">
      <w:pPr>
        <w:ind w:firstLine="708"/>
        <w:rPr>
          <w:sz w:val="16"/>
          <w:szCs w:val="16"/>
        </w:rPr>
      </w:pPr>
    </w:p>
    <w:p w:rsidR="00DB3D40" w:rsidRDefault="00DB3D40" w:rsidP="00DB3D40">
      <w:pPr>
        <w:ind w:firstLine="708"/>
      </w:pPr>
      <w:r>
        <w:t>Para terminar comentarios de carácter general. En la redacción de una memoria hay que tener muy en cuenta que las percepciones son distintas por la posición social. Es lo mismo decir:</w:t>
      </w:r>
      <w:r w:rsidRPr="00ED4AEA">
        <w:rPr>
          <w:i/>
        </w:rPr>
        <w:t xml:space="preserve"> “La perspectiva del observador”</w:t>
      </w:r>
      <w:r>
        <w:t xml:space="preserve"> de Karl </w:t>
      </w:r>
      <w:proofErr w:type="spellStart"/>
      <w:r>
        <w:t>Manheinn</w:t>
      </w:r>
      <w:proofErr w:type="spellEnd"/>
      <w:r>
        <w:t xml:space="preserve">. </w:t>
      </w:r>
      <w:r w:rsidR="00305971">
        <w:t>Se a</w:t>
      </w:r>
      <w:r>
        <w:t>djunta cuadro para tenerlo presente.</w:t>
      </w:r>
    </w:p>
    <w:p w:rsidR="00DB3D40" w:rsidRPr="0015249D" w:rsidRDefault="00DB3D40" w:rsidP="00DB3D40">
      <w:pPr>
        <w:ind w:firstLine="708"/>
        <w:rPr>
          <w:sz w:val="16"/>
          <w:szCs w:val="16"/>
        </w:rPr>
      </w:pPr>
    </w:p>
    <w:p w:rsidR="00B05355" w:rsidRDefault="00ED4AEA" w:rsidP="00DB3D40">
      <w:pPr>
        <w:ind w:firstLine="708"/>
      </w:pPr>
      <w:r>
        <w:t>F</w:t>
      </w:r>
      <w:r w:rsidR="00DB3D40">
        <w:t>inal</w:t>
      </w:r>
      <w:r>
        <w:t>mente,</w:t>
      </w:r>
      <w:r w:rsidR="00DB3D40" w:rsidRPr="00014267">
        <w:t xml:space="preserve"> </w:t>
      </w:r>
      <w:r>
        <w:t>l</w:t>
      </w:r>
      <w:r w:rsidR="00DB3D40">
        <w:t xml:space="preserve">a petición </w:t>
      </w:r>
      <w:r w:rsidR="00887699">
        <w:t xml:space="preserve">de los estudiantes en toma </w:t>
      </w:r>
      <w:r w:rsidR="00DB3D40">
        <w:t>de desarroll</w:t>
      </w:r>
      <w:r w:rsidR="00887699">
        <w:t>ar</w:t>
      </w:r>
      <w:r>
        <w:t xml:space="preserve"> la investigación</w:t>
      </w:r>
      <w:r w:rsidR="00887699">
        <w:t xml:space="preserve"> en la Facultad </w:t>
      </w:r>
      <w:r w:rsidR="00DB3D40">
        <w:t xml:space="preserve"> me parece muy bien, aunque difícil de implantar. En Economía se demoraron 15 años</w:t>
      </w:r>
      <w:r>
        <w:t>, a pesar que</w:t>
      </w:r>
      <w:r w:rsidR="00D54E32">
        <w:t xml:space="preserve"> en esa Facultad tienen un</w:t>
      </w:r>
      <w:r w:rsidR="00305971">
        <w:t>a</w:t>
      </w:r>
      <w:r w:rsidR="00D54E32">
        <w:t xml:space="preserve"> ventaja:</w:t>
      </w:r>
      <w:r>
        <w:t xml:space="preserve"> </w:t>
      </w:r>
      <w:r w:rsidR="00D54E32">
        <w:t>lo</w:t>
      </w:r>
      <w:r>
        <w:t xml:space="preserve">s resultados </w:t>
      </w:r>
      <w:r w:rsidR="00D54E32">
        <w:t>de sus investiga</w:t>
      </w:r>
      <w:r w:rsidR="00887699">
        <w:t>-</w:t>
      </w:r>
      <w:proofErr w:type="spellStart"/>
      <w:r w:rsidR="00D54E32">
        <w:lastRenderedPageBreak/>
        <w:t>ciones</w:t>
      </w:r>
      <w:proofErr w:type="spellEnd"/>
      <w:r w:rsidR="00D54E32">
        <w:t xml:space="preserve"> </w:t>
      </w:r>
      <w:r>
        <w:t>tienen venta inmediata</w:t>
      </w:r>
      <w:r w:rsidR="00D54E32">
        <w:t xml:space="preserve"> en las empresas y otros agentes productivos o de las finanzas</w:t>
      </w:r>
      <w:r w:rsidR="00DB3D40">
        <w:t xml:space="preserve">. </w:t>
      </w:r>
      <w:r w:rsidR="00305971">
        <w:t>También se reciben donaciones</w:t>
      </w:r>
      <w:r w:rsidR="00887699">
        <w:t>,</w:t>
      </w:r>
      <w:r w:rsidR="00305971">
        <w:t xml:space="preserve"> como par</w:t>
      </w:r>
      <w:r w:rsidR="00B05355">
        <w:t>te de las acciones de propaganda</w:t>
      </w:r>
      <w:r w:rsidR="00305971">
        <w:t>.</w:t>
      </w:r>
    </w:p>
    <w:p w:rsidR="00B05355" w:rsidRDefault="00B05355" w:rsidP="00DB3D40">
      <w:pPr>
        <w:ind w:firstLine="708"/>
      </w:pPr>
    </w:p>
    <w:p w:rsidR="009717C0" w:rsidRDefault="00305971" w:rsidP="009717C0">
      <w:pPr>
        <w:ind w:firstLine="708"/>
      </w:pPr>
      <w:r>
        <w:t xml:space="preserve"> </w:t>
      </w:r>
      <w:r w:rsidR="00D54E32">
        <w:t>No obstante</w:t>
      </w:r>
      <w:r w:rsidR="009717C0">
        <w:t>,</w:t>
      </w:r>
      <w:r w:rsidR="00D54E32">
        <w:t xml:space="preserve"> en esta Facultad </w:t>
      </w:r>
      <w:r w:rsidR="00DB3D40">
        <w:t xml:space="preserve"> hay que empezar a </w:t>
      </w:r>
      <w:r w:rsidR="009717C0">
        <w:t>foment</w:t>
      </w:r>
      <w:r w:rsidR="00DB3D40">
        <w:t xml:space="preserve">ar </w:t>
      </w:r>
      <w:r w:rsidR="00D54E32">
        <w:t xml:space="preserve">investigaciones </w:t>
      </w:r>
      <w:r w:rsidR="00DB3D40">
        <w:t>lo más pronto posible</w:t>
      </w:r>
      <w:r>
        <w:t>, pero hay que invertir</w:t>
      </w:r>
      <w:r w:rsidR="00887699">
        <w:t xml:space="preserve"> y tener equipos que asesoren a los investigadores en los odiosos trámites necesarios para conseguir financiamiento</w:t>
      </w:r>
      <w:r w:rsidR="00B05355">
        <w:t>.</w:t>
      </w:r>
      <w:r w:rsidR="00887699">
        <w:t xml:space="preserve"> </w:t>
      </w:r>
      <w:r w:rsidR="00B05355">
        <w:t xml:space="preserve"> </w:t>
      </w:r>
      <w:r w:rsidR="00D54E32">
        <w:t xml:space="preserve">Por mi parte, </w:t>
      </w:r>
      <w:r w:rsidR="00DB3D40">
        <w:t>había ofrecido a ustedes conseguirle</w:t>
      </w:r>
      <w:r w:rsidR="00D54E32">
        <w:t>s</w:t>
      </w:r>
      <w:r w:rsidR="00DB3D40">
        <w:t xml:space="preserve"> la colaboración de cualquier académico de la Facultad y del país. Después del paro lo veo </w:t>
      </w:r>
      <w:r w:rsidR="00D54E32">
        <w:t>má</w:t>
      </w:r>
      <w:r w:rsidR="009D22AA">
        <w:t xml:space="preserve">s </w:t>
      </w:r>
      <w:r w:rsidR="00DB3D40">
        <w:t>difícil. Yo no pertenezco a ninguno de los bandos en pugna, pero las acusaciones personales es lo más sucio que yo he visto en toda mi carrera.</w:t>
      </w:r>
    </w:p>
    <w:p w:rsidR="00646811" w:rsidRDefault="00DB3D40" w:rsidP="009717C0">
      <w:pPr>
        <w:ind w:firstLine="708"/>
      </w:pPr>
      <w:r>
        <w:t xml:space="preserve"> Ni en tiempos de Allende ni de Pinochet se había llegado al extremo de hablar de un opositor escarbando la basura. Junto con el uso de la fuerza, me parece horrible.</w:t>
      </w:r>
      <w:r w:rsidR="00646811" w:rsidRPr="00646811">
        <w:t xml:space="preserve"> </w:t>
      </w:r>
      <w:r w:rsidR="00646811">
        <w:t>Llegó a la primera página de los diarios.</w:t>
      </w:r>
    </w:p>
    <w:p w:rsidR="00C46043" w:rsidRPr="009717C0" w:rsidRDefault="00C46043" w:rsidP="00DB3D40">
      <w:pPr>
        <w:ind w:firstLine="708"/>
        <w:rPr>
          <w:sz w:val="16"/>
          <w:szCs w:val="16"/>
        </w:rPr>
      </w:pPr>
    </w:p>
    <w:p w:rsidR="00DB3D40" w:rsidRDefault="00646811" w:rsidP="00DB3D40">
      <w:pPr>
        <w:ind w:firstLine="708"/>
      </w:pPr>
      <w:r>
        <w:t xml:space="preserve"> </w:t>
      </w:r>
      <w:r w:rsidR="00DB3D40">
        <w:t>Creo que,</w:t>
      </w:r>
      <w:r>
        <w:t xml:space="preserve"> en rigor</w:t>
      </w:r>
      <w:r w:rsidR="009717C0">
        <w:t>,</w:t>
      </w:r>
      <w:r>
        <w:t xml:space="preserve"> nadie va a ganar,</w:t>
      </w:r>
      <w:r w:rsidR="009717C0">
        <w:t xml:space="preserve"> a perder todos; </w:t>
      </w:r>
      <w:r>
        <w:t xml:space="preserve"> pero</w:t>
      </w:r>
      <w:r w:rsidR="00DB3D40">
        <w:t xml:space="preserve"> cualquier</w:t>
      </w:r>
      <w:r w:rsidR="009717C0">
        <w:t>a el</w:t>
      </w:r>
      <w:r w:rsidR="00DB3D40">
        <w:t xml:space="preserve"> grupo que </w:t>
      </w:r>
      <w:r>
        <w:t>s</w:t>
      </w:r>
      <w:r w:rsidR="00DB3D40">
        <w:t>e</w:t>
      </w:r>
      <w:r>
        <w:t xml:space="preserve"> imponga</w:t>
      </w:r>
      <w:r w:rsidR="00DB3D40">
        <w:t>, la Facultad va a quedar profundame</w:t>
      </w:r>
      <w:r w:rsidR="00305971">
        <w:t xml:space="preserve">nte dividida, para nosotros </w:t>
      </w:r>
      <w:r w:rsidR="00DB3D40">
        <w:t>ser</w:t>
      </w:r>
      <w:r w:rsidR="00305971">
        <w:t>á</w:t>
      </w:r>
      <w:r w:rsidR="00DB3D40">
        <w:t xml:space="preserve"> más difícil pedir ayuda interna. También del exterior, </w:t>
      </w:r>
      <w:r w:rsidR="00887699">
        <w:t>est</w:t>
      </w:r>
      <w:r w:rsidR="00DB3D40">
        <w:t>a Facultad de derech</w:t>
      </w:r>
      <w:r w:rsidR="00B05355">
        <w:t>o va a p</w:t>
      </w:r>
      <w:r w:rsidR="00DB3D40">
        <w:t>e</w:t>
      </w:r>
      <w:r w:rsidR="00B05355">
        <w:t>rde</w:t>
      </w:r>
      <w:r w:rsidR="00DB3D40">
        <w:t>r desprestigi</w:t>
      </w:r>
      <w:r w:rsidR="00B05355">
        <w:t>o</w:t>
      </w:r>
      <w:r w:rsidR="00887699">
        <w:t>. V</w:t>
      </w:r>
      <w:r w:rsidR="00DB3D40">
        <w:t>a a ser  duro invitar a alguien</w:t>
      </w:r>
      <w:r w:rsidR="00B05355">
        <w:t xml:space="preserve"> a venir</w:t>
      </w:r>
      <w:r w:rsidR="00887699">
        <w:t>, p</w:t>
      </w:r>
      <w:r w:rsidR="00B05355">
        <w:t>uede ser m</w:t>
      </w:r>
      <w:r w:rsidR="00887699">
        <w:t xml:space="preserve">ás </w:t>
      </w:r>
      <w:r>
        <w:t>a</w:t>
      </w:r>
      <w:r w:rsidR="00887699">
        <w:t xml:space="preserve">ceptable </w:t>
      </w:r>
      <w:r w:rsidR="00DB3D40">
        <w:t xml:space="preserve"> ir sus oficinas a conversar y pedir colaboración intelectual y material. La primera forjad</w:t>
      </w:r>
      <w:r w:rsidR="00C46043">
        <w:t>ora de abogados se va a la cola</w:t>
      </w:r>
      <w:r w:rsidR="00DB3D40">
        <w:t>. Lo siento.</w:t>
      </w:r>
    </w:p>
    <w:p w:rsidR="00C46043" w:rsidRDefault="00C46043" w:rsidP="00DB3D40">
      <w:pPr>
        <w:ind w:firstLine="708"/>
      </w:pPr>
    </w:p>
    <w:p w:rsidR="00DB3D40" w:rsidRPr="00EB1590" w:rsidRDefault="00DB3D40" w:rsidP="00DB3D40">
      <w:pPr>
        <w:pBdr>
          <w:top w:val="single" w:sz="4" w:space="1" w:color="auto"/>
          <w:left w:val="single" w:sz="4" w:space="4" w:color="auto"/>
          <w:bottom w:val="single" w:sz="4" w:space="1" w:color="auto"/>
          <w:right w:val="single" w:sz="4" w:space="4" w:color="auto"/>
        </w:pBdr>
        <w:ind w:firstLine="708"/>
        <w:rPr>
          <w:sz w:val="16"/>
          <w:szCs w:val="16"/>
        </w:rPr>
      </w:pPr>
    </w:p>
    <w:p w:rsidR="00DB3D40" w:rsidRDefault="00DB3D40" w:rsidP="00DB3D40">
      <w:pPr>
        <w:pBdr>
          <w:top w:val="single" w:sz="4" w:space="1" w:color="auto"/>
          <w:left w:val="single" w:sz="4" w:space="4" w:color="auto"/>
          <w:bottom w:val="single" w:sz="4" w:space="1" w:color="auto"/>
          <w:right w:val="single" w:sz="4" w:space="4" w:color="auto"/>
        </w:pBdr>
        <w:ind w:firstLine="708"/>
      </w:pPr>
      <w:r>
        <w:t>Insisto aprovechem</w:t>
      </w:r>
      <w:r w:rsidRPr="00B40434">
        <w:t>os el tiempo, el paro puede ser largo. Ya hemos perdido bastante. Me parece que lo ya escrito y la posibilidad de juntarnos</w:t>
      </w:r>
      <w:r>
        <w:t>,</w:t>
      </w:r>
      <w:r w:rsidRPr="00B40434">
        <w:t xml:space="preserve"> puede ayudar</w:t>
      </w:r>
      <w:r>
        <w:t xml:space="preserve"> a</w:t>
      </w:r>
    </w:p>
    <w:p w:rsidR="00DB3D40" w:rsidRDefault="00504003" w:rsidP="00DB3D40">
      <w:pPr>
        <w:pBdr>
          <w:top w:val="single" w:sz="4" w:space="1" w:color="auto"/>
          <w:left w:val="single" w:sz="4" w:space="4" w:color="auto"/>
          <w:bottom w:val="single" w:sz="4" w:space="1" w:color="auto"/>
          <w:right w:val="single" w:sz="4" w:space="4" w:color="auto"/>
        </w:pBdr>
      </w:pPr>
      <w:proofErr w:type="gramStart"/>
      <w:r>
        <w:t>q</w:t>
      </w:r>
      <w:r w:rsidR="00DB3D40">
        <w:t>ue</w:t>
      </w:r>
      <w:proofErr w:type="gramEnd"/>
      <w:r w:rsidR="00DB3D40">
        <w:t xml:space="preserve"> ustedes no se atrasen con su memoria.</w:t>
      </w:r>
    </w:p>
    <w:p w:rsidR="00C46043" w:rsidRDefault="00C46043" w:rsidP="00DB3D40">
      <w:pPr>
        <w:pBdr>
          <w:top w:val="single" w:sz="4" w:space="1" w:color="auto"/>
          <w:left w:val="single" w:sz="4" w:space="4" w:color="auto"/>
          <w:bottom w:val="single" w:sz="4" w:space="1" w:color="auto"/>
          <w:right w:val="single" w:sz="4" w:space="4" w:color="auto"/>
        </w:pBdr>
        <w:rPr>
          <w:sz w:val="16"/>
          <w:szCs w:val="16"/>
        </w:rPr>
      </w:pPr>
    </w:p>
    <w:p w:rsidR="00DB3D40" w:rsidRPr="009A7F79" w:rsidRDefault="00DB3D40" w:rsidP="00DB3D40">
      <w:pPr>
        <w:pBdr>
          <w:top w:val="single" w:sz="4" w:space="1" w:color="auto"/>
          <w:left w:val="single" w:sz="4" w:space="4" w:color="auto"/>
          <w:bottom w:val="single" w:sz="4" w:space="1" w:color="auto"/>
          <w:right w:val="single" w:sz="4" w:space="4" w:color="auto"/>
        </w:pBdr>
        <w:rPr>
          <w:sz w:val="16"/>
          <w:szCs w:val="16"/>
        </w:rPr>
      </w:pPr>
    </w:p>
    <w:tbl>
      <w:tblPr>
        <w:tblW w:w="7610" w:type="dxa"/>
        <w:tblCellSpacing w:w="0" w:type="dxa"/>
        <w:tblInd w:w="-140" w:type="dxa"/>
        <w:tblCellMar>
          <w:left w:w="0" w:type="dxa"/>
          <w:right w:w="0" w:type="dxa"/>
        </w:tblCellMar>
        <w:tblLook w:val="0000"/>
      </w:tblPr>
      <w:tblGrid>
        <w:gridCol w:w="7610"/>
      </w:tblGrid>
      <w:tr w:rsidR="00DB3D40" w:rsidTr="008605D5">
        <w:trPr>
          <w:tblCellSpacing w:w="0" w:type="dxa"/>
        </w:trPr>
        <w:tc>
          <w:tcPr>
            <w:tcW w:w="7610" w:type="dxa"/>
            <w:shd w:val="clear" w:color="auto" w:fill="auto"/>
            <w:vAlign w:val="center"/>
          </w:tcPr>
          <w:p w:rsidR="00C46043" w:rsidRPr="00E6514A" w:rsidRDefault="00C46043" w:rsidP="008605D5">
            <w:pPr>
              <w:pBdr>
                <w:top w:val="single" w:sz="4" w:space="1" w:color="auto"/>
                <w:left w:val="single" w:sz="4" w:space="4" w:color="auto"/>
                <w:bottom w:val="single" w:sz="4" w:space="1" w:color="auto"/>
                <w:right w:val="single" w:sz="4" w:space="4" w:color="auto"/>
              </w:pBdr>
              <w:rPr>
                <w:sz w:val="16"/>
                <w:szCs w:val="16"/>
                <w:u w:val="single"/>
              </w:rPr>
            </w:pPr>
            <w:r>
              <w:rPr>
                <w:sz w:val="16"/>
                <w:szCs w:val="16"/>
                <w:u w:val="single"/>
              </w:rPr>
              <w:t xml:space="preserve">     </w:t>
            </w:r>
          </w:p>
        </w:tc>
      </w:tr>
      <w:tr w:rsidR="00DB3D40" w:rsidTr="00B00838">
        <w:trPr>
          <w:tblCellSpacing w:w="0" w:type="dxa"/>
        </w:trPr>
        <w:tc>
          <w:tcPr>
            <w:tcW w:w="7610" w:type="dxa"/>
            <w:tcBorders>
              <w:bottom w:val="single" w:sz="4" w:space="0" w:color="auto"/>
            </w:tcBorders>
            <w:shd w:val="clear" w:color="auto" w:fill="auto"/>
            <w:vAlign w:val="center"/>
          </w:tcPr>
          <w:p w:rsidR="00C46043" w:rsidRDefault="00DB3D40" w:rsidP="008605D5">
            <w:pPr>
              <w:pStyle w:val="NormalWeb"/>
              <w:rPr>
                <w:rStyle w:val="titulo1"/>
                <w:sz w:val="16"/>
                <w:szCs w:val="16"/>
                <w:u w:val="none"/>
              </w:rPr>
            </w:pPr>
            <w:r w:rsidRPr="0053554D">
              <w:rPr>
                <w:rStyle w:val="titulo1"/>
                <w:sz w:val="16"/>
                <w:szCs w:val="16"/>
                <w:u w:val="none"/>
              </w:rPr>
              <w:t xml:space="preserve"> </w:t>
            </w:r>
          </w:p>
          <w:p w:rsidR="00DB3D40" w:rsidRDefault="00C46043" w:rsidP="00C46043">
            <w:pPr>
              <w:pStyle w:val="NormalWeb"/>
              <w:jc w:val="center"/>
              <w:rPr>
                <w:rStyle w:val="titulo1"/>
                <w:sz w:val="16"/>
                <w:szCs w:val="16"/>
                <w:u w:val="none"/>
              </w:rPr>
            </w:pPr>
            <w:r w:rsidRPr="00C46043">
              <w:rPr>
                <w:rStyle w:val="titulo1"/>
                <w:sz w:val="36"/>
                <w:szCs w:val="36"/>
                <w:u w:val="none"/>
              </w:rPr>
              <w:t>Anexos</w:t>
            </w:r>
          </w:p>
          <w:p w:rsidR="00305971" w:rsidRDefault="00DB3D40" w:rsidP="00305971">
            <w:pPr>
              <w:pStyle w:val="NormalWeb"/>
              <w:rPr>
                <w:rFonts w:ascii="Verdana" w:hAnsi="Verdana"/>
                <w:color w:val="000000"/>
                <w:sz w:val="16"/>
                <w:szCs w:val="16"/>
              </w:rPr>
            </w:pPr>
            <w:r>
              <w:rPr>
                <w:rStyle w:val="titulo1"/>
                <w:sz w:val="28"/>
                <w:szCs w:val="28"/>
                <w:u w:val="none"/>
              </w:rPr>
              <w:t xml:space="preserve">    </w:t>
            </w:r>
            <w:r w:rsidRPr="00D4363C">
              <w:rPr>
                <w:rStyle w:val="titulo1"/>
                <w:sz w:val="28"/>
                <w:szCs w:val="28"/>
                <w:u w:val="none"/>
              </w:rPr>
              <w:t xml:space="preserve">                  </w:t>
            </w:r>
            <w:r w:rsidRPr="00E005BE">
              <w:rPr>
                <w:rStyle w:val="titulo1"/>
                <w:sz w:val="28"/>
                <w:szCs w:val="28"/>
              </w:rPr>
              <w:t xml:space="preserve">Código de </w:t>
            </w:r>
            <w:proofErr w:type="spellStart"/>
            <w:r w:rsidRPr="00E005BE">
              <w:rPr>
                <w:rStyle w:val="titulo1"/>
                <w:sz w:val="28"/>
                <w:szCs w:val="28"/>
              </w:rPr>
              <w:t>Hamurabi</w:t>
            </w:r>
            <w:proofErr w:type="spellEnd"/>
            <w:r w:rsidRPr="00E005BE">
              <w:rPr>
                <w:rStyle w:val="titulo1"/>
                <w:sz w:val="28"/>
                <w:szCs w:val="28"/>
              </w:rPr>
              <w:t xml:space="preserve"> </w:t>
            </w:r>
            <w:r w:rsidRPr="00E005BE">
              <w:rPr>
                <w:sz w:val="28"/>
                <w:szCs w:val="28"/>
              </w:rPr>
              <w:br/>
            </w:r>
          </w:p>
          <w:p w:rsidR="00B00838" w:rsidRDefault="00DB3D40" w:rsidP="00B00838">
            <w:pPr>
              <w:jc w:val="right"/>
              <w:rPr>
                <w:rStyle w:val="bajada1"/>
                <w:sz w:val="16"/>
                <w:szCs w:val="16"/>
              </w:rPr>
            </w:pPr>
            <w:r w:rsidRPr="00E724D0">
              <w:rPr>
                <w:rFonts w:ascii="Verdana" w:hAnsi="Verdana"/>
                <w:color w:val="000000"/>
                <w:sz w:val="16"/>
                <w:szCs w:val="16"/>
              </w:rPr>
              <w:br/>
            </w:r>
            <w:r>
              <w:rPr>
                <w:rFonts w:ascii="Verdana" w:hAnsi="Verdana"/>
                <w:color w:val="000000"/>
                <w:sz w:val="16"/>
                <w:szCs w:val="16"/>
              </w:rPr>
              <w:t xml:space="preserve">         </w:t>
            </w:r>
            <w:r w:rsidRPr="00E005BE">
              <w:rPr>
                <w:rStyle w:val="bajada1"/>
                <w:sz w:val="28"/>
                <w:szCs w:val="28"/>
              </w:rPr>
              <w:t>-Si un hombre acusa a otro de un crimen capital y no puede probarlo, el que acusa será castigado de muerte.</w:t>
            </w:r>
            <w:r w:rsidRPr="00E005BE">
              <w:rPr>
                <w:rFonts w:ascii="Verdana" w:hAnsi="Verdana"/>
                <w:color w:val="000000"/>
              </w:rPr>
              <w:br/>
            </w:r>
            <w:r w:rsidRPr="00E005BE">
              <w:rPr>
                <w:rStyle w:val="bajada1"/>
                <w:sz w:val="28"/>
                <w:szCs w:val="28"/>
              </w:rPr>
              <w:t>-Si un hombre ha robado algo del templo o del palacio, morirá. El que compra lo robado también morirá.</w:t>
            </w:r>
            <w:r w:rsidRPr="00E005BE">
              <w:rPr>
                <w:rFonts w:ascii="Verdana" w:hAnsi="Verdana"/>
                <w:color w:val="000000"/>
              </w:rPr>
              <w:br/>
            </w:r>
            <w:r w:rsidRPr="00E724D0">
              <w:rPr>
                <w:rFonts w:ascii="Verdana" w:hAnsi="Verdana"/>
                <w:color w:val="000000"/>
                <w:sz w:val="16"/>
                <w:szCs w:val="16"/>
              </w:rPr>
              <w:br/>
            </w:r>
            <w:r w:rsidRPr="00E005BE">
              <w:rPr>
                <w:rStyle w:val="bajada1"/>
                <w:sz w:val="28"/>
                <w:szCs w:val="28"/>
              </w:rPr>
              <w:lastRenderedPageBreak/>
              <w:t>-Si una vendedora de vino tiene la medida corta, se echará la taberna al río.</w:t>
            </w:r>
            <w:r w:rsidRPr="00E005BE">
              <w:rPr>
                <w:rFonts w:ascii="Verdana" w:hAnsi="Verdana"/>
                <w:color w:val="000000"/>
              </w:rPr>
              <w:br/>
            </w:r>
            <w:r w:rsidRPr="00E724D0">
              <w:rPr>
                <w:rFonts w:ascii="Verdana" w:hAnsi="Verdana"/>
                <w:color w:val="000000"/>
                <w:sz w:val="16"/>
                <w:szCs w:val="16"/>
              </w:rPr>
              <w:br/>
            </w:r>
            <w:r w:rsidRPr="00E005BE">
              <w:rPr>
                <w:rStyle w:val="bajada1"/>
                <w:sz w:val="28"/>
                <w:szCs w:val="28"/>
              </w:rPr>
              <w:t>-Si un hombre h</w:t>
            </w:r>
            <w:r w:rsidR="00B00838">
              <w:rPr>
                <w:rStyle w:val="bajada1"/>
                <w:sz w:val="28"/>
                <w:szCs w:val="28"/>
              </w:rPr>
              <w:t xml:space="preserve">ace un agujero en una casa para </w:t>
            </w:r>
            <w:r w:rsidRPr="00E005BE">
              <w:rPr>
                <w:rStyle w:val="bajada1"/>
                <w:sz w:val="28"/>
                <w:szCs w:val="28"/>
              </w:rPr>
              <w:t>entrar a robar, se le</w:t>
            </w:r>
            <w:r w:rsidR="00B00838">
              <w:rPr>
                <w:rStyle w:val="bajada1"/>
                <w:sz w:val="28"/>
                <w:szCs w:val="28"/>
              </w:rPr>
              <w:t xml:space="preserve"> matará y enterrará delante del </w:t>
            </w:r>
            <w:r w:rsidRPr="00E005BE">
              <w:rPr>
                <w:rStyle w:val="bajada1"/>
                <w:sz w:val="28"/>
                <w:szCs w:val="28"/>
              </w:rPr>
              <w:t>agujero.</w:t>
            </w:r>
            <w:r>
              <w:rPr>
                <w:rStyle w:val="bajada1"/>
                <w:sz w:val="28"/>
                <w:szCs w:val="28"/>
              </w:rPr>
              <w:t xml:space="preserve"> </w:t>
            </w:r>
          </w:p>
          <w:p w:rsidR="00B00838" w:rsidRDefault="00B00838" w:rsidP="00B00838">
            <w:pPr>
              <w:jc w:val="right"/>
              <w:rPr>
                <w:rStyle w:val="bajada1"/>
                <w:sz w:val="24"/>
                <w:szCs w:val="24"/>
              </w:rPr>
            </w:pPr>
            <w:r>
              <w:rPr>
                <w:rStyle w:val="bajada1"/>
                <w:sz w:val="24"/>
                <w:szCs w:val="24"/>
              </w:rPr>
              <w:t xml:space="preserve">      </w:t>
            </w:r>
            <w:r w:rsidR="00DB3D40" w:rsidRPr="00305971">
              <w:rPr>
                <w:rStyle w:val="bajada1"/>
                <w:sz w:val="24"/>
                <w:szCs w:val="24"/>
              </w:rPr>
              <w:t>¿Tendremos que aplicar el Código de</w:t>
            </w:r>
            <w:r>
              <w:rPr>
                <w:rStyle w:val="bajada1"/>
                <w:sz w:val="24"/>
                <w:szCs w:val="24"/>
              </w:rPr>
              <w:t xml:space="preserve"> </w:t>
            </w:r>
            <w:proofErr w:type="spellStart"/>
            <w:r w:rsidR="00DB3D40" w:rsidRPr="00305971">
              <w:rPr>
                <w:rStyle w:val="bajada1"/>
                <w:sz w:val="24"/>
                <w:szCs w:val="24"/>
              </w:rPr>
              <w:t>Hamurabi</w:t>
            </w:r>
            <w:proofErr w:type="spellEnd"/>
            <w:r w:rsidR="00DB3D40" w:rsidRPr="00305971">
              <w:rPr>
                <w:rStyle w:val="bajada1"/>
                <w:sz w:val="24"/>
                <w:szCs w:val="24"/>
              </w:rPr>
              <w:t xml:space="preserve"> escrito </w:t>
            </w:r>
            <w:r>
              <w:rPr>
                <w:rStyle w:val="bajada1"/>
                <w:sz w:val="24"/>
                <w:szCs w:val="24"/>
              </w:rPr>
              <w:t xml:space="preserve">     </w:t>
            </w:r>
          </w:p>
          <w:p w:rsidR="00B00838" w:rsidRPr="00E005BE" w:rsidRDefault="00B00838" w:rsidP="00B00838">
            <w:pPr>
              <w:jc w:val="right"/>
            </w:pPr>
            <w:r>
              <w:rPr>
                <w:rStyle w:val="bajada1"/>
                <w:sz w:val="24"/>
                <w:szCs w:val="24"/>
              </w:rPr>
              <w:t xml:space="preserve">     </w:t>
            </w:r>
            <w:proofErr w:type="gramStart"/>
            <w:r w:rsidR="00DB3D40" w:rsidRPr="00305971">
              <w:rPr>
                <w:rStyle w:val="bajada1"/>
                <w:sz w:val="24"/>
                <w:szCs w:val="24"/>
              </w:rPr>
              <w:t>entre</w:t>
            </w:r>
            <w:proofErr w:type="gramEnd"/>
            <w:r w:rsidR="00DB3D40" w:rsidRPr="00305971">
              <w:rPr>
                <w:rStyle w:val="bajada1"/>
                <w:sz w:val="24"/>
                <w:szCs w:val="24"/>
              </w:rPr>
              <w:t xml:space="preserve"> los años 2067 y 2025 AC.?</w:t>
            </w:r>
            <w:r>
              <w:rPr>
                <w:rStyle w:val="bajada1"/>
                <w:sz w:val="24"/>
                <w:szCs w:val="24"/>
              </w:rPr>
              <w:t xml:space="preserve"> </w:t>
            </w:r>
            <w:r>
              <w:t xml:space="preserve"> El Mercurio, miércoles, 13 de Octubre de 2004</w:t>
            </w:r>
          </w:p>
          <w:p w:rsidR="00DB3D40" w:rsidRPr="00E6514A" w:rsidRDefault="00DB3D40" w:rsidP="00305971">
            <w:pPr>
              <w:pStyle w:val="NormalWeb"/>
              <w:rPr>
                <w:rFonts w:ascii="Verdana" w:hAnsi="Verdana"/>
                <w:color w:val="000000"/>
                <w:sz w:val="28"/>
                <w:szCs w:val="28"/>
              </w:rPr>
            </w:pPr>
          </w:p>
        </w:tc>
      </w:tr>
    </w:tbl>
    <w:p w:rsidR="00C46043" w:rsidRDefault="00DB3D40" w:rsidP="00DB3D40">
      <w:r>
        <w:lastRenderedPageBreak/>
        <w:t xml:space="preserve">                         </w:t>
      </w:r>
    </w:p>
    <w:p w:rsidR="00DB3D40" w:rsidRDefault="00DB3D40" w:rsidP="00DB3D40">
      <w:pPr>
        <w:ind w:firstLine="708"/>
        <w:rPr>
          <w:sz w:val="24"/>
          <w:szCs w:val="24"/>
        </w:rPr>
      </w:pPr>
    </w:p>
    <w:p w:rsidR="00DB3D40" w:rsidRPr="00E6514A" w:rsidRDefault="00DB3D40" w:rsidP="00DB3D40">
      <w:pPr>
        <w:ind w:firstLine="708"/>
        <w:rPr>
          <w:sz w:val="16"/>
          <w:szCs w:val="16"/>
        </w:rPr>
      </w:pPr>
    </w:p>
    <w:p w:rsidR="00DB3D40" w:rsidRPr="00E6514A" w:rsidRDefault="00DB3D40" w:rsidP="00DB3D40">
      <w:pPr>
        <w:rPr>
          <w:b/>
          <w:sz w:val="16"/>
          <w:szCs w:val="16"/>
          <w:u w:val="single"/>
          <w:lang w:val="es-ES"/>
        </w:rPr>
      </w:pPr>
    </w:p>
    <w:p w:rsidR="00DB3D40" w:rsidRPr="00085856" w:rsidRDefault="00DB3D40" w:rsidP="00DB3D40">
      <w:pPr>
        <w:rPr>
          <w:b/>
          <w:lang w:val="es-ES"/>
        </w:rPr>
      </w:pPr>
      <w:r w:rsidRPr="001430CC">
        <w:rPr>
          <w:b/>
          <w:u w:val="single"/>
          <w:lang w:val="es-ES"/>
        </w:rPr>
        <w:t>Tendencias y debates</w:t>
      </w:r>
      <w:r w:rsidRPr="00085856">
        <w:rPr>
          <w:b/>
          <w:lang w:val="es-ES"/>
        </w:rPr>
        <w:t xml:space="preserve">                                                                       </w:t>
      </w:r>
      <w:r>
        <w:rPr>
          <w:b/>
          <w:lang w:val="es-ES"/>
        </w:rPr>
        <w:t xml:space="preserve">                            </w:t>
      </w:r>
    </w:p>
    <w:p w:rsidR="00DB3D40" w:rsidRPr="001430CC" w:rsidRDefault="00DB3D40" w:rsidP="00DB3D40">
      <w:pPr>
        <w:jc w:val="center"/>
        <w:rPr>
          <w:lang w:val="es-ES"/>
        </w:rPr>
      </w:pPr>
    </w:p>
    <w:p w:rsidR="00DB3D40" w:rsidRPr="00C7190E" w:rsidRDefault="00DB3D40" w:rsidP="00DB3D40">
      <w:pPr>
        <w:jc w:val="center"/>
        <w:rPr>
          <w:b/>
          <w:sz w:val="44"/>
          <w:szCs w:val="44"/>
          <w:lang w:val="es-ES"/>
        </w:rPr>
      </w:pPr>
      <w:r w:rsidRPr="00C7190E">
        <w:rPr>
          <w:b/>
          <w:sz w:val="44"/>
          <w:szCs w:val="44"/>
          <w:lang w:val="es-ES"/>
        </w:rPr>
        <w:t>Desafíos actuales de la Iglesia católica</w:t>
      </w:r>
    </w:p>
    <w:p w:rsidR="00DB3D40" w:rsidRPr="00D92326" w:rsidRDefault="00DB3D40" w:rsidP="00DB3D40">
      <w:pPr>
        <w:rPr>
          <w:lang w:val="es-ES"/>
        </w:rPr>
      </w:pPr>
    </w:p>
    <w:p w:rsidR="00DB3D40" w:rsidRDefault="00DB3D40" w:rsidP="00DB3D40">
      <w:pPr>
        <w:pBdr>
          <w:top w:val="single" w:sz="4" w:space="1" w:color="auto"/>
          <w:left w:val="single" w:sz="4" w:space="4" w:color="auto"/>
          <w:bottom w:val="single" w:sz="4" w:space="1" w:color="auto"/>
          <w:right w:val="single" w:sz="4" w:space="4" w:color="auto"/>
        </w:pBdr>
        <w:jc w:val="center"/>
        <w:rPr>
          <w:lang w:val="es-ES"/>
        </w:rPr>
      </w:pPr>
      <w:r>
        <w:rPr>
          <w:lang w:val="es-ES"/>
        </w:rPr>
        <w:t xml:space="preserve"> L</w:t>
      </w:r>
      <w:r w:rsidRPr="00F81503">
        <w:rPr>
          <w:lang w:val="es-ES"/>
        </w:rPr>
        <w:t>a fe frente a situaciones como:</w:t>
      </w:r>
      <w:r>
        <w:rPr>
          <w:lang w:val="es-ES"/>
        </w:rPr>
        <w:t xml:space="preserve"> [</w:t>
      </w:r>
      <w:r w:rsidRPr="00D23287">
        <w:rPr>
          <w:lang w:val="es-ES"/>
        </w:rPr>
        <w:t xml:space="preserve">Esquema del teólogo </w:t>
      </w:r>
      <w:r>
        <w:rPr>
          <w:lang w:val="es-ES"/>
        </w:rPr>
        <w:t xml:space="preserve">brasileño Leonardo </w:t>
      </w:r>
      <w:proofErr w:type="spellStart"/>
      <w:r>
        <w:rPr>
          <w:lang w:val="es-ES"/>
        </w:rPr>
        <w:t>Boff</w:t>
      </w:r>
      <w:proofErr w:type="spellEnd"/>
      <w:r>
        <w:rPr>
          <w:lang w:val="es-ES"/>
        </w:rPr>
        <w:t>]]</w:t>
      </w:r>
    </w:p>
    <w:p w:rsidR="00DB3D40" w:rsidRPr="00D23287" w:rsidRDefault="00DB3D40" w:rsidP="00DB3D40">
      <w:pPr>
        <w:jc w:val="center"/>
        <w:rPr>
          <w:lang w:val="es-ES"/>
        </w:rPr>
      </w:pPr>
    </w:p>
    <w:p w:rsidR="00DB3D40" w:rsidRDefault="00DB3D40" w:rsidP="00DB3D40">
      <w:pPr>
        <w:rPr>
          <w:sz w:val="36"/>
          <w:szCs w:val="36"/>
          <w:lang w:val="es-ES"/>
        </w:rPr>
      </w:pPr>
      <w:r>
        <w:rPr>
          <w:sz w:val="36"/>
          <w:szCs w:val="36"/>
          <w:lang w:val="es-ES"/>
        </w:rPr>
        <w:t>1.</w:t>
      </w:r>
      <w:r>
        <w:rPr>
          <w:sz w:val="36"/>
          <w:szCs w:val="36"/>
          <w:lang w:val="es-ES"/>
        </w:rPr>
        <w:tab/>
        <w:t>La Reforma del siglo XVI</w:t>
      </w:r>
    </w:p>
    <w:p w:rsidR="00DB3D40" w:rsidRPr="00E724D0" w:rsidRDefault="00DB3D40" w:rsidP="00DB3D40">
      <w:pPr>
        <w:rPr>
          <w:sz w:val="16"/>
          <w:szCs w:val="16"/>
          <w:lang w:val="es-ES"/>
        </w:rPr>
      </w:pPr>
    </w:p>
    <w:p w:rsidR="00DB3D40" w:rsidRPr="00810374" w:rsidRDefault="00C46043" w:rsidP="00DB3D40">
      <w:pPr>
        <w:rPr>
          <w:lang w:val="es-ES"/>
        </w:rPr>
      </w:pPr>
      <w:r>
        <w:rPr>
          <w:sz w:val="36"/>
          <w:szCs w:val="36"/>
          <w:lang w:val="es-ES"/>
        </w:rPr>
        <w:t xml:space="preserve"> </w:t>
      </w:r>
      <w:r w:rsidR="00DB3D40">
        <w:rPr>
          <w:sz w:val="36"/>
          <w:szCs w:val="36"/>
          <w:lang w:val="es-ES"/>
        </w:rPr>
        <w:t xml:space="preserve">        </w:t>
      </w:r>
      <w:r w:rsidR="00DB3D40">
        <w:rPr>
          <w:lang w:val="es-ES"/>
        </w:rPr>
        <w:t>* Valores y visión de mundo</w:t>
      </w:r>
    </w:p>
    <w:p w:rsidR="00DB3D40" w:rsidRDefault="00DB3D40" w:rsidP="00DB3D40">
      <w:pPr>
        <w:rPr>
          <w:lang w:val="es-ES"/>
        </w:rPr>
      </w:pPr>
      <w:r>
        <w:rPr>
          <w:lang w:val="es-ES"/>
        </w:rPr>
        <w:t xml:space="preserve">                                        </w:t>
      </w:r>
      <w:r w:rsidRPr="001B4416">
        <w:rPr>
          <w:lang w:val="es-ES"/>
        </w:rPr>
        <w:t xml:space="preserve"> </w:t>
      </w:r>
      <w:r>
        <w:rPr>
          <w:lang w:val="es-ES"/>
        </w:rPr>
        <w:t xml:space="preserve">--   </w:t>
      </w:r>
      <w:r w:rsidRPr="001B4416">
        <w:rPr>
          <w:lang w:val="es-ES"/>
        </w:rPr>
        <w:t xml:space="preserve">Lutero: </w:t>
      </w:r>
      <w:proofErr w:type="spellStart"/>
      <w:r w:rsidRPr="001B4416">
        <w:rPr>
          <w:lang w:val="es-ES"/>
        </w:rPr>
        <w:t>Beruf</w:t>
      </w:r>
      <w:proofErr w:type="spellEnd"/>
      <w:r w:rsidRPr="001B4416">
        <w:rPr>
          <w:lang w:val="es-ES"/>
        </w:rPr>
        <w:t xml:space="preserve">, </w:t>
      </w:r>
      <w:proofErr w:type="spellStart"/>
      <w:r w:rsidRPr="001B4416">
        <w:rPr>
          <w:lang w:val="es-ES"/>
        </w:rPr>
        <w:t>calling</w:t>
      </w:r>
      <w:proofErr w:type="spellEnd"/>
      <w:r w:rsidRPr="001B4416">
        <w:rPr>
          <w:lang w:val="es-ES"/>
        </w:rPr>
        <w:t>, vocación</w:t>
      </w:r>
      <w:r>
        <w:rPr>
          <w:lang w:val="es-ES"/>
        </w:rPr>
        <w:t xml:space="preserve">: la idea de    </w:t>
      </w:r>
    </w:p>
    <w:p w:rsidR="00DB3D40" w:rsidRPr="001B4416" w:rsidRDefault="00DB3D40" w:rsidP="00DB3D40">
      <w:pPr>
        <w:rPr>
          <w:lang w:val="es-ES"/>
        </w:rPr>
      </w:pPr>
      <w:r>
        <w:rPr>
          <w:lang w:val="es-ES"/>
        </w:rPr>
        <w:t xml:space="preserve">                                                              </w:t>
      </w:r>
      <w:r w:rsidRPr="001B4416">
        <w:rPr>
          <w:lang w:val="es-ES"/>
        </w:rPr>
        <w:t xml:space="preserve">           </w:t>
      </w:r>
      <w:proofErr w:type="gramStart"/>
      <w:r w:rsidRPr="001B4416">
        <w:rPr>
          <w:lang w:val="es-ES"/>
        </w:rPr>
        <w:t>misión</w:t>
      </w:r>
      <w:proofErr w:type="gramEnd"/>
      <w:r w:rsidRPr="001B4416">
        <w:rPr>
          <w:lang w:val="es-ES"/>
        </w:rPr>
        <w:t xml:space="preserve"> impuesta por Dios.</w:t>
      </w:r>
    </w:p>
    <w:p w:rsidR="00DB3D40" w:rsidRDefault="00DB3D40" w:rsidP="00DB3D40">
      <w:pPr>
        <w:tabs>
          <w:tab w:val="left" w:pos="4680"/>
        </w:tabs>
        <w:rPr>
          <w:lang w:val="es-ES"/>
        </w:rPr>
      </w:pPr>
      <w:r w:rsidRPr="001B4416">
        <w:rPr>
          <w:lang w:val="es-ES"/>
        </w:rPr>
        <w:t xml:space="preserve">                                 </w:t>
      </w:r>
      <w:r>
        <w:rPr>
          <w:lang w:val="es-ES"/>
        </w:rPr>
        <w:t xml:space="preserve">  </w:t>
      </w:r>
      <w:r w:rsidRPr="001B4416">
        <w:rPr>
          <w:lang w:val="es-ES"/>
        </w:rPr>
        <w:t xml:space="preserve">    </w:t>
      </w:r>
      <w:r>
        <w:rPr>
          <w:lang w:val="es-ES"/>
        </w:rPr>
        <w:t xml:space="preserve"> </w:t>
      </w:r>
      <w:r w:rsidRPr="001B4416">
        <w:rPr>
          <w:lang w:val="es-ES"/>
        </w:rPr>
        <w:t>-</w:t>
      </w:r>
      <w:r>
        <w:rPr>
          <w:lang w:val="es-ES"/>
        </w:rPr>
        <w:t xml:space="preserve">-    </w:t>
      </w:r>
      <w:r w:rsidRPr="001B4416">
        <w:rPr>
          <w:lang w:val="es-ES"/>
        </w:rPr>
        <w:t>Ascetismo</w:t>
      </w:r>
      <w:r>
        <w:rPr>
          <w:lang w:val="es-ES"/>
        </w:rPr>
        <w:t xml:space="preserve"> versus alegría de vivir.</w:t>
      </w:r>
    </w:p>
    <w:p w:rsidR="00DB3D40" w:rsidRPr="00D92326" w:rsidRDefault="00DB3D40" w:rsidP="00DB3D40">
      <w:pPr>
        <w:rPr>
          <w:sz w:val="16"/>
          <w:szCs w:val="16"/>
          <w:lang w:val="es-ES"/>
        </w:rPr>
      </w:pPr>
    </w:p>
    <w:p w:rsidR="00DB3D40" w:rsidRPr="00C222A7" w:rsidRDefault="00DB3D40" w:rsidP="00DB3D40">
      <w:pPr>
        <w:rPr>
          <w:lang w:val="es-ES"/>
        </w:rPr>
      </w:pPr>
      <w:r>
        <w:rPr>
          <w:lang w:val="es-ES"/>
        </w:rPr>
        <w:t xml:space="preserve"> </w:t>
      </w:r>
      <w:r w:rsidR="00C46043">
        <w:rPr>
          <w:lang w:val="es-ES"/>
        </w:rPr>
        <w:t xml:space="preserve">  </w:t>
      </w:r>
      <w:r>
        <w:rPr>
          <w:lang w:val="es-ES"/>
        </w:rPr>
        <w:t xml:space="preserve">         </w:t>
      </w:r>
      <w:r w:rsidRPr="00C222A7">
        <w:rPr>
          <w:lang w:val="es-ES"/>
        </w:rPr>
        <w:t xml:space="preserve">* Relación con otras iglesias </w:t>
      </w:r>
    </w:p>
    <w:p w:rsidR="00DB3D40" w:rsidRPr="00D92326" w:rsidRDefault="00DB3D40" w:rsidP="00DB3D40">
      <w:pPr>
        <w:rPr>
          <w:sz w:val="16"/>
          <w:szCs w:val="16"/>
          <w:lang w:val="es-ES"/>
        </w:rPr>
      </w:pPr>
      <w:r w:rsidRPr="00D92326">
        <w:rPr>
          <w:sz w:val="16"/>
          <w:szCs w:val="16"/>
          <w:lang w:val="es-ES"/>
        </w:rPr>
        <w:tab/>
      </w:r>
    </w:p>
    <w:p w:rsidR="00DB3D40" w:rsidRDefault="00DB3D40" w:rsidP="00DB3D40">
      <w:pPr>
        <w:rPr>
          <w:sz w:val="36"/>
          <w:szCs w:val="36"/>
          <w:lang w:val="es-ES"/>
        </w:rPr>
      </w:pPr>
      <w:r>
        <w:rPr>
          <w:sz w:val="36"/>
          <w:szCs w:val="36"/>
          <w:lang w:val="es-ES"/>
        </w:rPr>
        <w:t>2.</w:t>
      </w:r>
      <w:r>
        <w:rPr>
          <w:sz w:val="36"/>
          <w:szCs w:val="36"/>
          <w:lang w:val="es-ES"/>
        </w:rPr>
        <w:tab/>
        <w:t>La modernidad</w:t>
      </w:r>
    </w:p>
    <w:p w:rsidR="00DB3D40" w:rsidRDefault="00DB3D40" w:rsidP="00DB3D40">
      <w:pPr>
        <w:tabs>
          <w:tab w:val="left" w:pos="4560"/>
        </w:tabs>
        <w:rPr>
          <w:lang w:val="es-ES"/>
        </w:rPr>
      </w:pPr>
      <w:r>
        <w:rPr>
          <w:lang w:val="es-ES"/>
        </w:rPr>
        <w:t xml:space="preserve">          </w:t>
      </w:r>
      <w:r w:rsidR="00C46043">
        <w:rPr>
          <w:lang w:val="es-ES"/>
        </w:rPr>
        <w:t xml:space="preserve"> </w:t>
      </w:r>
      <w:r>
        <w:rPr>
          <w:lang w:val="es-ES"/>
        </w:rPr>
        <w:t xml:space="preserve">*  La </w:t>
      </w:r>
      <w:proofErr w:type="spellStart"/>
      <w:r>
        <w:rPr>
          <w:lang w:val="es-ES"/>
        </w:rPr>
        <w:t>tecnociencia</w:t>
      </w:r>
      <w:proofErr w:type="spellEnd"/>
    </w:p>
    <w:p w:rsidR="00DB3D40" w:rsidRDefault="00DB3D40" w:rsidP="00DB3D40">
      <w:pPr>
        <w:tabs>
          <w:tab w:val="left" w:pos="4560"/>
        </w:tabs>
        <w:rPr>
          <w:lang w:val="es-ES"/>
        </w:rPr>
      </w:pPr>
      <w:r>
        <w:rPr>
          <w:lang w:val="es-ES"/>
        </w:rPr>
        <w:t xml:space="preserve">                    </w:t>
      </w:r>
      <w:r w:rsidR="009E7ED2">
        <w:rPr>
          <w:lang w:val="es-ES"/>
        </w:rPr>
        <w:t xml:space="preserve">  </w:t>
      </w:r>
      <w:r w:rsidR="00221255">
        <w:rPr>
          <w:lang w:val="es-ES"/>
        </w:rPr>
        <w:t xml:space="preserve"> </w:t>
      </w:r>
      <w:r>
        <w:rPr>
          <w:lang w:val="es-ES"/>
        </w:rPr>
        <w:t xml:space="preserve">- </w:t>
      </w:r>
      <w:r w:rsidR="00221255">
        <w:rPr>
          <w:lang w:val="es-ES"/>
        </w:rPr>
        <w:t xml:space="preserve"> </w:t>
      </w:r>
      <w:proofErr w:type="spellStart"/>
      <w:r>
        <w:rPr>
          <w:lang w:val="es-ES"/>
        </w:rPr>
        <w:t>Bioesfera</w:t>
      </w:r>
      <w:proofErr w:type="spellEnd"/>
      <w:r>
        <w:rPr>
          <w:lang w:val="es-ES"/>
        </w:rPr>
        <w:t xml:space="preserve"> y aumento de la población.</w:t>
      </w:r>
    </w:p>
    <w:p w:rsidR="00DB3D40" w:rsidRDefault="00DB3D40" w:rsidP="00DB3D40">
      <w:pPr>
        <w:rPr>
          <w:lang w:val="es-ES"/>
        </w:rPr>
      </w:pPr>
      <w:r>
        <w:rPr>
          <w:sz w:val="36"/>
          <w:szCs w:val="36"/>
          <w:lang w:val="es-ES"/>
        </w:rPr>
        <w:tab/>
      </w:r>
      <w:r>
        <w:rPr>
          <w:sz w:val="36"/>
          <w:szCs w:val="36"/>
          <w:lang w:val="es-ES"/>
        </w:rPr>
        <w:tab/>
        <w:t xml:space="preserve"> </w:t>
      </w:r>
      <w:r w:rsidR="009E7ED2">
        <w:rPr>
          <w:sz w:val="36"/>
          <w:szCs w:val="36"/>
          <w:lang w:val="es-ES"/>
        </w:rPr>
        <w:t xml:space="preserve"> </w:t>
      </w:r>
      <w:r w:rsidRPr="00EF2733">
        <w:rPr>
          <w:lang w:val="es-ES"/>
        </w:rPr>
        <w:t xml:space="preserve">- </w:t>
      </w:r>
      <w:r>
        <w:rPr>
          <w:lang w:val="es-ES"/>
        </w:rPr>
        <w:t xml:space="preserve"> </w:t>
      </w:r>
      <w:r w:rsidRPr="00EF2733">
        <w:rPr>
          <w:lang w:val="es-ES"/>
        </w:rPr>
        <w:t>Clonación</w:t>
      </w:r>
    </w:p>
    <w:p w:rsidR="00DB3D40" w:rsidRPr="00EF2733" w:rsidRDefault="00DB3D40" w:rsidP="00DB3D40">
      <w:pPr>
        <w:rPr>
          <w:lang w:val="es-ES"/>
        </w:rPr>
      </w:pPr>
      <w:r>
        <w:rPr>
          <w:lang w:val="es-ES"/>
        </w:rPr>
        <w:tab/>
      </w:r>
      <w:r>
        <w:rPr>
          <w:lang w:val="es-ES"/>
        </w:rPr>
        <w:tab/>
        <w:t xml:space="preserve"> </w:t>
      </w:r>
      <w:r w:rsidR="009E7ED2">
        <w:rPr>
          <w:lang w:val="es-ES"/>
        </w:rPr>
        <w:t xml:space="preserve">  </w:t>
      </w:r>
      <w:r>
        <w:rPr>
          <w:lang w:val="es-ES"/>
        </w:rPr>
        <w:t>-</w:t>
      </w:r>
      <w:r w:rsidR="009E7ED2">
        <w:rPr>
          <w:lang w:val="es-ES"/>
        </w:rPr>
        <w:t xml:space="preserve"> </w:t>
      </w:r>
      <w:r>
        <w:rPr>
          <w:lang w:val="es-ES"/>
        </w:rPr>
        <w:t xml:space="preserve"> El uso de preservativos para prevenir contagios (Sida y otros)</w:t>
      </w:r>
    </w:p>
    <w:p w:rsidR="00DB3D40" w:rsidRDefault="00DB3D40" w:rsidP="00DB3D40">
      <w:pPr>
        <w:rPr>
          <w:lang w:val="es-ES"/>
        </w:rPr>
      </w:pPr>
      <w:r w:rsidRPr="00EF2733">
        <w:rPr>
          <w:lang w:val="es-ES"/>
        </w:rPr>
        <w:tab/>
      </w:r>
      <w:r>
        <w:rPr>
          <w:lang w:val="es-ES"/>
        </w:rPr>
        <w:tab/>
        <w:t xml:space="preserve"> </w:t>
      </w:r>
      <w:r w:rsidR="009E7ED2">
        <w:rPr>
          <w:lang w:val="es-ES"/>
        </w:rPr>
        <w:t xml:space="preserve">  </w:t>
      </w:r>
      <w:r>
        <w:rPr>
          <w:lang w:val="es-ES"/>
        </w:rPr>
        <w:t xml:space="preserve">-  Control de la natalidad </w:t>
      </w:r>
    </w:p>
    <w:p w:rsidR="00DB3D40" w:rsidRDefault="00DB3D40" w:rsidP="00DB3D40">
      <w:pPr>
        <w:rPr>
          <w:lang w:val="es-ES"/>
        </w:rPr>
      </w:pPr>
      <w:r>
        <w:rPr>
          <w:lang w:val="es-ES"/>
        </w:rPr>
        <w:tab/>
      </w:r>
      <w:r>
        <w:rPr>
          <w:lang w:val="es-ES"/>
        </w:rPr>
        <w:tab/>
        <w:t xml:space="preserve"> </w:t>
      </w:r>
      <w:r w:rsidR="009E7ED2">
        <w:rPr>
          <w:lang w:val="es-ES"/>
        </w:rPr>
        <w:t xml:space="preserve">  </w:t>
      </w:r>
      <w:r>
        <w:rPr>
          <w:lang w:val="es-ES"/>
        </w:rPr>
        <w:t xml:space="preserve">-  Abortos </w:t>
      </w:r>
    </w:p>
    <w:p w:rsidR="00DB3D40" w:rsidRDefault="00DB3D40" w:rsidP="00DB3D40">
      <w:pPr>
        <w:rPr>
          <w:lang w:val="es-ES"/>
        </w:rPr>
      </w:pPr>
      <w:r>
        <w:rPr>
          <w:lang w:val="es-ES"/>
        </w:rPr>
        <w:tab/>
      </w:r>
      <w:r>
        <w:rPr>
          <w:lang w:val="es-ES"/>
        </w:rPr>
        <w:tab/>
        <w:t xml:space="preserve"> </w:t>
      </w:r>
      <w:r w:rsidR="009E7ED2">
        <w:rPr>
          <w:lang w:val="es-ES"/>
        </w:rPr>
        <w:t xml:space="preserve">  </w:t>
      </w:r>
      <w:r>
        <w:rPr>
          <w:lang w:val="es-ES"/>
        </w:rPr>
        <w:t>-  Eutanasia,</w:t>
      </w:r>
    </w:p>
    <w:p w:rsidR="00DB3D40" w:rsidRDefault="00DB3D40" w:rsidP="00DB3D40">
      <w:pPr>
        <w:rPr>
          <w:lang w:val="es-ES"/>
        </w:rPr>
      </w:pPr>
      <w:r>
        <w:rPr>
          <w:lang w:val="es-ES"/>
        </w:rPr>
        <w:t xml:space="preserve">                                    </w:t>
      </w:r>
      <w:proofErr w:type="gramStart"/>
      <w:r>
        <w:rPr>
          <w:lang w:val="es-ES"/>
        </w:rPr>
        <w:t>encarnizamiento</w:t>
      </w:r>
      <w:proofErr w:type="gramEnd"/>
      <w:r>
        <w:rPr>
          <w:lang w:val="es-ES"/>
        </w:rPr>
        <w:t xml:space="preserve"> médico y </w:t>
      </w:r>
    </w:p>
    <w:p w:rsidR="00DB3D40" w:rsidRDefault="00DB3D40" w:rsidP="00DB3D40">
      <w:pPr>
        <w:rPr>
          <w:lang w:val="es-ES"/>
        </w:rPr>
      </w:pPr>
      <w:r>
        <w:rPr>
          <w:lang w:val="es-ES"/>
        </w:rPr>
        <w:tab/>
      </w:r>
      <w:r>
        <w:rPr>
          <w:lang w:val="es-ES"/>
        </w:rPr>
        <w:tab/>
      </w:r>
      <w:r>
        <w:rPr>
          <w:lang w:val="es-ES"/>
        </w:rPr>
        <w:tab/>
        <w:t xml:space="preserve">      </w:t>
      </w:r>
      <w:proofErr w:type="gramStart"/>
      <w:r>
        <w:rPr>
          <w:lang w:val="es-ES"/>
        </w:rPr>
        <w:t>prolongación</w:t>
      </w:r>
      <w:proofErr w:type="gramEnd"/>
      <w:r>
        <w:rPr>
          <w:lang w:val="es-ES"/>
        </w:rPr>
        <w:t xml:space="preserve"> artificial de la vida</w:t>
      </w:r>
    </w:p>
    <w:p w:rsidR="00DB3D40" w:rsidRDefault="00DB3D40" w:rsidP="00DB3D40">
      <w:pPr>
        <w:rPr>
          <w:sz w:val="16"/>
          <w:szCs w:val="16"/>
          <w:lang w:val="es-ES"/>
        </w:rPr>
      </w:pPr>
    </w:p>
    <w:p w:rsidR="00B00838" w:rsidRDefault="00B00838" w:rsidP="00DB3D40">
      <w:pPr>
        <w:rPr>
          <w:sz w:val="16"/>
          <w:szCs w:val="16"/>
          <w:lang w:val="es-ES"/>
        </w:rPr>
      </w:pPr>
    </w:p>
    <w:p w:rsidR="00B00838" w:rsidRPr="001430CC" w:rsidRDefault="00B00838" w:rsidP="00DB3D40">
      <w:pPr>
        <w:rPr>
          <w:sz w:val="16"/>
          <w:szCs w:val="16"/>
          <w:lang w:val="es-ES"/>
        </w:rPr>
      </w:pPr>
    </w:p>
    <w:p w:rsidR="00DB3D40" w:rsidRDefault="00DB3D40" w:rsidP="00DB3D40">
      <w:pPr>
        <w:rPr>
          <w:lang w:val="es-ES"/>
        </w:rPr>
      </w:pPr>
      <w:r>
        <w:rPr>
          <w:lang w:val="es-ES"/>
        </w:rPr>
        <w:t xml:space="preserve">             </w:t>
      </w:r>
      <w:r w:rsidRPr="00EF2733">
        <w:rPr>
          <w:lang w:val="es-ES"/>
        </w:rPr>
        <w:t>*</w:t>
      </w:r>
      <w:r>
        <w:rPr>
          <w:lang w:val="es-ES"/>
        </w:rPr>
        <w:t xml:space="preserve"> </w:t>
      </w:r>
      <w:r w:rsidRPr="00EF2733">
        <w:rPr>
          <w:lang w:val="es-ES"/>
        </w:rPr>
        <w:t xml:space="preserve"> Democracia versus autoritarismo</w:t>
      </w:r>
    </w:p>
    <w:p w:rsidR="00DB3D40" w:rsidRPr="009F55F3" w:rsidRDefault="00DB3D40" w:rsidP="00DB3D40">
      <w:pPr>
        <w:rPr>
          <w:sz w:val="16"/>
          <w:szCs w:val="16"/>
          <w:lang w:val="es-ES"/>
        </w:rPr>
      </w:pPr>
    </w:p>
    <w:p w:rsidR="00DB3D40" w:rsidRPr="00F81503" w:rsidRDefault="00DB3D40" w:rsidP="00DB3D40">
      <w:pPr>
        <w:rPr>
          <w:lang w:val="es-ES"/>
        </w:rPr>
      </w:pPr>
      <w:r>
        <w:rPr>
          <w:lang w:val="es-ES"/>
        </w:rPr>
        <w:tab/>
        <w:t xml:space="preserve">             </w:t>
      </w:r>
      <w:r w:rsidRPr="00F81503">
        <w:rPr>
          <w:lang w:val="es-ES"/>
        </w:rPr>
        <w:t>-</w:t>
      </w:r>
      <w:r>
        <w:rPr>
          <w:lang w:val="es-ES"/>
        </w:rPr>
        <w:t xml:space="preserve">  </w:t>
      </w:r>
      <w:r w:rsidRPr="00F81503">
        <w:rPr>
          <w:lang w:val="es-ES"/>
        </w:rPr>
        <w:t>Creciente falta de sacerdotes</w:t>
      </w:r>
    </w:p>
    <w:p w:rsidR="00DB3D40" w:rsidRDefault="00DB3D40" w:rsidP="00DB3D40">
      <w:pPr>
        <w:rPr>
          <w:lang w:val="es-ES"/>
        </w:rPr>
      </w:pPr>
      <w:r>
        <w:rPr>
          <w:lang w:val="es-ES"/>
        </w:rPr>
        <w:tab/>
        <w:t xml:space="preserve">             -  Ordenación de mujeres sacerdotes</w:t>
      </w:r>
    </w:p>
    <w:p w:rsidR="00DB3D40" w:rsidRDefault="00DB3D40" w:rsidP="00DB3D40">
      <w:pPr>
        <w:rPr>
          <w:lang w:val="es-ES"/>
        </w:rPr>
      </w:pPr>
      <w:r>
        <w:rPr>
          <w:lang w:val="es-ES"/>
        </w:rPr>
        <w:tab/>
      </w:r>
      <w:r>
        <w:rPr>
          <w:lang w:val="es-ES"/>
        </w:rPr>
        <w:tab/>
        <w:t xml:space="preserve">   -  Celibato sacerdotal</w:t>
      </w:r>
    </w:p>
    <w:p w:rsidR="00DB3D40" w:rsidRDefault="00DB3D40" w:rsidP="00DB3D40">
      <w:pPr>
        <w:rPr>
          <w:lang w:val="es-ES"/>
        </w:rPr>
      </w:pPr>
      <w:r>
        <w:rPr>
          <w:lang w:val="es-ES"/>
        </w:rPr>
        <w:tab/>
        <w:t xml:space="preserve">             -  Problemas en torno a la mujer</w:t>
      </w:r>
    </w:p>
    <w:p w:rsidR="00DB3D40" w:rsidRDefault="00DB3D40" w:rsidP="00DB3D40">
      <w:pPr>
        <w:rPr>
          <w:lang w:val="es-ES"/>
        </w:rPr>
      </w:pPr>
      <w:r>
        <w:rPr>
          <w:lang w:val="es-ES"/>
        </w:rPr>
        <w:tab/>
      </w:r>
      <w:r>
        <w:rPr>
          <w:lang w:val="es-ES"/>
        </w:rPr>
        <w:tab/>
        <w:t xml:space="preserve">   -  Divorcio</w:t>
      </w:r>
    </w:p>
    <w:p w:rsidR="00DB3D40" w:rsidRDefault="00DB3D40" w:rsidP="00DB3D40">
      <w:pPr>
        <w:rPr>
          <w:lang w:val="es-ES"/>
        </w:rPr>
      </w:pPr>
      <w:r>
        <w:rPr>
          <w:lang w:val="es-ES"/>
        </w:rPr>
        <w:tab/>
      </w:r>
      <w:r>
        <w:rPr>
          <w:lang w:val="es-ES"/>
        </w:rPr>
        <w:tab/>
        <w:t xml:space="preserve">   -  Matrimonio entre homosexuales y entre lesbianas</w:t>
      </w:r>
    </w:p>
    <w:p w:rsidR="00DB3D40" w:rsidRPr="00E724D0" w:rsidRDefault="00DB3D40" w:rsidP="00DB3D40">
      <w:pPr>
        <w:rPr>
          <w:sz w:val="16"/>
          <w:szCs w:val="16"/>
          <w:lang w:val="es-ES"/>
        </w:rPr>
      </w:pPr>
    </w:p>
    <w:p w:rsidR="00DB3D40" w:rsidRDefault="00DB3D40" w:rsidP="00DB3D40">
      <w:pPr>
        <w:rPr>
          <w:sz w:val="36"/>
          <w:szCs w:val="36"/>
          <w:lang w:val="es-ES"/>
        </w:rPr>
      </w:pPr>
      <w:r>
        <w:rPr>
          <w:sz w:val="36"/>
          <w:szCs w:val="36"/>
          <w:lang w:val="es-ES"/>
        </w:rPr>
        <w:t>3.</w:t>
      </w:r>
      <w:r>
        <w:rPr>
          <w:sz w:val="36"/>
          <w:szCs w:val="36"/>
          <w:lang w:val="es-ES"/>
        </w:rPr>
        <w:tab/>
        <w:t>La pobreza</w:t>
      </w:r>
      <w:r w:rsidRPr="00C222A7">
        <w:rPr>
          <w:sz w:val="36"/>
          <w:szCs w:val="36"/>
          <w:lang w:val="es-ES"/>
        </w:rPr>
        <w:t xml:space="preserve"> </w:t>
      </w:r>
    </w:p>
    <w:p w:rsidR="00DB3D40" w:rsidRPr="009F55F3" w:rsidRDefault="00DB3D40" w:rsidP="00DB3D40">
      <w:pPr>
        <w:rPr>
          <w:sz w:val="16"/>
          <w:szCs w:val="16"/>
          <w:lang w:val="es-ES"/>
        </w:rPr>
      </w:pPr>
      <w:r w:rsidRPr="009F55F3">
        <w:rPr>
          <w:sz w:val="16"/>
          <w:szCs w:val="16"/>
          <w:lang w:val="es-ES"/>
        </w:rPr>
        <w:tab/>
      </w:r>
    </w:p>
    <w:p w:rsidR="00DB3D40" w:rsidRPr="002F22B3" w:rsidRDefault="00DB3D40" w:rsidP="00305971">
      <w:pPr>
        <w:rPr>
          <w:lang w:val="es-ES"/>
        </w:rPr>
      </w:pPr>
      <w:r>
        <w:rPr>
          <w:lang w:val="es-ES"/>
        </w:rPr>
        <w:tab/>
        <w:t>* Teología de la liberación</w:t>
      </w:r>
      <w:r>
        <w:rPr>
          <w:sz w:val="36"/>
          <w:szCs w:val="36"/>
          <w:lang w:val="es-ES"/>
        </w:rPr>
        <w:tab/>
      </w:r>
      <w:r w:rsidRPr="002F22B3">
        <w:rPr>
          <w:lang w:val="es-ES"/>
        </w:rPr>
        <w:t>Santiago, 14 de abril de 2005</w:t>
      </w:r>
    </w:p>
    <w:p w:rsidR="00DB3D40" w:rsidRDefault="00DB3D40" w:rsidP="00DB3D40">
      <w:pPr>
        <w:ind w:left="-700"/>
        <w:rPr>
          <w:sz w:val="24"/>
          <w:szCs w:val="24"/>
        </w:rPr>
      </w:pPr>
    </w:p>
    <w:tbl>
      <w:tblPr>
        <w:tblW w:w="7610" w:type="dxa"/>
        <w:tblCellSpacing w:w="0" w:type="dxa"/>
        <w:tblInd w:w="-140" w:type="dxa"/>
        <w:tblCellMar>
          <w:left w:w="0" w:type="dxa"/>
          <w:right w:w="0" w:type="dxa"/>
        </w:tblCellMar>
        <w:tblLook w:val="0000"/>
      </w:tblPr>
      <w:tblGrid>
        <w:gridCol w:w="7610"/>
      </w:tblGrid>
      <w:tr w:rsidR="00DB3D40" w:rsidTr="008605D5">
        <w:trPr>
          <w:tblCellSpacing w:w="0" w:type="dxa"/>
        </w:trPr>
        <w:tc>
          <w:tcPr>
            <w:tcW w:w="7610" w:type="dxa"/>
            <w:shd w:val="clear" w:color="auto" w:fill="auto"/>
            <w:vAlign w:val="center"/>
          </w:tcPr>
          <w:p w:rsidR="00DB3D40" w:rsidRPr="00E6514A" w:rsidRDefault="00DB3D40" w:rsidP="008605D5">
            <w:pPr>
              <w:pBdr>
                <w:top w:val="single" w:sz="4" w:space="1" w:color="auto"/>
                <w:left w:val="single" w:sz="4" w:space="4" w:color="auto"/>
                <w:bottom w:val="single" w:sz="4" w:space="1" w:color="auto"/>
                <w:right w:val="single" w:sz="4" w:space="4" w:color="auto"/>
              </w:pBdr>
              <w:rPr>
                <w:sz w:val="16"/>
                <w:szCs w:val="16"/>
                <w:u w:val="single"/>
              </w:rPr>
            </w:pPr>
          </w:p>
        </w:tc>
      </w:tr>
    </w:tbl>
    <w:p w:rsidR="00DB3D40" w:rsidRDefault="00DB3D40" w:rsidP="00C46043">
      <w:pPr>
        <w:jc w:val="right"/>
        <w:rPr>
          <w:sz w:val="24"/>
          <w:szCs w:val="24"/>
        </w:rPr>
      </w:pPr>
      <w:r>
        <w:t xml:space="preserve">                       </w:t>
      </w:r>
    </w:p>
    <w:p w:rsidR="00B75F5B" w:rsidRPr="00946E90" w:rsidRDefault="00B75F5B" w:rsidP="00B75F5B">
      <w:pPr>
        <w:rPr>
          <w:sz w:val="16"/>
          <w:szCs w:val="16"/>
        </w:rPr>
      </w:pPr>
      <w:r>
        <w:rPr>
          <w:sz w:val="36"/>
          <w:szCs w:val="36"/>
        </w:rPr>
        <w:t xml:space="preserve">13                                         </w:t>
      </w:r>
    </w:p>
    <w:p w:rsidR="00B75F5B" w:rsidRDefault="00B75F5B" w:rsidP="00B75F5B">
      <w:pPr>
        <w:jc w:val="right"/>
      </w:pPr>
      <w:r>
        <w:t>Mart</w:t>
      </w:r>
      <w:r w:rsidRPr="00AE59B0">
        <w:t xml:space="preserve">es, </w:t>
      </w:r>
      <w:r>
        <w:t>12</w:t>
      </w:r>
      <w:r w:rsidRPr="00AE59B0">
        <w:t xml:space="preserve"> de </w:t>
      </w:r>
      <w:r>
        <w:t>mayo</w:t>
      </w:r>
      <w:r w:rsidRPr="00AE59B0">
        <w:t xml:space="preserve"> de 2009</w:t>
      </w:r>
    </w:p>
    <w:p w:rsidR="00B75F5B" w:rsidRDefault="00B75F5B" w:rsidP="00B75F5B">
      <w:pPr>
        <w:jc w:val="right"/>
      </w:pPr>
    </w:p>
    <w:p w:rsidR="00B75F5B" w:rsidRDefault="00B75F5B" w:rsidP="00B75F5B">
      <w:pPr>
        <w:jc w:val="right"/>
      </w:pPr>
    </w:p>
    <w:p w:rsidR="00B75F5B" w:rsidRDefault="00B75F5B" w:rsidP="00B75F5B">
      <w:pPr>
        <w:jc w:val="center"/>
        <w:rPr>
          <w:sz w:val="36"/>
          <w:szCs w:val="36"/>
        </w:rPr>
      </w:pPr>
      <w:r>
        <w:rPr>
          <w:sz w:val="36"/>
          <w:szCs w:val="36"/>
        </w:rPr>
        <w:t>B</w:t>
      </w:r>
      <w:r w:rsidRPr="00AE59B0">
        <w:rPr>
          <w:sz w:val="36"/>
          <w:szCs w:val="36"/>
        </w:rPr>
        <w:t xml:space="preserve">orrador </w:t>
      </w:r>
      <w:r>
        <w:rPr>
          <w:sz w:val="36"/>
          <w:szCs w:val="36"/>
        </w:rPr>
        <w:t>6</w:t>
      </w:r>
    </w:p>
    <w:p w:rsidR="00B75F5B" w:rsidRPr="00C0560D" w:rsidRDefault="00B75F5B" w:rsidP="00B75F5B">
      <w:pPr>
        <w:jc w:val="center"/>
        <w:rPr>
          <w:sz w:val="16"/>
          <w:szCs w:val="16"/>
        </w:rPr>
      </w:pPr>
    </w:p>
    <w:p w:rsidR="00B75F5B" w:rsidRDefault="00B75F5B" w:rsidP="00B75F5B">
      <w:pPr>
        <w:jc w:val="center"/>
        <w:rPr>
          <w:sz w:val="16"/>
          <w:szCs w:val="16"/>
        </w:rPr>
      </w:pPr>
    </w:p>
    <w:p w:rsidR="00B75F5B" w:rsidRPr="00BE205B" w:rsidRDefault="00B75F5B" w:rsidP="00B75F5B">
      <w:pPr>
        <w:jc w:val="center"/>
        <w:rPr>
          <w:sz w:val="16"/>
          <w:szCs w:val="16"/>
        </w:rPr>
      </w:pPr>
    </w:p>
    <w:p w:rsidR="00B75F5B" w:rsidRDefault="00B75F5B" w:rsidP="00B75F5B">
      <w:r>
        <w:tab/>
        <w:t xml:space="preserve">Escribo un nuevo Borrador porque insisto: me preocupa que estemos perdiendo el tiempo y el entusiasmo, ojala que avancemos en las memorias que es en el interés de ustedes. Si bien no aparece del todo  apropiado hablar primero de aspectos formales y metodológicos, pero yo he insistido desde nuestra primera reunión en la importancia de citar. En Borrador 2 ya se habla de redacción y cuidar las citas. Problemas con a) Epistemología, b) Valores de la ciencia y c) Metodología, valor de los datos. Pensaba más adelante dar a leer unos casos sensacionales de abogados que han tenido que renunciar por no citar.  Si Roberto </w:t>
      </w:r>
      <w:proofErr w:type="spellStart"/>
      <w:r>
        <w:t>Nahum</w:t>
      </w:r>
      <w:proofErr w:type="spellEnd"/>
      <w:r>
        <w:t xml:space="preserve"> hubiera mencionado el nombre del alumno de la memoria, que no le costaba nada, habría quedado fuera de una imputación de copia. Vamos a ver que pasa, lo que sucede en la realidad refuerza el Taller.</w:t>
      </w:r>
    </w:p>
    <w:p w:rsidR="00B75F5B" w:rsidRPr="00092381" w:rsidRDefault="00B75F5B" w:rsidP="00B75F5B">
      <w:pPr>
        <w:rPr>
          <w:sz w:val="16"/>
          <w:szCs w:val="16"/>
        </w:rPr>
      </w:pPr>
    </w:p>
    <w:p w:rsidR="00B75F5B" w:rsidRDefault="00B75F5B" w:rsidP="00B75F5B">
      <w:r>
        <w:tab/>
        <w:t xml:space="preserve">Pasado a otro asunto, Alexander </w:t>
      </w:r>
      <w:proofErr w:type="spellStart"/>
      <w:r>
        <w:t>Mühlenbrock</w:t>
      </w:r>
      <w:proofErr w:type="spellEnd"/>
      <w:r>
        <w:t xml:space="preserve"> me mandó un mensaje que prefiero contestarle por este medio para compartir con todos, porque se discuten cosas que sirven en toda memoria. Se trata también  que no perdamos el entusiasmo por avanzar en </w:t>
      </w:r>
      <w:r w:rsidR="009D321E">
        <w:t xml:space="preserve">un trabajo como </w:t>
      </w:r>
      <w:r>
        <w:t>la memoria</w:t>
      </w:r>
      <w:r w:rsidR="009D321E">
        <w:t>, que es obligatorio</w:t>
      </w:r>
      <w:r>
        <w:t>. Cuando se acabe el paro vamos a estar llenos de asuntos pendientes, trabajos  atrasados  y pruebas.</w:t>
      </w:r>
    </w:p>
    <w:p w:rsidR="00B75F5B" w:rsidRDefault="00B75F5B" w:rsidP="00B75F5B">
      <w:pPr>
        <w:rPr>
          <w:sz w:val="16"/>
          <w:szCs w:val="16"/>
        </w:rPr>
      </w:pPr>
    </w:p>
    <w:p w:rsidR="009D321E" w:rsidRDefault="009D321E" w:rsidP="00B75F5B">
      <w:pPr>
        <w:rPr>
          <w:sz w:val="16"/>
          <w:szCs w:val="16"/>
        </w:rPr>
      </w:pPr>
    </w:p>
    <w:p w:rsidR="009D321E" w:rsidRDefault="009D321E" w:rsidP="00B75F5B">
      <w:pPr>
        <w:rPr>
          <w:sz w:val="16"/>
          <w:szCs w:val="16"/>
        </w:rPr>
      </w:pPr>
    </w:p>
    <w:p w:rsidR="009D321E" w:rsidRDefault="009D321E" w:rsidP="00B75F5B">
      <w:pPr>
        <w:rPr>
          <w:sz w:val="16"/>
          <w:szCs w:val="16"/>
        </w:rPr>
      </w:pPr>
    </w:p>
    <w:p w:rsidR="009D321E" w:rsidRDefault="009D321E" w:rsidP="00B75F5B">
      <w:pPr>
        <w:rPr>
          <w:sz w:val="16"/>
          <w:szCs w:val="16"/>
        </w:rPr>
      </w:pPr>
    </w:p>
    <w:p w:rsidR="00CC3AA4" w:rsidRDefault="00CC3AA4" w:rsidP="00B75F5B">
      <w:pPr>
        <w:rPr>
          <w:sz w:val="16"/>
          <w:szCs w:val="16"/>
        </w:rPr>
      </w:pPr>
    </w:p>
    <w:p w:rsidR="00B75F5B" w:rsidRDefault="00B75F5B" w:rsidP="00B75F5B">
      <w:r>
        <w:tab/>
        <w:t xml:space="preserve">Ayer te contesté la primera pregunta. Por otra parte, si tú tienes la oportunidad de hablar con autoridades de las instituciones armadas que presuntamente te pueden autorizar el acceso a la información y a sus miembros, a mi me parece que en esta etapa </w:t>
      </w:r>
      <w:r w:rsidR="009D321E">
        <w:t>es más eficaz</w:t>
      </w:r>
      <w:r>
        <w:t xml:space="preserve"> proceder como vendedores. No entrar en detalles, como las preguntas</w:t>
      </w:r>
      <w:r w:rsidR="009D321E">
        <w:t xml:space="preserve"> específicas </w:t>
      </w:r>
      <w:r>
        <w:t xml:space="preserve"> de la Escala F que, en último término, son aspectos técnicos. Venderle la idea que lo que se descubra por el trabajo en la memoria que tú propones, beneficiará a la institución. Tal vez no conviene que piensen que es un paquete donde está todo definido, sino más bien que serán consultados en las definiciones importantes para ellos. Por ejemplo, cuál es el grado de  reserva necesario, qué se puede publicar y que no, para cuidar de no perjudicar el prestigio de la institución. Qué se puede informar al público, etc. Es bueno tener una idea de cómo es percibida la memoria.  </w:t>
      </w:r>
    </w:p>
    <w:p w:rsidR="00B75F5B" w:rsidRPr="00C0560D" w:rsidRDefault="00B75F5B" w:rsidP="00B75F5B">
      <w:pPr>
        <w:rPr>
          <w:sz w:val="16"/>
          <w:szCs w:val="16"/>
        </w:rPr>
      </w:pPr>
      <w:r>
        <w:t xml:space="preserve">   </w:t>
      </w:r>
    </w:p>
    <w:p w:rsidR="00B75F5B" w:rsidRDefault="00B75F5B" w:rsidP="00B75F5B">
      <w:r>
        <w:tab/>
        <w:t xml:space="preserve">A mi me parece </w:t>
      </w:r>
      <w:r w:rsidR="00CC3AA4">
        <w:t>apropiad</w:t>
      </w:r>
      <w:r>
        <w:t xml:space="preserve">o plantearla como un experimento. Un </w:t>
      </w:r>
      <w:r w:rsidRPr="0077124E">
        <w:rPr>
          <w:b/>
          <w:i/>
        </w:rPr>
        <w:t>grupo experimental</w:t>
      </w:r>
      <w:r>
        <w:t>, por ejemplo, los cadetes de la Escuela Militar. Problema técnico: tamaño del grupo experimental, se calcula de acuerdo a la dispersión y al porcentaje de error que se consider</w:t>
      </w:r>
      <w:r w:rsidR="009D321E">
        <w:t>e</w:t>
      </w:r>
      <w:r>
        <w:t xml:space="preserve"> aceptable.</w:t>
      </w:r>
      <w:r w:rsidR="00CC3AA4">
        <w:t xml:space="preserve"> Además de buscar construir un grupo de control</w:t>
      </w:r>
    </w:p>
    <w:p w:rsidR="00B75F5B" w:rsidRPr="004A2975" w:rsidRDefault="00B75F5B" w:rsidP="00B75F5B">
      <w:pPr>
        <w:rPr>
          <w:sz w:val="16"/>
          <w:szCs w:val="16"/>
        </w:rPr>
      </w:pPr>
    </w:p>
    <w:p w:rsidR="00B75F5B" w:rsidRDefault="00B75F5B" w:rsidP="00B75F5B">
      <w:pPr>
        <w:ind w:firstLine="708"/>
      </w:pPr>
      <w:r>
        <w:t xml:space="preserve"> Las cifras que obtengamos al aplicar los instrumentos que confeccionemos no las podemos evaluar aisladas, aquí necesitamos</w:t>
      </w:r>
      <w:r w:rsidR="009D321E">
        <w:t xml:space="preserve"> compararlo</w:t>
      </w:r>
      <w:r w:rsidR="00CC3AA4">
        <w:t>. Para ese efecto:</w:t>
      </w:r>
      <w:r w:rsidR="009D321E">
        <w:t xml:space="preserve"> los</w:t>
      </w:r>
      <w:r>
        <w:t xml:space="preserve"> </w:t>
      </w:r>
      <w:r w:rsidRPr="0077124E">
        <w:rPr>
          <w:b/>
          <w:i/>
        </w:rPr>
        <w:t>grupos de control</w:t>
      </w:r>
      <w:r>
        <w:t>. Pueden ser de la misma institución o grupos relacionados por algún factor relevante.</w:t>
      </w:r>
      <w:r w:rsidR="00CC3AA4">
        <w:t xml:space="preserve"> Al respecto, también yo he propuesto varias veces estudiar el ingreso de alumnos a esta Facultad, están aquí mismo, y compararlos con los otros cursos y egresados.  Dos ventajas, mucho interés y fácil acceso.</w:t>
      </w:r>
    </w:p>
    <w:p w:rsidR="00B75F5B" w:rsidRPr="00DB4FBA" w:rsidRDefault="00B75F5B" w:rsidP="00B75F5B">
      <w:pPr>
        <w:ind w:firstLine="708"/>
        <w:rPr>
          <w:sz w:val="16"/>
          <w:szCs w:val="16"/>
        </w:rPr>
      </w:pPr>
    </w:p>
    <w:p w:rsidR="00B75F5B" w:rsidRDefault="00B75F5B" w:rsidP="00B75F5B">
      <w:pPr>
        <w:ind w:firstLine="708"/>
      </w:pPr>
      <w:r>
        <w:t xml:space="preserve"> Como Rodrigo Beltrán propuso estudiar los pastores protestantes y, como grupo de control,  sacerdotes católicos para comparar el grado de autoritarismo, en la  memoria de Alexander, los resultados que obtuvo Rodrigo se pueden citar como datos [datos secundarios]  De </w:t>
      </w:r>
      <w:r w:rsidR="009D321E">
        <w:t xml:space="preserve"> manera</w:t>
      </w:r>
      <w:r>
        <w:t xml:space="preserve"> indirecta cumplen funciones como las de los grupos de control. Los grupos de control es deseable emplear</w:t>
      </w:r>
      <w:r w:rsidR="00532E83">
        <w:t>los</w:t>
      </w:r>
      <w:r>
        <w:t xml:space="preserve"> </w:t>
      </w:r>
      <w:r w:rsidR="00CC3AA4">
        <w:t>siempre que</w:t>
      </w:r>
      <w:r>
        <w:t xml:space="preserve"> </w:t>
      </w:r>
      <w:r w:rsidR="00532E83">
        <w:t xml:space="preserve">ello </w:t>
      </w:r>
      <w:r>
        <w:t>sea posible.</w:t>
      </w:r>
    </w:p>
    <w:p w:rsidR="00B75F5B" w:rsidRPr="004A2975" w:rsidRDefault="00B75F5B" w:rsidP="00B75F5B">
      <w:pPr>
        <w:ind w:firstLine="708"/>
        <w:rPr>
          <w:sz w:val="16"/>
          <w:szCs w:val="16"/>
        </w:rPr>
      </w:pPr>
    </w:p>
    <w:p w:rsidR="00B75F5B" w:rsidRPr="00DB4FBA" w:rsidRDefault="00B75F5B" w:rsidP="00B75F5B">
      <w:pPr>
        <w:ind w:firstLine="708"/>
        <w:rPr>
          <w:sz w:val="16"/>
          <w:szCs w:val="16"/>
        </w:rPr>
      </w:pPr>
      <w:r>
        <w:t>Rodrigo Beltrán bajó la escala F, ahora tenemos que revisar su traducción para adecuar su redacción a nuestro tiempo y cultura, al chileno de hoy.</w:t>
      </w:r>
      <w:r>
        <w:rPr>
          <w:sz w:val="36"/>
          <w:szCs w:val="36"/>
        </w:rPr>
        <w:t xml:space="preserve"> </w:t>
      </w:r>
      <w:r>
        <w:t xml:space="preserve">Los materiales del curso están todos en </w:t>
      </w:r>
      <w:proofErr w:type="spellStart"/>
      <w:r>
        <w:t>Ucurso</w:t>
      </w:r>
      <w:proofErr w:type="spellEnd"/>
      <w:r>
        <w:t>, sea en materiales de los alumnos o de la asignatura. Verlos. Mañana voy Casa Central, a ver si consigo la dirección del profesor.</w:t>
      </w:r>
    </w:p>
    <w:p w:rsidR="00CC3AA4" w:rsidRPr="00CC3AA4" w:rsidRDefault="00CC3AA4" w:rsidP="00B75F5B">
      <w:pPr>
        <w:ind w:firstLine="708"/>
        <w:jc w:val="center"/>
        <w:rPr>
          <w:sz w:val="16"/>
          <w:szCs w:val="16"/>
        </w:rPr>
      </w:pPr>
    </w:p>
    <w:p w:rsidR="00B75F5B" w:rsidRDefault="00B75F5B" w:rsidP="00B75F5B">
      <w:pPr>
        <w:ind w:firstLine="708"/>
        <w:jc w:val="center"/>
      </w:pPr>
      <w:r>
        <w:t>Saludos</w:t>
      </w:r>
    </w:p>
    <w:p w:rsidR="00B75F5B" w:rsidRDefault="00B75F5B" w:rsidP="00B75F5B">
      <w:pPr>
        <w:ind w:firstLine="708"/>
        <w:jc w:val="center"/>
        <w:rPr>
          <w:sz w:val="16"/>
          <w:szCs w:val="16"/>
        </w:rPr>
      </w:pPr>
    </w:p>
    <w:p w:rsidR="00B75F5B" w:rsidRPr="004A2975" w:rsidRDefault="00B75F5B" w:rsidP="00B75F5B">
      <w:pPr>
        <w:ind w:firstLine="708"/>
        <w:jc w:val="center"/>
        <w:rPr>
          <w:sz w:val="16"/>
          <w:szCs w:val="16"/>
        </w:rPr>
      </w:pPr>
      <w:r>
        <w:t>V.</w:t>
      </w:r>
    </w:p>
    <w:p w:rsidR="0084125B" w:rsidRDefault="0084125B" w:rsidP="0084125B">
      <w:pPr>
        <w:rPr>
          <w:sz w:val="24"/>
          <w:szCs w:val="24"/>
        </w:rPr>
      </w:pPr>
    </w:p>
    <w:p w:rsidR="00CC3AA4" w:rsidRDefault="00CC3AA4" w:rsidP="0084125B">
      <w:pPr>
        <w:rPr>
          <w:sz w:val="24"/>
          <w:szCs w:val="24"/>
        </w:rPr>
      </w:pPr>
    </w:p>
    <w:p w:rsidR="00CC3AA4" w:rsidRDefault="00CC3AA4" w:rsidP="0084125B">
      <w:pPr>
        <w:rPr>
          <w:sz w:val="24"/>
          <w:szCs w:val="24"/>
        </w:rPr>
      </w:pPr>
    </w:p>
    <w:p w:rsidR="00CC3AA4" w:rsidRDefault="00CC3AA4" w:rsidP="0084125B">
      <w:pPr>
        <w:rPr>
          <w:sz w:val="24"/>
          <w:szCs w:val="24"/>
        </w:rPr>
      </w:pPr>
    </w:p>
    <w:p w:rsidR="00CC3AA4" w:rsidRPr="00BB1544" w:rsidRDefault="00CC3AA4" w:rsidP="0084125B">
      <w:pPr>
        <w:rPr>
          <w:sz w:val="24"/>
          <w:szCs w:val="24"/>
        </w:rPr>
      </w:pPr>
    </w:p>
    <w:p w:rsidR="0084125B" w:rsidRPr="00BB1544" w:rsidRDefault="0084125B" w:rsidP="0084125B">
      <w:pPr>
        <w:jc w:val="center"/>
        <w:rPr>
          <w:sz w:val="36"/>
          <w:szCs w:val="36"/>
        </w:rPr>
      </w:pPr>
      <w:r w:rsidRPr="00BB1544">
        <w:rPr>
          <w:sz w:val="36"/>
          <w:szCs w:val="36"/>
        </w:rPr>
        <w:t xml:space="preserve">Borrador </w:t>
      </w:r>
      <w:r w:rsidR="00541B42">
        <w:rPr>
          <w:sz w:val="36"/>
          <w:szCs w:val="36"/>
        </w:rPr>
        <w:t>7</w:t>
      </w:r>
    </w:p>
    <w:p w:rsidR="0084125B" w:rsidRPr="00BB1544" w:rsidRDefault="0084125B" w:rsidP="0084125B">
      <w:pPr>
        <w:rPr>
          <w:sz w:val="22"/>
          <w:szCs w:val="22"/>
        </w:rPr>
      </w:pPr>
    </w:p>
    <w:p w:rsidR="0084125B" w:rsidRDefault="0084125B" w:rsidP="0084125B">
      <w:r>
        <w:t>1.</w:t>
      </w:r>
      <w:r>
        <w:tab/>
        <w:t xml:space="preserve">Durante la toma con mucho interés mandé siete mensajes [borradores] con materiales del Taller para instar a los </w:t>
      </w:r>
      <w:r w:rsidRPr="002218A3">
        <w:rPr>
          <w:i/>
        </w:rPr>
        <w:t>“tomistas”</w:t>
      </w:r>
      <w:r>
        <w:t xml:space="preserve"> y no tomistas, a aprovechar el tiempo y trabajar en su propia memoria durante este movimiento, que se veía poco claro y bastante irracional y, por lo tanto, largo. Respuesta nula de algunos, escasa de otros y un grupo adelantó bastante. Tal como se preveía en las comunicaciones, ahora </w:t>
      </w:r>
      <w:r w:rsidR="00D73D3B">
        <w:t>tod</w:t>
      </w:r>
      <w:r>
        <w:t xml:space="preserve">os están recargados. Claro </w:t>
      </w:r>
      <w:r w:rsidR="00532E83">
        <w:t>como</w:t>
      </w:r>
      <w:r>
        <w:t xml:space="preserve"> profesor esperaba que </w:t>
      </w:r>
      <w:r w:rsidR="00532E83">
        <w:t xml:space="preserve">ya </w:t>
      </w:r>
      <w:r>
        <w:t xml:space="preserve">en Julio </w:t>
      </w:r>
      <w:r w:rsidR="00532E83">
        <w:t xml:space="preserve">los alumnos </w:t>
      </w:r>
      <w:r>
        <w:t>estuvieran con el Taller listo, todo  terminado, libre</w:t>
      </w:r>
      <w:r w:rsidR="00532E83">
        <w:t>s</w:t>
      </w:r>
      <w:r>
        <w:t xml:space="preserve"> para dedicarse</w:t>
      </w:r>
      <w:r w:rsidR="00532E83">
        <w:t xml:space="preserve"> ahora</w:t>
      </w:r>
      <w:r>
        <w:t xml:space="preserve"> a las pruebas y </w:t>
      </w:r>
      <w:r w:rsidR="00532E83">
        <w:t>a</w:t>
      </w:r>
      <w:r>
        <w:t xml:space="preserve"> la memoria en el segundo semestre. </w:t>
      </w:r>
    </w:p>
    <w:p w:rsidR="0084125B" w:rsidRPr="00BB1544" w:rsidRDefault="0084125B" w:rsidP="0084125B">
      <w:pPr>
        <w:rPr>
          <w:sz w:val="16"/>
          <w:szCs w:val="16"/>
        </w:rPr>
      </w:pPr>
    </w:p>
    <w:p w:rsidR="0084125B" w:rsidRDefault="0084125B" w:rsidP="0084125B">
      <w:pPr>
        <w:ind w:firstLine="708"/>
      </w:pPr>
      <w:r>
        <w:t xml:space="preserve"> Como dijimos la primera clase, reiteramos ahora que la asistencia sería un factor a considerar para la aprobación del Taller y asignar los 8 créditos. La mayor ventaja de talleres es la posibilidad de debate: ustedes dicen lo que piensan hacer en la memoria y verán  las caras de sus auditores. Escuchan lo que dice el profesor y sus compañeros y afirman o modifican sus puntos de vista. Claro, la asistencia es importante.</w:t>
      </w:r>
    </w:p>
    <w:p w:rsidR="0084125B" w:rsidRPr="00BB1544" w:rsidRDefault="0084125B" w:rsidP="0084125B">
      <w:pPr>
        <w:rPr>
          <w:sz w:val="16"/>
          <w:szCs w:val="16"/>
        </w:rPr>
      </w:pPr>
    </w:p>
    <w:p w:rsidR="00D73D3B" w:rsidRDefault="0084125B" w:rsidP="0084125B">
      <w:r>
        <w:t>2.</w:t>
      </w:r>
      <w:r>
        <w:tab/>
        <w:t>La clase anterior acordamos trabajar con la Escala F, pulir su traducción para que quede en condiciones de aplicarla hoy en Chile.</w:t>
      </w:r>
    </w:p>
    <w:p w:rsidR="0084125B" w:rsidRPr="00413A9C" w:rsidRDefault="00D73D3B" w:rsidP="0084125B">
      <w:pPr>
        <w:rPr>
          <w:sz w:val="16"/>
          <w:szCs w:val="16"/>
        </w:rPr>
      </w:pPr>
      <w:r w:rsidRPr="00413A9C">
        <w:rPr>
          <w:sz w:val="16"/>
          <w:szCs w:val="16"/>
        </w:rPr>
        <w:t xml:space="preserve"> </w:t>
      </w:r>
    </w:p>
    <w:p w:rsidR="0084125B" w:rsidRDefault="0084125B" w:rsidP="0084125B">
      <w:r>
        <w:t xml:space="preserve"> 3.</w:t>
      </w:r>
      <w:r>
        <w:tab/>
        <w:t>Esta crisis ha sido muy perjudicial para la idea de incorporar profesores que  ayuden, incluso como profesores guías. Me fue imposible ir a la charla del profesor  que dice tener varios estudios en la materia del Taller</w:t>
      </w:r>
      <w:r w:rsidR="00532E83">
        <w:t>. En tres vinos de honor lo tení</w:t>
      </w:r>
      <w:r>
        <w:t xml:space="preserve">a comprometido a colaborar, incluso con invitación al Taller. Ahora me parece que va ser difícil, por problemas de tiempo y ocupación. Los memoristas interesados serán quienes ahora tendrán que ubicarlo en su oficina y concertar una cita ¿Y acompaño una vez más?  Algo similar ocurre con los profesores que </w:t>
      </w:r>
      <w:r w:rsidR="00532E83">
        <w:t>habí</w:t>
      </w:r>
      <w:r>
        <w:t>an ofrecido colaborar con nosotros</w:t>
      </w:r>
      <w:r w:rsidR="00D73D3B">
        <w:t xml:space="preserve">. </w:t>
      </w:r>
      <w:r w:rsidR="00532E83">
        <w:t>Hay que ver</w:t>
      </w:r>
      <w:r>
        <w:t xml:space="preserve"> que se puede hacer.</w:t>
      </w:r>
    </w:p>
    <w:p w:rsidR="0084125B" w:rsidRPr="00BB1544" w:rsidRDefault="0084125B" w:rsidP="0084125B">
      <w:pPr>
        <w:rPr>
          <w:sz w:val="16"/>
          <w:szCs w:val="16"/>
        </w:rPr>
      </w:pPr>
    </w:p>
    <w:p w:rsidR="00E114EA" w:rsidRDefault="0084125B" w:rsidP="00D73D3B">
      <w:r>
        <w:t>5.</w:t>
      </w:r>
      <w:r>
        <w:tab/>
        <w:t xml:space="preserve">Uno temas soñado es el financiamiento de las memorias. Por ejemplo, el Taller </w:t>
      </w:r>
      <w:r w:rsidRPr="00834036">
        <w:rPr>
          <w:i/>
        </w:rPr>
        <w:t>“Memoria para la democracia en el Cono Sur de América Latina”</w:t>
      </w:r>
      <w:r>
        <w:t xml:space="preserve"> e</w:t>
      </w:r>
      <w:r w:rsidR="00E114EA">
        <w:t>s una actividad organizada por  la  Red de</w:t>
      </w:r>
      <w:r>
        <w:t xml:space="preserve"> </w:t>
      </w:r>
      <w:r w:rsidR="00E114EA">
        <w:t>Memorias del Centro de Estudios Culturales Latinoamericanos de  l</w:t>
      </w:r>
      <w:r>
        <w:t xml:space="preserve">a Facultad </w:t>
      </w:r>
      <w:r w:rsidR="00E114EA">
        <w:t xml:space="preserve"> de Filosofía y Humanidades de la Universidad de Chile [978 71 39, resdememorias.uchile@gmail.com] </w:t>
      </w:r>
      <w:r>
        <w:t xml:space="preserve">tiene apoyo y financiamiento de la Fundación alemana </w:t>
      </w:r>
      <w:proofErr w:type="spellStart"/>
      <w:r>
        <w:t>Heinrich</w:t>
      </w:r>
      <w:proofErr w:type="spellEnd"/>
      <w:r>
        <w:t xml:space="preserve"> </w:t>
      </w:r>
      <w:proofErr w:type="spellStart"/>
      <w:r>
        <w:t>Böll</w:t>
      </w:r>
      <w:proofErr w:type="spellEnd"/>
      <w:r>
        <w:t>.</w:t>
      </w:r>
    </w:p>
    <w:p w:rsidR="00541B42" w:rsidRPr="00541B42" w:rsidRDefault="00541B42" w:rsidP="00D73D3B">
      <w:pPr>
        <w:rPr>
          <w:sz w:val="16"/>
          <w:szCs w:val="16"/>
        </w:rPr>
      </w:pPr>
    </w:p>
    <w:p w:rsidR="0084125B" w:rsidRDefault="00D73D3B" w:rsidP="00E114EA">
      <w:pPr>
        <w:ind w:firstLine="708"/>
      </w:pPr>
      <w:r>
        <w:t xml:space="preserve"> Con la información que </w:t>
      </w:r>
      <w:r w:rsidR="00E114EA">
        <w:t xml:space="preserve">ya </w:t>
      </w:r>
      <w:r>
        <w:t>tenemos s</w:t>
      </w:r>
      <w:r w:rsidR="0084125B">
        <w:t>i nos distribui</w:t>
      </w:r>
      <w:r>
        <w:t>m</w:t>
      </w:r>
      <w:r w:rsidR="0084125B">
        <w:t>o</w:t>
      </w:r>
      <w:r>
        <w:t>s</w:t>
      </w:r>
      <w:r w:rsidR="0084125B">
        <w:t xml:space="preserve"> el trabajo entre los ocho alumnos y el profesor</w:t>
      </w:r>
      <w:r w:rsidR="00541B42">
        <w:t>,</w:t>
      </w:r>
      <w:r w:rsidR="0084125B">
        <w:t xml:space="preserve"> seguramente </w:t>
      </w:r>
      <w:r>
        <w:t>conseg</w:t>
      </w:r>
      <w:r w:rsidR="00E114EA">
        <w:t>uirí</w:t>
      </w:r>
      <w:r w:rsidR="0084125B">
        <w:t>amos datos sobre las posibilidades de financiamiento</w:t>
      </w:r>
      <w:r w:rsidR="00541B42">
        <w:t xml:space="preserve"> para las memorias</w:t>
      </w:r>
      <w:r w:rsidR="0084125B">
        <w:t xml:space="preserve">.  </w:t>
      </w:r>
    </w:p>
    <w:p w:rsidR="0084125B" w:rsidRDefault="0084125B" w:rsidP="0084125B">
      <w:pPr>
        <w:rPr>
          <w:sz w:val="16"/>
          <w:szCs w:val="16"/>
        </w:rPr>
      </w:pPr>
      <w:r w:rsidRPr="00834036">
        <w:rPr>
          <w:sz w:val="16"/>
          <w:szCs w:val="16"/>
        </w:rPr>
        <w:tab/>
      </w:r>
    </w:p>
    <w:p w:rsidR="00541B42" w:rsidRDefault="00541B42" w:rsidP="0084125B">
      <w:pPr>
        <w:rPr>
          <w:sz w:val="16"/>
          <w:szCs w:val="16"/>
        </w:rPr>
      </w:pPr>
    </w:p>
    <w:p w:rsidR="00541B42" w:rsidRDefault="00541B42" w:rsidP="0084125B">
      <w:pPr>
        <w:rPr>
          <w:sz w:val="16"/>
          <w:szCs w:val="16"/>
        </w:rPr>
      </w:pPr>
    </w:p>
    <w:p w:rsidR="00541B42" w:rsidRDefault="00541B42" w:rsidP="0084125B">
      <w:pPr>
        <w:rPr>
          <w:sz w:val="16"/>
          <w:szCs w:val="16"/>
        </w:rPr>
      </w:pPr>
    </w:p>
    <w:p w:rsidR="00541B42" w:rsidRDefault="00541B42" w:rsidP="0084125B">
      <w:pPr>
        <w:rPr>
          <w:sz w:val="16"/>
          <w:szCs w:val="16"/>
        </w:rPr>
      </w:pPr>
    </w:p>
    <w:p w:rsidR="00E130AB" w:rsidRDefault="00E130AB" w:rsidP="0084125B">
      <w:pPr>
        <w:rPr>
          <w:sz w:val="16"/>
          <w:szCs w:val="16"/>
        </w:rPr>
      </w:pPr>
    </w:p>
    <w:p w:rsidR="0084125B" w:rsidRPr="00BB1544" w:rsidRDefault="0084125B" w:rsidP="0084125B">
      <w:pPr>
        <w:rPr>
          <w:sz w:val="16"/>
          <w:szCs w:val="16"/>
        </w:rPr>
      </w:pPr>
      <w:r>
        <w:t>6.</w:t>
      </w:r>
      <w:r>
        <w:tab/>
        <w:t>Un alumno planteó una memoria sobre el imperialismo norteamericano en el siglo XXI actual. Después de su presentación me quedé meditando que profesor la podía ayudar y, a lo mejor, ser profesor guía. Fui a conversar con Rodolfo Camargo, profesor que me reemplazó en el curso de Teoría social. Viene llegando de Inglaterra, beca de Ciencia política por tres años.</w:t>
      </w:r>
    </w:p>
    <w:p w:rsidR="0084125B" w:rsidRPr="00BB1544" w:rsidRDefault="0084125B" w:rsidP="0084125B">
      <w:pPr>
        <w:rPr>
          <w:sz w:val="16"/>
          <w:szCs w:val="16"/>
        </w:rPr>
      </w:pPr>
    </w:p>
    <w:p w:rsidR="0084125B" w:rsidRDefault="0084125B" w:rsidP="0084125B">
      <w:pPr>
        <w:ind w:firstLine="708"/>
      </w:pPr>
      <w:r>
        <w:t xml:space="preserve"> Tal como suponía, el tema le interesó. Analizamos todo lo que yo le dije al alumno y le pregunté a quién podía consultar ella. Me mencionó al profesor Barros de Internacional, trabajó años en la Cancillería y son temas que domina. Puede ser una ayuda y también asumir como profesor guía. Claro que es recomendable no descartar a Rodolfo Camargo. Tienes que ir tú a hablar con él.  ¿Te acompaño?  </w:t>
      </w:r>
    </w:p>
    <w:p w:rsidR="0084125B" w:rsidRPr="00BF1BF7" w:rsidRDefault="0084125B" w:rsidP="0084125B">
      <w:pPr>
        <w:ind w:firstLine="708"/>
        <w:rPr>
          <w:sz w:val="20"/>
          <w:szCs w:val="20"/>
        </w:rPr>
      </w:pPr>
    </w:p>
    <w:p w:rsidR="0084125B" w:rsidRDefault="0084125B" w:rsidP="0084125B">
      <w:r>
        <w:t>7.</w:t>
      </w:r>
      <w:r>
        <w:tab/>
        <w:t xml:space="preserve">Para </w:t>
      </w:r>
      <w:r w:rsidR="00EB151B">
        <w:t>quienes</w:t>
      </w:r>
      <w:r>
        <w:t xml:space="preserve"> aplicarán la Escala F a religiosos, y también a todos</w:t>
      </w:r>
      <w:r w:rsidR="00541B42">
        <w:t xml:space="preserve"> nosotros</w:t>
      </w:r>
      <w:r>
        <w:t xml:space="preserve"> por lo importante que son las religiones,</w:t>
      </w:r>
      <w:r w:rsidR="00541B42">
        <w:t xml:space="preserve"> se  adjuntó en Borrador anterior</w:t>
      </w:r>
      <w:r>
        <w:t xml:space="preserve"> un esquema  del pensamiento del teólogo Leonardo </w:t>
      </w:r>
      <w:proofErr w:type="spellStart"/>
      <w:r>
        <w:t>Boff</w:t>
      </w:r>
      <w:proofErr w:type="spellEnd"/>
      <w:r>
        <w:t>.</w:t>
      </w:r>
      <w:r w:rsidR="00EB151B">
        <w:t xml:space="preserve"> </w:t>
      </w:r>
      <w:r>
        <w:t xml:space="preserve"> Los avances de las ciencias, de la globalización y la amenaza de  extinción de la vida en el planeta tierra,</w:t>
      </w:r>
      <w:r w:rsidR="00541B42">
        <w:t xml:space="preserve"> en unos pocos años más, o</w:t>
      </w:r>
      <w:r>
        <w:t xml:space="preserve">bligan a repensar las definiciones de algunas religiones con miles de años de historia, que incluye la Edad Media y excluye la modernidad.   </w:t>
      </w:r>
    </w:p>
    <w:p w:rsidR="0084125B" w:rsidRPr="00541B42" w:rsidRDefault="0084125B" w:rsidP="0084125B">
      <w:pPr>
        <w:rPr>
          <w:sz w:val="16"/>
          <w:szCs w:val="16"/>
        </w:rPr>
      </w:pPr>
    </w:p>
    <w:p w:rsidR="0084125B" w:rsidRDefault="0084125B" w:rsidP="0084125B">
      <w:r>
        <w:t>8</w:t>
      </w:r>
      <w:r>
        <w:tab/>
        <w:t>Estoy confeccionando una carpeta con la nutrida correspondencia que llega sobre el actual conflicto en la Facultad</w:t>
      </w:r>
      <w:r w:rsidR="00541B42">
        <w:t>, que está a di</w:t>
      </w:r>
      <w:r w:rsidR="00E77B6C">
        <w:t>s</w:t>
      </w:r>
      <w:r w:rsidR="00541B42">
        <w:t>po</w:t>
      </w:r>
      <w:r w:rsidR="00E77B6C">
        <w:t>sic</w:t>
      </w:r>
      <w:r w:rsidR="00541B42">
        <w:t>ión de ustedes</w:t>
      </w:r>
      <w:r>
        <w:t xml:space="preserve">. </w:t>
      </w:r>
    </w:p>
    <w:p w:rsidR="00E77B6C" w:rsidRDefault="00E77B6C" w:rsidP="0084125B">
      <w:pPr>
        <w:jc w:val="center"/>
        <w:rPr>
          <w:sz w:val="16"/>
          <w:szCs w:val="16"/>
        </w:rPr>
      </w:pPr>
    </w:p>
    <w:p w:rsidR="0084125B" w:rsidRDefault="0084125B" w:rsidP="0084125B">
      <w:pPr>
        <w:jc w:val="center"/>
      </w:pPr>
      <w:r>
        <w:t>Atentamente</w:t>
      </w:r>
    </w:p>
    <w:p w:rsidR="0084125B" w:rsidRPr="00EB151B" w:rsidRDefault="0084125B" w:rsidP="0084125B">
      <w:pPr>
        <w:jc w:val="center"/>
        <w:rPr>
          <w:sz w:val="16"/>
          <w:szCs w:val="16"/>
        </w:rPr>
      </w:pPr>
    </w:p>
    <w:p w:rsidR="0084125B" w:rsidRDefault="0084125B" w:rsidP="0084125B">
      <w:pPr>
        <w:jc w:val="center"/>
      </w:pPr>
      <w:r>
        <w:t xml:space="preserve">Víctor </w:t>
      </w:r>
    </w:p>
    <w:p w:rsidR="0084125B" w:rsidRDefault="0084125B" w:rsidP="0084125B"/>
    <w:p w:rsidR="0084125B" w:rsidRPr="00BA7FE1" w:rsidRDefault="0084125B" w:rsidP="0084125B">
      <w:pPr>
        <w:jc w:val="right"/>
      </w:pPr>
      <w:r>
        <w:t>Viernes, 03 de julio de 2009</w:t>
      </w:r>
    </w:p>
    <w:p w:rsidR="0084125B" w:rsidRPr="00E6514A" w:rsidRDefault="0084125B" w:rsidP="00DB3D40">
      <w:pPr>
        <w:ind w:firstLine="708"/>
        <w:rPr>
          <w:sz w:val="16"/>
          <w:szCs w:val="16"/>
        </w:rPr>
      </w:pPr>
    </w:p>
    <w:sectPr w:rsidR="0084125B" w:rsidRPr="00E6514A" w:rsidSect="00B00838">
      <w:pgSz w:w="12240" w:h="15840" w:code="1"/>
      <w:pgMar w:top="1440" w:right="1077" w:bottom="1440" w:left="1077"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isplayHorizontalDrawingGridEvery w:val="2"/>
  <w:characterSpacingControl w:val="doNotCompress"/>
  <w:compat/>
  <w:rsids>
    <w:rsidRoot w:val="00FB00E6"/>
    <w:rsid w:val="00012344"/>
    <w:rsid w:val="000D5541"/>
    <w:rsid w:val="00137EAD"/>
    <w:rsid w:val="00221255"/>
    <w:rsid w:val="002A69DC"/>
    <w:rsid w:val="00305971"/>
    <w:rsid w:val="00375E89"/>
    <w:rsid w:val="003D72E9"/>
    <w:rsid w:val="00406151"/>
    <w:rsid w:val="004B5938"/>
    <w:rsid w:val="00504003"/>
    <w:rsid w:val="00532E83"/>
    <w:rsid w:val="00541B42"/>
    <w:rsid w:val="00646811"/>
    <w:rsid w:val="00647AAE"/>
    <w:rsid w:val="007020A3"/>
    <w:rsid w:val="0084125B"/>
    <w:rsid w:val="00887699"/>
    <w:rsid w:val="009717C0"/>
    <w:rsid w:val="009D22AA"/>
    <w:rsid w:val="009D321E"/>
    <w:rsid w:val="009E7ED2"/>
    <w:rsid w:val="00A40FAD"/>
    <w:rsid w:val="00AD2E60"/>
    <w:rsid w:val="00B00838"/>
    <w:rsid w:val="00B05355"/>
    <w:rsid w:val="00B75F5B"/>
    <w:rsid w:val="00BA584D"/>
    <w:rsid w:val="00C273B0"/>
    <w:rsid w:val="00C46043"/>
    <w:rsid w:val="00CC3AA4"/>
    <w:rsid w:val="00D54E32"/>
    <w:rsid w:val="00D73D3B"/>
    <w:rsid w:val="00DB3D40"/>
    <w:rsid w:val="00DC671E"/>
    <w:rsid w:val="00E114EA"/>
    <w:rsid w:val="00E130AB"/>
    <w:rsid w:val="00E65B5B"/>
    <w:rsid w:val="00E77B6C"/>
    <w:rsid w:val="00E81506"/>
    <w:rsid w:val="00EB151B"/>
    <w:rsid w:val="00EC2BB8"/>
    <w:rsid w:val="00ED4AEA"/>
    <w:rsid w:val="00F803DC"/>
    <w:rsid w:val="00FA6CC4"/>
    <w:rsid w:val="00FB00E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0E6"/>
    <w:pPr>
      <w:spacing w:after="0" w:line="240" w:lineRule="auto"/>
    </w:pPr>
    <w:rPr>
      <w:rFonts w:ascii="Times New Roman" w:eastAsia="Times New Roman" w:hAnsi="Times New Roman" w:cs="Times New Roman"/>
      <w:sz w:val="28"/>
      <w:szCs w:val="28"/>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DB3D40"/>
    <w:pPr>
      <w:spacing w:before="100" w:beforeAutospacing="1" w:after="100" w:afterAutospacing="1"/>
    </w:pPr>
    <w:rPr>
      <w:sz w:val="24"/>
      <w:szCs w:val="24"/>
      <w:lang w:val="es-ES" w:eastAsia="es-ES"/>
    </w:rPr>
  </w:style>
  <w:style w:type="character" w:customStyle="1" w:styleId="titulo1">
    <w:name w:val="titulo1"/>
    <w:basedOn w:val="Fuentedeprrafopredeter"/>
    <w:rsid w:val="00DB3D40"/>
    <w:rPr>
      <w:rFonts w:ascii="Verdana" w:hAnsi="Verdana" w:hint="default"/>
      <w:b/>
      <w:bCs/>
      <w:color w:val="003366"/>
      <w:sz w:val="24"/>
      <w:szCs w:val="24"/>
      <w:u w:val="single"/>
    </w:rPr>
  </w:style>
  <w:style w:type="character" w:customStyle="1" w:styleId="bajada1">
    <w:name w:val="bajada1"/>
    <w:basedOn w:val="Fuentedeprrafopredeter"/>
    <w:rsid w:val="00DB3D40"/>
    <w:rPr>
      <w:rFonts w:ascii="Verdana" w:hAnsi="Verdana" w:hint="default"/>
      <w:color w:val="00000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332</TotalTime>
  <Pages>8</Pages>
  <Words>2461</Words>
  <Characters>13539</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Nazar</dc:creator>
  <cp:keywords/>
  <dc:description/>
  <cp:lastModifiedBy>Victor Nazar</cp:lastModifiedBy>
  <cp:revision>16</cp:revision>
  <cp:lastPrinted>2009-09-23T03:24:00Z</cp:lastPrinted>
  <dcterms:created xsi:type="dcterms:W3CDTF">2009-09-18T17:01:00Z</dcterms:created>
  <dcterms:modified xsi:type="dcterms:W3CDTF">2009-09-23T17:42:00Z</dcterms:modified>
</cp:coreProperties>
</file>