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A303" w14:textId="7834854C" w:rsidR="00BF5CAA" w:rsidRDefault="00BF5CAA" w:rsidP="00BF5CAA">
      <w:pPr>
        <w:pStyle w:val="Heading1"/>
        <w:rPr>
          <w:bCs w:val="0"/>
        </w:rPr>
      </w:pPr>
      <w:r>
        <w:rPr>
          <w:bCs w:val="0"/>
        </w:rPr>
        <w:t>DERECHO CIVIL I</w:t>
      </w:r>
    </w:p>
    <w:p w14:paraId="56267026" w14:textId="176111E7" w:rsidR="00BF5CAA" w:rsidRDefault="00BF5CAA" w:rsidP="00BF5CA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CÁTEDRA ALDO MOLINARI VALDES y MONICA PEREZ QUINTANA.</w:t>
      </w:r>
    </w:p>
    <w:p w14:paraId="1BA93547" w14:textId="5154F533" w:rsidR="00BF5CAA" w:rsidRPr="00920DDF" w:rsidRDefault="00BF5CAA" w:rsidP="00BF5CAA">
      <w:pPr>
        <w:pStyle w:val="Heading1"/>
        <w:rPr>
          <w:bCs w:val="0"/>
        </w:rPr>
      </w:pPr>
      <w:r>
        <w:rPr>
          <w:bCs w:val="0"/>
        </w:rPr>
        <w:t xml:space="preserve">Primavera </w:t>
      </w:r>
      <w:r w:rsidRPr="00920DDF">
        <w:rPr>
          <w:bCs w:val="0"/>
        </w:rPr>
        <w:t>2</w:t>
      </w:r>
      <w:r>
        <w:rPr>
          <w:bCs w:val="0"/>
        </w:rPr>
        <w:t>020.</w:t>
      </w:r>
    </w:p>
    <w:p w14:paraId="03596FDF" w14:textId="19257F34" w:rsidR="00BF5CAA" w:rsidRPr="00BF5CAA" w:rsidRDefault="00BF5CAA">
      <w:pPr>
        <w:rPr>
          <w:sz w:val="28"/>
          <w:szCs w:val="28"/>
        </w:rPr>
      </w:pPr>
    </w:p>
    <w:p w14:paraId="4E8DA26A" w14:textId="77777777" w:rsidR="00BF5CAA" w:rsidRPr="00BF5CAA" w:rsidRDefault="00BF5CAA">
      <w:pPr>
        <w:rPr>
          <w:sz w:val="28"/>
          <w:szCs w:val="28"/>
        </w:rPr>
      </w:pPr>
    </w:p>
    <w:p w14:paraId="53F335A5" w14:textId="1EE95903" w:rsidR="00C93101" w:rsidRPr="00BF5CAA" w:rsidRDefault="00C93101" w:rsidP="00C931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CAA">
        <w:rPr>
          <w:rFonts w:ascii="Times New Roman" w:hAnsi="Times New Roman" w:cs="Times New Roman"/>
          <w:sz w:val="28"/>
          <w:szCs w:val="28"/>
        </w:rPr>
        <w:t>¿Cree usted que el vocablo “personas” del artículo 55 del Código Civil se interpreta en un sentido restringido, relacionado a la capacidad de adquirir derechos patrimoniales? Fundamente.</w:t>
      </w:r>
    </w:p>
    <w:p w14:paraId="11E60A33" w14:textId="17C40A47" w:rsidR="0015177E" w:rsidRPr="00BF5CAA" w:rsidRDefault="0015177E" w:rsidP="00C931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BC65C" w14:textId="1F5FB058" w:rsidR="004704EF" w:rsidRPr="00BF5CAA" w:rsidRDefault="003B7470" w:rsidP="003A07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CAA">
        <w:rPr>
          <w:rFonts w:ascii="Times New Roman" w:hAnsi="Times New Roman" w:cs="Times New Roman"/>
          <w:sz w:val="28"/>
          <w:szCs w:val="28"/>
        </w:rPr>
        <w:t>C</w:t>
      </w:r>
      <w:r w:rsidR="003A079D" w:rsidRPr="00BF5CAA">
        <w:rPr>
          <w:rFonts w:ascii="Times New Roman" w:hAnsi="Times New Roman" w:cs="Times New Roman"/>
          <w:sz w:val="28"/>
          <w:szCs w:val="28"/>
        </w:rPr>
        <w:t xml:space="preserve">onsidera que existe alguna contradicción </w:t>
      </w:r>
      <w:r w:rsidR="0015177E" w:rsidRPr="00BF5CAA">
        <w:rPr>
          <w:rFonts w:ascii="Times New Roman" w:hAnsi="Times New Roman" w:cs="Times New Roman"/>
          <w:sz w:val="28"/>
          <w:szCs w:val="28"/>
        </w:rPr>
        <w:t xml:space="preserve">entre </w:t>
      </w:r>
      <w:r w:rsidR="007A2D74" w:rsidRPr="00BF5CAA">
        <w:rPr>
          <w:rFonts w:ascii="Times New Roman" w:hAnsi="Times New Roman" w:cs="Times New Roman"/>
          <w:sz w:val="28"/>
          <w:szCs w:val="28"/>
        </w:rPr>
        <w:t>el artículo 5</w:t>
      </w:r>
      <w:r w:rsidR="004704EF" w:rsidRPr="00BF5CAA">
        <w:rPr>
          <w:rFonts w:ascii="Times New Roman" w:hAnsi="Times New Roman" w:cs="Times New Roman"/>
          <w:sz w:val="28"/>
          <w:szCs w:val="28"/>
        </w:rPr>
        <w:t xml:space="preserve">5 del Código Civil, en cuanto señala “son personas </w:t>
      </w:r>
      <w:r w:rsidR="004704EF" w:rsidRPr="00BF5CAA">
        <w:rPr>
          <w:rFonts w:ascii="Times New Roman" w:hAnsi="Times New Roman" w:cs="Times New Roman"/>
          <w:b/>
          <w:sz w:val="28"/>
          <w:szCs w:val="28"/>
        </w:rPr>
        <w:t>todos los individuos de la especie humana</w:t>
      </w:r>
      <w:r w:rsidR="004704EF" w:rsidRPr="00BF5CAA">
        <w:rPr>
          <w:rFonts w:ascii="Times New Roman" w:hAnsi="Times New Roman" w:cs="Times New Roman"/>
          <w:sz w:val="28"/>
          <w:szCs w:val="28"/>
        </w:rPr>
        <w:t>”</w:t>
      </w:r>
      <w:r w:rsidR="00E97EE2" w:rsidRPr="00BF5CAA">
        <w:rPr>
          <w:rFonts w:ascii="Times New Roman" w:hAnsi="Times New Roman" w:cs="Times New Roman"/>
          <w:sz w:val="28"/>
          <w:szCs w:val="28"/>
        </w:rPr>
        <w:t>, y el artículo 74 del mismo Código</w:t>
      </w:r>
      <w:r w:rsidR="004704EF" w:rsidRPr="00BF5CAA">
        <w:rPr>
          <w:rFonts w:ascii="Times New Roman" w:hAnsi="Times New Roman" w:cs="Times New Roman"/>
          <w:sz w:val="28"/>
          <w:szCs w:val="28"/>
        </w:rPr>
        <w:t xml:space="preserve"> que señala “la </w:t>
      </w:r>
      <w:r w:rsidR="004704EF" w:rsidRPr="00BF5CAA">
        <w:rPr>
          <w:rFonts w:ascii="Times New Roman" w:hAnsi="Times New Roman" w:cs="Times New Roman"/>
          <w:b/>
          <w:sz w:val="28"/>
          <w:szCs w:val="28"/>
        </w:rPr>
        <w:t>existencia legal de toda persona</w:t>
      </w:r>
      <w:r w:rsidR="004704EF" w:rsidRPr="00BF5CAA">
        <w:rPr>
          <w:rFonts w:ascii="Times New Roman" w:hAnsi="Times New Roman" w:cs="Times New Roman"/>
          <w:sz w:val="28"/>
          <w:szCs w:val="28"/>
        </w:rPr>
        <w:t xml:space="preserve"> principia al nacer” y el artículo 77 del mismo Código que señala </w:t>
      </w:r>
      <w:r w:rsidR="003A079D" w:rsidRPr="00BF5CAA">
        <w:rPr>
          <w:rFonts w:ascii="Times New Roman" w:hAnsi="Times New Roman" w:cs="Times New Roman"/>
          <w:sz w:val="28"/>
          <w:szCs w:val="28"/>
        </w:rPr>
        <w:t xml:space="preserve">“Y si el nacimiento constituye un principio de existencia, entrará el </w:t>
      </w:r>
      <w:r w:rsidR="003A079D" w:rsidRPr="00BF5CAA">
        <w:rPr>
          <w:rFonts w:ascii="Times New Roman" w:hAnsi="Times New Roman" w:cs="Times New Roman"/>
          <w:b/>
          <w:sz w:val="28"/>
          <w:szCs w:val="28"/>
        </w:rPr>
        <w:t>recién nacido</w:t>
      </w:r>
      <w:r w:rsidR="003A079D" w:rsidRPr="00BF5CAA">
        <w:rPr>
          <w:rFonts w:ascii="Times New Roman" w:hAnsi="Times New Roman" w:cs="Times New Roman"/>
          <w:sz w:val="28"/>
          <w:szCs w:val="28"/>
        </w:rPr>
        <w:t xml:space="preserve"> en el goce de dichos derechos, como </w:t>
      </w:r>
      <w:r w:rsidR="003A079D" w:rsidRPr="00BF5CAA">
        <w:rPr>
          <w:rFonts w:ascii="Times New Roman" w:hAnsi="Times New Roman" w:cs="Times New Roman"/>
          <w:b/>
          <w:sz w:val="28"/>
          <w:szCs w:val="28"/>
        </w:rPr>
        <w:t>si hubiese existido al tiempo</w:t>
      </w:r>
      <w:r w:rsidR="003A079D" w:rsidRPr="00BF5CAA">
        <w:rPr>
          <w:rFonts w:ascii="Times New Roman" w:hAnsi="Times New Roman" w:cs="Times New Roman"/>
          <w:sz w:val="28"/>
          <w:szCs w:val="28"/>
        </w:rPr>
        <w:t xml:space="preserve"> en que se defirieron. En el caso del artículo 74 inciso 2, pasarán estos derechos a otras personas, </w:t>
      </w:r>
      <w:r w:rsidR="003A079D" w:rsidRPr="00BF5CAA">
        <w:rPr>
          <w:rFonts w:ascii="Times New Roman" w:hAnsi="Times New Roman" w:cs="Times New Roman"/>
          <w:b/>
          <w:sz w:val="28"/>
          <w:szCs w:val="28"/>
        </w:rPr>
        <w:t>como si la criatura no hubiese jamás existido</w:t>
      </w:r>
      <w:r w:rsidR="00965056" w:rsidRPr="00BF5CAA">
        <w:rPr>
          <w:rFonts w:ascii="Times New Roman" w:hAnsi="Times New Roman" w:cs="Times New Roman"/>
          <w:b/>
          <w:sz w:val="28"/>
          <w:szCs w:val="28"/>
        </w:rPr>
        <w:t>.</w:t>
      </w:r>
      <w:r w:rsidR="003A079D" w:rsidRPr="00BF5CAA">
        <w:rPr>
          <w:rFonts w:ascii="Times New Roman" w:hAnsi="Times New Roman" w:cs="Times New Roman"/>
          <w:sz w:val="28"/>
          <w:szCs w:val="28"/>
        </w:rPr>
        <w:t>”</w:t>
      </w:r>
    </w:p>
    <w:p w14:paraId="666D4CE3" w14:textId="77777777" w:rsidR="003A079D" w:rsidRPr="00BF5CAA" w:rsidRDefault="003A079D" w:rsidP="003A079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2D433E2" w14:textId="569E3915" w:rsidR="0015177E" w:rsidRPr="00BF5CAA" w:rsidRDefault="00E97EE2" w:rsidP="003A079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BF5CAA">
        <w:rPr>
          <w:rFonts w:ascii="Times New Roman" w:hAnsi="Times New Roman" w:cs="Times New Roman"/>
          <w:b/>
          <w:sz w:val="28"/>
          <w:szCs w:val="28"/>
        </w:rPr>
        <w:t xml:space="preserve">Fundamente y explique </w:t>
      </w:r>
      <w:r w:rsidR="00965056" w:rsidRPr="00BF5CAA">
        <w:rPr>
          <w:rFonts w:ascii="Times New Roman" w:hAnsi="Times New Roman" w:cs="Times New Roman"/>
          <w:b/>
          <w:sz w:val="28"/>
          <w:szCs w:val="28"/>
        </w:rPr>
        <w:t>si existe un</w:t>
      </w:r>
      <w:r w:rsidRPr="00BF5CAA">
        <w:rPr>
          <w:rFonts w:ascii="Times New Roman" w:hAnsi="Times New Roman" w:cs="Times New Roman"/>
          <w:b/>
          <w:sz w:val="28"/>
          <w:szCs w:val="28"/>
        </w:rPr>
        <w:t>a contradicción</w:t>
      </w:r>
      <w:r w:rsidR="00965056" w:rsidRPr="00BF5CAA">
        <w:rPr>
          <w:rFonts w:ascii="Times New Roman" w:hAnsi="Times New Roman" w:cs="Times New Roman"/>
          <w:b/>
          <w:sz w:val="28"/>
          <w:szCs w:val="28"/>
        </w:rPr>
        <w:t>,</w:t>
      </w:r>
      <w:r w:rsidRPr="00BF5CAA">
        <w:rPr>
          <w:rFonts w:ascii="Times New Roman" w:hAnsi="Times New Roman" w:cs="Times New Roman"/>
          <w:b/>
          <w:sz w:val="28"/>
          <w:szCs w:val="28"/>
        </w:rPr>
        <w:t xml:space="preserve"> y </w:t>
      </w:r>
      <w:r w:rsidR="003A079D" w:rsidRPr="00BF5CAA">
        <w:rPr>
          <w:rFonts w:ascii="Times New Roman" w:hAnsi="Times New Roman" w:cs="Times New Roman"/>
          <w:b/>
          <w:sz w:val="28"/>
          <w:szCs w:val="28"/>
        </w:rPr>
        <w:t>cómo podría darse un correcto entendimiento a estas normas</w:t>
      </w:r>
      <w:r w:rsidR="003A079D" w:rsidRPr="00BF5C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083972" w14:textId="7C0C284E" w:rsidR="005F4943" w:rsidRPr="00BF5CAA" w:rsidRDefault="005F4943" w:rsidP="00BF5C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79B8E" w14:textId="458793CB" w:rsidR="00785981" w:rsidRPr="00BF5CAA" w:rsidRDefault="005F4943" w:rsidP="007859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CAA">
        <w:rPr>
          <w:rFonts w:ascii="Times New Roman" w:hAnsi="Times New Roman" w:cs="Times New Roman"/>
          <w:sz w:val="28"/>
          <w:szCs w:val="28"/>
        </w:rPr>
        <w:t>¿Cuál</w:t>
      </w:r>
      <w:r w:rsidR="009E59AF" w:rsidRPr="00BF5CAA">
        <w:rPr>
          <w:rFonts w:ascii="Times New Roman" w:hAnsi="Times New Roman" w:cs="Times New Roman"/>
          <w:sz w:val="28"/>
          <w:szCs w:val="28"/>
        </w:rPr>
        <w:t xml:space="preserve">es son las sanciones que pueden aplicarse por </w:t>
      </w:r>
      <w:r w:rsidRPr="00BF5CAA">
        <w:rPr>
          <w:rFonts w:ascii="Times New Roman" w:hAnsi="Times New Roman" w:cs="Times New Roman"/>
          <w:sz w:val="28"/>
          <w:szCs w:val="28"/>
        </w:rPr>
        <w:t>la infracción de una ley civil?</w:t>
      </w:r>
    </w:p>
    <w:p w14:paraId="7D3D9A4D" w14:textId="77777777" w:rsidR="00785981" w:rsidRPr="00BF5CAA" w:rsidRDefault="00785981" w:rsidP="0078598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AD64C10" w14:textId="6E2C5989" w:rsidR="00785981" w:rsidRPr="00BF5CAA" w:rsidRDefault="00BA39D0" w:rsidP="007859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CAA">
        <w:rPr>
          <w:rFonts w:ascii="Times New Roman" w:hAnsi="Times New Roman" w:cs="Times New Roman"/>
          <w:sz w:val="28"/>
          <w:szCs w:val="28"/>
        </w:rPr>
        <w:t>¿</w:t>
      </w:r>
      <w:r w:rsidR="002D0B4E">
        <w:rPr>
          <w:rFonts w:ascii="Times New Roman" w:hAnsi="Times New Roman" w:cs="Times New Roman"/>
          <w:sz w:val="28"/>
          <w:szCs w:val="28"/>
        </w:rPr>
        <w:t>Considera usted que</w:t>
      </w:r>
      <w:r w:rsidR="005F4943" w:rsidRPr="00BF5CAA">
        <w:rPr>
          <w:rFonts w:ascii="Times New Roman" w:hAnsi="Times New Roman" w:cs="Times New Roman"/>
          <w:sz w:val="28"/>
          <w:szCs w:val="28"/>
        </w:rPr>
        <w:t xml:space="preserve"> la dictación de la </w:t>
      </w:r>
      <w:r w:rsidR="002D0B4E">
        <w:rPr>
          <w:rFonts w:ascii="Times New Roman" w:hAnsi="Times New Roman" w:cs="Times New Roman"/>
          <w:sz w:val="28"/>
          <w:szCs w:val="28"/>
        </w:rPr>
        <w:t>L</w:t>
      </w:r>
      <w:r w:rsidR="005F4943" w:rsidRPr="00BF5CAA">
        <w:rPr>
          <w:rFonts w:ascii="Times New Roman" w:hAnsi="Times New Roman" w:cs="Times New Roman"/>
          <w:sz w:val="28"/>
          <w:szCs w:val="28"/>
        </w:rPr>
        <w:t xml:space="preserve">ey </w:t>
      </w:r>
      <w:r w:rsidR="002D0B4E">
        <w:rPr>
          <w:rFonts w:ascii="Times New Roman" w:hAnsi="Times New Roman" w:cs="Times New Roman"/>
          <w:sz w:val="28"/>
          <w:szCs w:val="28"/>
        </w:rPr>
        <w:t xml:space="preserve">N </w:t>
      </w:r>
      <w:r w:rsidR="005F4943" w:rsidRPr="00BF5CAA">
        <w:rPr>
          <w:rFonts w:ascii="Times New Roman" w:hAnsi="Times New Roman" w:cs="Times New Roman"/>
          <w:sz w:val="28"/>
          <w:szCs w:val="28"/>
        </w:rPr>
        <w:t>19</w:t>
      </w:r>
      <w:r w:rsidR="00785981" w:rsidRPr="00BF5CAA">
        <w:rPr>
          <w:rFonts w:ascii="Times New Roman" w:hAnsi="Times New Roman" w:cs="Times New Roman"/>
          <w:sz w:val="28"/>
          <w:szCs w:val="28"/>
        </w:rPr>
        <w:t>.</w:t>
      </w:r>
      <w:r w:rsidRPr="00BF5CAA">
        <w:rPr>
          <w:rFonts w:ascii="Times New Roman" w:hAnsi="Times New Roman" w:cs="Times New Roman"/>
          <w:sz w:val="28"/>
          <w:szCs w:val="28"/>
        </w:rPr>
        <w:t>9</w:t>
      </w:r>
      <w:r w:rsidR="009E59AF" w:rsidRPr="00BF5CAA">
        <w:rPr>
          <w:rFonts w:ascii="Times New Roman" w:hAnsi="Times New Roman" w:cs="Times New Roman"/>
          <w:sz w:val="28"/>
          <w:szCs w:val="28"/>
        </w:rPr>
        <w:t>4</w:t>
      </w:r>
      <w:r w:rsidRPr="00BF5CAA">
        <w:rPr>
          <w:rFonts w:ascii="Times New Roman" w:hAnsi="Times New Roman" w:cs="Times New Roman"/>
          <w:sz w:val="28"/>
          <w:szCs w:val="28"/>
        </w:rPr>
        <w:t xml:space="preserve">7 </w:t>
      </w:r>
      <w:r w:rsidR="002D0B4E">
        <w:rPr>
          <w:rFonts w:ascii="Times New Roman" w:hAnsi="Times New Roman" w:cs="Times New Roman"/>
          <w:sz w:val="28"/>
          <w:szCs w:val="28"/>
        </w:rPr>
        <w:t xml:space="preserve">que establece la Nueva Ley de Matrimonio Civil </w:t>
      </w:r>
      <w:r w:rsidRPr="00BF5CAA">
        <w:rPr>
          <w:rFonts w:ascii="Times New Roman" w:hAnsi="Times New Roman" w:cs="Times New Roman"/>
          <w:sz w:val="28"/>
          <w:szCs w:val="28"/>
        </w:rPr>
        <w:t>constituye un ejemplo de descodificación</w:t>
      </w:r>
      <w:r w:rsidR="00785981" w:rsidRPr="00BF5CAA">
        <w:rPr>
          <w:rFonts w:ascii="Times New Roman" w:hAnsi="Times New Roman" w:cs="Times New Roman"/>
          <w:sz w:val="28"/>
          <w:szCs w:val="28"/>
        </w:rPr>
        <w:t xml:space="preserve"> del Código Civil</w:t>
      </w:r>
      <w:r w:rsidRPr="00BF5CAA">
        <w:rPr>
          <w:rFonts w:ascii="Times New Roman" w:hAnsi="Times New Roman" w:cs="Times New Roman"/>
          <w:sz w:val="28"/>
          <w:szCs w:val="28"/>
        </w:rPr>
        <w:t>?</w:t>
      </w:r>
    </w:p>
    <w:p w14:paraId="4A30E04C" w14:textId="77777777" w:rsidR="00785981" w:rsidRPr="00BF5CAA" w:rsidRDefault="00785981" w:rsidP="0078598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A24979F" w14:textId="4FCC1621" w:rsidR="00785981" w:rsidRPr="00BF5CAA" w:rsidRDefault="00BA39D0" w:rsidP="007859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CAA">
        <w:rPr>
          <w:rFonts w:ascii="Times New Roman" w:hAnsi="Times New Roman" w:cs="Times New Roman"/>
          <w:sz w:val="28"/>
          <w:szCs w:val="28"/>
        </w:rPr>
        <w:t xml:space="preserve">Señala </w:t>
      </w:r>
      <w:r w:rsidR="009E59AF" w:rsidRPr="00BF5CAA">
        <w:rPr>
          <w:rFonts w:ascii="Times New Roman" w:hAnsi="Times New Roman" w:cs="Times New Roman"/>
          <w:sz w:val="28"/>
          <w:szCs w:val="28"/>
        </w:rPr>
        <w:t xml:space="preserve">tres ejemplos de publicitación de Derecho </w:t>
      </w:r>
      <w:r w:rsidR="00785981" w:rsidRPr="00BF5CAA">
        <w:rPr>
          <w:rFonts w:ascii="Times New Roman" w:hAnsi="Times New Roman" w:cs="Times New Roman"/>
          <w:sz w:val="28"/>
          <w:szCs w:val="28"/>
        </w:rPr>
        <w:t>P</w:t>
      </w:r>
      <w:r w:rsidR="009E59AF" w:rsidRPr="00BF5CAA">
        <w:rPr>
          <w:rFonts w:ascii="Times New Roman" w:hAnsi="Times New Roman" w:cs="Times New Roman"/>
          <w:sz w:val="28"/>
          <w:szCs w:val="28"/>
        </w:rPr>
        <w:t xml:space="preserve">rivado y tres de </w:t>
      </w:r>
      <w:r w:rsidR="00785981" w:rsidRPr="00BF5CAA">
        <w:rPr>
          <w:rFonts w:ascii="Times New Roman" w:hAnsi="Times New Roman" w:cs="Times New Roman"/>
          <w:sz w:val="28"/>
          <w:szCs w:val="28"/>
        </w:rPr>
        <w:t>P</w:t>
      </w:r>
      <w:r w:rsidR="009E59AF" w:rsidRPr="00BF5CAA">
        <w:rPr>
          <w:rFonts w:ascii="Times New Roman" w:hAnsi="Times New Roman" w:cs="Times New Roman"/>
          <w:sz w:val="28"/>
          <w:szCs w:val="28"/>
        </w:rPr>
        <w:t xml:space="preserve">rivatización de Derecho </w:t>
      </w:r>
      <w:r w:rsidR="00785981" w:rsidRPr="00BF5CAA">
        <w:rPr>
          <w:rFonts w:ascii="Times New Roman" w:hAnsi="Times New Roman" w:cs="Times New Roman"/>
          <w:sz w:val="28"/>
          <w:szCs w:val="28"/>
        </w:rPr>
        <w:t>P</w:t>
      </w:r>
      <w:r w:rsidR="009E59AF" w:rsidRPr="00BF5CAA">
        <w:rPr>
          <w:rFonts w:ascii="Times New Roman" w:hAnsi="Times New Roman" w:cs="Times New Roman"/>
          <w:sz w:val="28"/>
          <w:szCs w:val="28"/>
        </w:rPr>
        <w:t>úblico</w:t>
      </w:r>
      <w:r w:rsidR="00785981" w:rsidRPr="00BF5CAA">
        <w:rPr>
          <w:rFonts w:ascii="Times New Roman" w:hAnsi="Times New Roman" w:cs="Times New Roman"/>
          <w:sz w:val="28"/>
          <w:szCs w:val="28"/>
        </w:rPr>
        <w:t xml:space="preserve"> y explique por qué los incluye en cada caso</w:t>
      </w:r>
      <w:r w:rsidR="009E59AF" w:rsidRPr="00BF5CAA">
        <w:rPr>
          <w:rFonts w:ascii="Times New Roman" w:hAnsi="Times New Roman" w:cs="Times New Roman"/>
          <w:sz w:val="28"/>
          <w:szCs w:val="28"/>
        </w:rPr>
        <w:t>.</w:t>
      </w:r>
    </w:p>
    <w:p w14:paraId="38D963F6" w14:textId="77777777" w:rsidR="00785981" w:rsidRPr="00BF5CAA" w:rsidRDefault="00785981" w:rsidP="0078598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1B3D167" w14:textId="51DF0EF9" w:rsidR="00785981" w:rsidRDefault="00785981" w:rsidP="007859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CAA">
        <w:rPr>
          <w:rFonts w:ascii="Times New Roman" w:hAnsi="Times New Roman" w:cs="Times New Roman"/>
          <w:sz w:val="28"/>
          <w:szCs w:val="28"/>
        </w:rPr>
        <w:t>De acuerdo con el sistema de fuentes formales que establece el Código Civil ¿las sentencias judiciales deben ser calificadas de fuente directa o indirecta? Fundamente.</w:t>
      </w:r>
    </w:p>
    <w:p w14:paraId="59BCEA79" w14:textId="77777777" w:rsidR="005F1F57" w:rsidRPr="005F1F57" w:rsidRDefault="005F1F57" w:rsidP="005F1F5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C4BE584" w14:textId="01138230" w:rsidR="00BF5CAA" w:rsidRPr="00BF5CAA" w:rsidRDefault="005F1F57" w:rsidP="00F15F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1F57">
        <w:rPr>
          <w:rFonts w:ascii="Times New Roman" w:hAnsi="Times New Roman" w:cs="Times New Roman"/>
          <w:sz w:val="28"/>
          <w:szCs w:val="28"/>
        </w:rPr>
        <w:t xml:space="preserve">Señale dos ejemplos de cada una de las remisiones generales que el Código Civil hace de la costumbre como fuente formal. </w:t>
      </w:r>
      <w:bookmarkStart w:id="0" w:name="_GoBack"/>
      <w:bookmarkEnd w:id="0"/>
    </w:p>
    <w:p w14:paraId="0D8F97E0" w14:textId="6B378C49" w:rsidR="009E59AF" w:rsidRPr="003A079D" w:rsidRDefault="009E59AF" w:rsidP="009E59AF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E930647" w14:textId="00F0FF30" w:rsidR="00BA39D0" w:rsidRPr="003A079D" w:rsidRDefault="00BA39D0" w:rsidP="00785981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sectPr w:rsidR="00BA39D0" w:rsidRPr="003A079D" w:rsidSect="00D50A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5D6"/>
    <w:multiLevelType w:val="hybridMultilevel"/>
    <w:tmpl w:val="FCE69D9A"/>
    <w:lvl w:ilvl="0" w:tplc="8BFEF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3D5EB0"/>
    <w:multiLevelType w:val="hybridMultilevel"/>
    <w:tmpl w:val="FCE69D9A"/>
    <w:lvl w:ilvl="0" w:tplc="8BFEF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C4EDF"/>
    <w:multiLevelType w:val="hybridMultilevel"/>
    <w:tmpl w:val="8E4ED2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9C"/>
    <w:rsid w:val="0015177E"/>
    <w:rsid w:val="0016060D"/>
    <w:rsid w:val="002153DD"/>
    <w:rsid w:val="00257FD3"/>
    <w:rsid w:val="002D0B4E"/>
    <w:rsid w:val="003A079D"/>
    <w:rsid w:val="003B7470"/>
    <w:rsid w:val="004704EF"/>
    <w:rsid w:val="004E55BC"/>
    <w:rsid w:val="005F1F57"/>
    <w:rsid w:val="005F4943"/>
    <w:rsid w:val="006338C1"/>
    <w:rsid w:val="00785981"/>
    <w:rsid w:val="00793C42"/>
    <w:rsid w:val="007A2D74"/>
    <w:rsid w:val="00922D18"/>
    <w:rsid w:val="00965056"/>
    <w:rsid w:val="009E59AF"/>
    <w:rsid w:val="009E6AA9"/>
    <w:rsid w:val="00BA39D0"/>
    <w:rsid w:val="00BF5CAA"/>
    <w:rsid w:val="00C93101"/>
    <w:rsid w:val="00D50A2A"/>
    <w:rsid w:val="00E57141"/>
    <w:rsid w:val="00E97EE2"/>
    <w:rsid w:val="00F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5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5CAA"/>
    <w:pPr>
      <w:keepNext/>
      <w:outlineLvl w:val="0"/>
    </w:pPr>
    <w:rPr>
      <w:rFonts w:ascii="Arial" w:eastAsia="Times New Roman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9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8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F5CAA"/>
    <w:rPr>
      <w:rFonts w:ascii="Arial" w:eastAsia="Times New Roman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Aldo Molinari</cp:lastModifiedBy>
  <cp:revision>3</cp:revision>
  <dcterms:created xsi:type="dcterms:W3CDTF">2020-10-14T13:37:00Z</dcterms:created>
  <dcterms:modified xsi:type="dcterms:W3CDTF">2020-10-14T13:52:00Z</dcterms:modified>
</cp:coreProperties>
</file>