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3D" w:rsidRDefault="0043303D" w:rsidP="0043303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>
        <w:rPr>
          <w:rFonts w:ascii="Verdana-Bold" w:hAnsi="Verdana-Bold" w:cs="Verdana-Bold"/>
          <w:b/>
          <w:bCs/>
          <w:noProof/>
          <w:sz w:val="16"/>
          <w:szCs w:val="16"/>
          <w:lang w:eastAsia="es-CL"/>
        </w:rPr>
        <w:drawing>
          <wp:anchor distT="0" distB="0" distL="114300" distR="114300" simplePos="0" relativeHeight="251658240" behindDoc="0" locked="0" layoutInCell="1" allowOverlap="1" wp14:anchorId="476D7721" wp14:editId="4D800002">
            <wp:simplePos x="0" y="0"/>
            <wp:positionH relativeFrom="margin">
              <wp:posOffset>83820</wp:posOffset>
            </wp:positionH>
            <wp:positionV relativeFrom="margin">
              <wp:posOffset>-387985</wp:posOffset>
            </wp:positionV>
            <wp:extent cx="563245" cy="988695"/>
            <wp:effectExtent l="0" t="0" r="825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-Bold" w:hAnsi="Verdana-Bold" w:cs="Verdana-Bold"/>
          <w:b/>
          <w:bCs/>
          <w:sz w:val="16"/>
          <w:szCs w:val="16"/>
        </w:rPr>
        <w:t>Universidad de Chile</w:t>
      </w:r>
    </w:p>
    <w:p w:rsidR="0043303D" w:rsidRDefault="0043303D" w:rsidP="0043303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>
        <w:rPr>
          <w:rFonts w:ascii="Verdana-Bold" w:hAnsi="Verdana-Bold" w:cs="Verdana-Bold"/>
          <w:b/>
          <w:bCs/>
          <w:sz w:val="16"/>
          <w:szCs w:val="16"/>
        </w:rPr>
        <w:t>Facultad de Arquitectura y Urbanismo</w:t>
      </w:r>
    </w:p>
    <w:p w:rsidR="0043303D" w:rsidRDefault="0043303D" w:rsidP="004330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Departamento de Arquitectura</w:t>
      </w:r>
    </w:p>
    <w:p w:rsidR="0043303D" w:rsidRDefault="0043303D" w:rsidP="004330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Curso Construcción I — 3er Semestre</w:t>
      </w:r>
    </w:p>
    <w:p w:rsidR="0043303D" w:rsidRDefault="0043303D" w:rsidP="004330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Prof. </w:t>
      </w:r>
      <w:r w:rsidR="00C60ECF">
        <w:rPr>
          <w:rFonts w:ascii="Verdana" w:hAnsi="Verdana" w:cs="Verdana"/>
          <w:sz w:val="14"/>
          <w:szCs w:val="14"/>
        </w:rPr>
        <w:t xml:space="preserve">Hernán </w:t>
      </w:r>
      <w:proofErr w:type="spellStart"/>
      <w:r w:rsidR="00C60ECF">
        <w:rPr>
          <w:rFonts w:ascii="Verdana" w:hAnsi="Verdana" w:cs="Verdana"/>
          <w:sz w:val="14"/>
          <w:szCs w:val="14"/>
        </w:rPr>
        <w:t>Elgueta</w:t>
      </w:r>
      <w:proofErr w:type="spellEnd"/>
      <w:r>
        <w:rPr>
          <w:rFonts w:ascii="Verdana" w:hAnsi="Verdana" w:cs="Verdana"/>
          <w:sz w:val="14"/>
          <w:szCs w:val="14"/>
        </w:rPr>
        <w:t xml:space="preserve"> — </w:t>
      </w:r>
      <w:proofErr w:type="spellStart"/>
      <w:r>
        <w:rPr>
          <w:rFonts w:ascii="Verdana" w:hAnsi="Verdana" w:cs="Verdana"/>
          <w:sz w:val="14"/>
          <w:szCs w:val="14"/>
        </w:rPr>
        <w:t>Ayud</w:t>
      </w:r>
      <w:proofErr w:type="spellEnd"/>
      <w:r>
        <w:rPr>
          <w:rFonts w:ascii="Verdana" w:hAnsi="Verdana" w:cs="Verdana"/>
          <w:sz w:val="14"/>
          <w:szCs w:val="14"/>
        </w:rPr>
        <w:t>. Fe</w:t>
      </w:r>
      <w:r w:rsidR="00C60ECF">
        <w:rPr>
          <w:rFonts w:ascii="Verdana" w:hAnsi="Verdana" w:cs="Verdana"/>
          <w:sz w:val="14"/>
          <w:szCs w:val="14"/>
        </w:rPr>
        <w:t>rnando Toro</w:t>
      </w:r>
    </w:p>
    <w:p w:rsidR="0043303D" w:rsidRDefault="0043303D" w:rsidP="004330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43303D" w:rsidRDefault="0043303D" w:rsidP="004330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43303D" w:rsidRDefault="0043303D" w:rsidP="0043303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</w:p>
    <w:p w:rsidR="0043303D" w:rsidRDefault="0043303D" w:rsidP="0043303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28"/>
          <w:szCs w:val="28"/>
        </w:rPr>
      </w:pPr>
      <w:r w:rsidRPr="009065ED">
        <w:rPr>
          <w:rFonts w:ascii="Verdana" w:hAnsi="Verdana" w:cs="Verdana-Bold"/>
          <w:b/>
          <w:bCs/>
          <w:sz w:val="28"/>
          <w:szCs w:val="28"/>
        </w:rPr>
        <w:t>PAUTA DE TRABAJO DE INVESTIGACIÓN</w:t>
      </w:r>
    </w:p>
    <w:p w:rsidR="001C0C27" w:rsidRPr="009065ED" w:rsidRDefault="002D4F41" w:rsidP="0043303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28"/>
          <w:szCs w:val="28"/>
        </w:rPr>
      </w:pPr>
      <w:r>
        <w:rPr>
          <w:rFonts w:ascii="Verdana" w:hAnsi="Verdana" w:cs="Verdana-Bold"/>
          <w:b/>
          <w:bCs/>
          <w:sz w:val="28"/>
          <w:szCs w:val="28"/>
        </w:rPr>
        <w:t>CONSTRUCCIÓN I 2014</w:t>
      </w:r>
    </w:p>
    <w:p w:rsidR="0043303D" w:rsidRPr="009065ED" w:rsidRDefault="0043303D" w:rsidP="0043303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8"/>
          <w:szCs w:val="28"/>
        </w:rPr>
      </w:pPr>
    </w:p>
    <w:p w:rsidR="0043303D" w:rsidRPr="009065ED" w:rsidRDefault="0043303D" w:rsidP="009065ED">
      <w:pPr>
        <w:pStyle w:val="Ttulo1"/>
        <w:jc w:val="both"/>
        <w:rPr>
          <w:color w:val="auto"/>
        </w:rPr>
      </w:pPr>
      <w:r w:rsidRPr="009065ED">
        <w:rPr>
          <w:color w:val="auto"/>
        </w:rPr>
        <w:t>1.- Objetivos</w:t>
      </w:r>
    </w:p>
    <w:p w:rsidR="0043303D" w:rsidRPr="009065ED" w:rsidRDefault="0043303D" w:rsidP="0043303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20"/>
          <w:szCs w:val="20"/>
        </w:rPr>
      </w:pPr>
    </w:p>
    <w:p w:rsidR="0043303D" w:rsidRPr="009065ED" w:rsidRDefault="0043303D" w:rsidP="009065E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065ED">
        <w:rPr>
          <w:rFonts w:ascii="Verdana" w:hAnsi="Verdana" w:cs="Arial"/>
          <w:sz w:val="20"/>
          <w:szCs w:val="20"/>
        </w:rPr>
        <w:t>El trabajo tiene como objetivo general que el alum</w:t>
      </w:r>
      <w:r w:rsidR="004777DB">
        <w:rPr>
          <w:rFonts w:ascii="Verdana" w:hAnsi="Verdana" w:cs="Arial"/>
          <w:sz w:val="20"/>
          <w:szCs w:val="20"/>
        </w:rPr>
        <w:t>no tome posesión consciente de</w:t>
      </w:r>
      <w:r w:rsidRPr="009065ED">
        <w:rPr>
          <w:rFonts w:ascii="Verdana" w:hAnsi="Verdana" w:cs="Arial"/>
          <w:sz w:val="20"/>
          <w:szCs w:val="20"/>
        </w:rPr>
        <w:t xml:space="preserve"> </w:t>
      </w:r>
      <w:r w:rsidR="004777DB">
        <w:rPr>
          <w:rFonts w:ascii="Verdana" w:hAnsi="Verdana" w:cs="Arial"/>
          <w:sz w:val="20"/>
          <w:szCs w:val="20"/>
        </w:rPr>
        <w:t xml:space="preserve">un </w:t>
      </w:r>
      <w:r w:rsidRPr="009065ED">
        <w:rPr>
          <w:rFonts w:ascii="Verdana" w:hAnsi="Verdana" w:cs="Arial"/>
          <w:sz w:val="20"/>
          <w:szCs w:val="20"/>
        </w:rPr>
        <w:t>edificio, investigando y conociendo cada uno de sus componentes, con una visión sistémica y entendiendo que el edificio es una respuesta más o menos eficiente</w:t>
      </w:r>
      <w:r w:rsidR="004539E0">
        <w:rPr>
          <w:rFonts w:ascii="Verdana" w:hAnsi="Verdana" w:cs="Arial"/>
          <w:sz w:val="20"/>
          <w:szCs w:val="20"/>
        </w:rPr>
        <w:t>, según sean los fundamentos de dicha respuesta,</w:t>
      </w:r>
      <w:r w:rsidRPr="009065ED">
        <w:rPr>
          <w:rFonts w:ascii="Verdana" w:hAnsi="Verdana" w:cs="Arial"/>
          <w:sz w:val="20"/>
          <w:szCs w:val="20"/>
        </w:rPr>
        <w:t xml:space="preserve"> a imposiciones del medio en que se emplaza, a requerimientos del usuario y a necesidades del propio edificio por existir y permanecer. De esta manera, el alumno podrá confrontar, con la realidad, las materias desarrolladas en el curso.</w:t>
      </w:r>
    </w:p>
    <w:p w:rsidR="0043303D" w:rsidRPr="009065ED" w:rsidRDefault="0043303D" w:rsidP="009065ED">
      <w:pPr>
        <w:pStyle w:val="Ttulo1"/>
        <w:jc w:val="both"/>
        <w:rPr>
          <w:color w:val="auto"/>
        </w:rPr>
      </w:pPr>
      <w:r w:rsidRPr="009065ED">
        <w:rPr>
          <w:color w:val="auto"/>
        </w:rPr>
        <w:t>2.- Metodología de trabajo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0"/>
        </w:rPr>
      </w:pPr>
    </w:p>
    <w:p w:rsidR="0043303D" w:rsidRPr="009065ED" w:rsidRDefault="0043303D" w:rsidP="009065E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065ED">
        <w:rPr>
          <w:rFonts w:ascii="Verdana" w:hAnsi="Verdana" w:cs="Arial"/>
          <w:sz w:val="20"/>
          <w:szCs w:val="20"/>
        </w:rPr>
        <w:t>Para cumplir estos objetivos, el trabajo se desarrollará en grupos de 5 estudiantes, de manera que se puedan confrontar ideas y experiencias.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43303D" w:rsidRPr="009065ED" w:rsidRDefault="0043303D" w:rsidP="009065E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065ED">
        <w:rPr>
          <w:rFonts w:ascii="Verdana" w:hAnsi="Verdana" w:cs="Arial"/>
          <w:sz w:val="20"/>
          <w:szCs w:val="20"/>
        </w:rPr>
        <w:t>Cada grupo analizará un edificio habitacional de media o gran altura con un nivel de complejidad concordante con la materia desarrollada en el curso. La elección del edificio debe ser aprobada por el profesor del curso.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43303D" w:rsidRPr="009065ED" w:rsidRDefault="0043303D" w:rsidP="009065E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065ED">
        <w:rPr>
          <w:rFonts w:ascii="Verdana" w:hAnsi="Verdana" w:cs="Arial"/>
          <w:sz w:val="20"/>
          <w:szCs w:val="20"/>
        </w:rPr>
        <w:t xml:space="preserve">Como primera tarea deberá obtenerse toda la documentación escrita y </w:t>
      </w:r>
      <w:proofErr w:type="spellStart"/>
      <w:r w:rsidRPr="009065ED">
        <w:rPr>
          <w:rFonts w:ascii="Verdana" w:hAnsi="Verdana" w:cs="Arial"/>
          <w:sz w:val="20"/>
          <w:szCs w:val="20"/>
        </w:rPr>
        <w:t>planimétrica</w:t>
      </w:r>
      <w:proofErr w:type="spellEnd"/>
      <w:r w:rsidRPr="009065ED">
        <w:rPr>
          <w:rFonts w:ascii="Verdana" w:hAnsi="Verdana" w:cs="Arial"/>
          <w:sz w:val="20"/>
          <w:szCs w:val="20"/>
        </w:rPr>
        <w:t xml:space="preserve"> necesaria para poder hacer un análisis integral y completo del edificio. Los antecedentes básicos son: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3303D" w:rsidRPr="009065ED" w:rsidRDefault="0043303D" w:rsidP="009065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065ED">
        <w:rPr>
          <w:rFonts w:ascii="Verdana" w:hAnsi="Verdana" w:cs="Arial"/>
          <w:sz w:val="20"/>
          <w:szCs w:val="20"/>
        </w:rPr>
        <w:t>Planos de arquitectura (ubicación, emplazamiento, plantas, cortes, elevaciones)</w:t>
      </w:r>
    </w:p>
    <w:p w:rsidR="0043303D" w:rsidRPr="009065ED" w:rsidRDefault="0043303D" w:rsidP="009065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065ED">
        <w:rPr>
          <w:rFonts w:ascii="Verdana" w:hAnsi="Verdana" w:cs="Arial"/>
          <w:sz w:val="20"/>
          <w:szCs w:val="20"/>
        </w:rPr>
        <w:t>Plantas</w:t>
      </w:r>
      <w:r w:rsidR="004539E0">
        <w:rPr>
          <w:rFonts w:ascii="Verdana" w:hAnsi="Verdana" w:cs="Arial"/>
          <w:sz w:val="20"/>
          <w:szCs w:val="20"/>
        </w:rPr>
        <w:t>, elevaciones de ejes y detalles</w:t>
      </w:r>
      <w:r w:rsidRPr="009065ED">
        <w:rPr>
          <w:rFonts w:ascii="Verdana" w:hAnsi="Verdana" w:cs="Arial"/>
          <w:sz w:val="20"/>
          <w:szCs w:val="20"/>
        </w:rPr>
        <w:t xml:space="preserve"> de estructuras</w:t>
      </w:r>
    </w:p>
    <w:p w:rsidR="0043303D" w:rsidRPr="009065ED" w:rsidRDefault="0043303D" w:rsidP="009065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065ED">
        <w:rPr>
          <w:rFonts w:ascii="Verdana" w:hAnsi="Verdana" w:cs="Arial"/>
          <w:sz w:val="20"/>
          <w:szCs w:val="20"/>
        </w:rPr>
        <w:t>Plantas de Instalaciones Sanitarias y Eléctricas</w:t>
      </w:r>
    </w:p>
    <w:p w:rsidR="0043303D" w:rsidRPr="009065ED" w:rsidRDefault="0043303D" w:rsidP="009065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065ED">
        <w:rPr>
          <w:rFonts w:ascii="Verdana" w:hAnsi="Verdana" w:cs="Arial"/>
          <w:sz w:val="20"/>
          <w:szCs w:val="20"/>
        </w:rPr>
        <w:t>Detalles de Evacuación de basuras (para el edificio)</w:t>
      </w:r>
    </w:p>
    <w:p w:rsidR="0043303D" w:rsidRPr="009065ED" w:rsidRDefault="0043303D" w:rsidP="009065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065ED">
        <w:rPr>
          <w:rFonts w:ascii="Verdana" w:hAnsi="Verdana" w:cs="Arial"/>
          <w:sz w:val="20"/>
          <w:szCs w:val="20"/>
        </w:rPr>
        <w:t>Especificaciones técnicas</w:t>
      </w:r>
    </w:p>
    <w:p w:rsidR="0043303D" w:rsidRPr="009065ED" w:rsidRDefault="0043303D" w:rsidP="009065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065ED">
        <w:rPr>
          <w:rFonts w:ascii="Verdana" w:hAnsi="Verdana" w:cs="Arial"/>
          <w:sz w:val="20"/>
          <w:szCs w:val="20"/>
        </w:rPr>
        <w:t>Certificado de Informes Previos</w:t>
      </w:r>
    </w:p>
    <w:p w:rsidR="009065ED" w:rsidRDefault="0043303D" w:rsidP="009065ED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9065ED">
        <w:rPr>
          <w:rFonts w:ascii="Verdana" w:hAnsi="Verdana" w:cs="Arial"/>
          <w:sz w:val="20"/>
          <w:szCs w:val="20"/>
        </w:rPr>
        <w:t>Cartas de factibilidad de agua y alcantarillado</w:t>
      </w:r>
    </w:p>
    <w:p w:rsidR="0043303D" w:rsidRPr="001C0C27" w:rsidRDefault="0043303D" w:rsidP="00CF3B26">
      <w:pPr>
        <w:jc w:val="both"/>
        <w:rPr>
          <w:rFonts w:ascii="Verdana" w:hAnsi="Verdana" w:cs="Arial"/>
          <w:b/>
          <w:sz w:val="20"/>
          <w:szCs w:val="20"/>
        </w:rPr>
      </w:pPr>
      <w:r w:rsidRPr="001C0C27">
        <w:rPr>
          <w:rFonts w:ascii="Verdana" w:hAnsi="Verdana" w:cs="Verdana"/>
          <w:b/>
          <w:sz w:val="20"/>
          <w:szCs w:val="20"/>
        </w:rPr>
        <w:lastRenderedPageBreak/>
        <w:t>El listado de antecedentes detallado es el siguiente: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Planta Ubicación y Emplazamiento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Planta Arquitectura Subterráneo (si corresponde)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 xml:space="preserve">Planta Arquitectura Por piso o </w:t>
      </w:r>
      <w:r w:rsidR="004539E0">
        <w:rPr>
          <w:rFonts w:ascii="Verdana" w:hAnsi="Verdana" w:cs="Verdana"/>
          <w:sz w:val="16"/>
          <w:szCs w:val="16"/>
        </w:rPr>
        <w:t xml:space="preserve">Piso </w:t>
      </w:r>
      <w:r w:rsidRPr="009065ED">
        <w:rPr>
          <w:rFonts w:ascii="Verdana" w:hAnsi="Verdana" w:cs="Verdana"/>
          <w:sz w:val="16"/>
          <w:szCs w:val="16"/>
        </w:rPr>
        <w:t>Tipo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Planta Arquitectura Techumbre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Planta Arquitectura Conjunto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Fachadas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Cortes Arquitectura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Detalles de arquitectura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Planos de Socalzados (si corresponde)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Plano de Fundaciones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Planta de Estructuras por piso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Plano de Losas por piso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Elevaciones estructurales de Ejes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Detalles estructurales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Planos de Instalación Alcantarillado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Planos de Instalación Agua Potable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Planos de Instalación Eléctrica, iluminación y fuerza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Planos de Instalación de Corrientes Débiles</w:t>
      </w:r>
    </w:p>
    <w:p w:rsidR="0043303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Planos de Instalación de Gas</w:t>
      </w:r>
    </w:p>
    <w:p w:rsidR="004539E0" w:rsidRPr="009065ED" w:rsidRDefault="004539E0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Planos de Instalaciones de Climatización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Planos de Instalación de Evacuación de Desperdicios (Basuras)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Especificaciones Técnicas</w:t>
      </w:r>
      <w:r w:rsidR="004539E0">
        <w:rPr>
          <w:rFonts w:ascii="Verdana" w:hAnsi="Verdana" w:cs="Verdana"/>
          <w:sz w:val="16"/>
          <w:szCs w:val="16"/>
        </w:rPr>
        <w:t xml:space="preserve"> correspondientes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Estudio de Suelo (Mecánica de Suelo)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Certificado de informaciones previas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Permiso de Edificación Recepción Final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Carta de Factibilidad de Agua Potable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Carta de Factibilidad de Alcantarillado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43303D" w:rsidRPr="009065ED" w:rsidRDefault="0043303D" w:rsidP="009065E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 xml:space="preserve">El trabajo consiste en un análisis crítico de un edificio </w:t>
      </w:r>
      <w:r w:rsidR="004539E0">
        <w:rPr>
          <w:rFonts w:ascii="Verdana" w:hAnsi="Verdana" w:cs="Verdana"/>
          <w:sz w:val="20"/>
          <w:szCs w:val="20"/>
        </w:rPr>
        <w:t xml:space="preserve">como respuesta </w:t>
      </w:r>
      <w:r w:rsidRPr="009065ED">
        <w:rPr>
          <w:rFonts w:ascii="Verdana" w:hAnsi="Verdana" w:cs="Verdana"/>
          <w:sz w:val="20"/>
          <w:szCs w:val="20"/>
        </w:rPr>
        <w:t>fren</w:t>
      </w:r>
      <w:r w:rsidR="004539E0">
        <w:rPr>
          <w:rFonts w:ascii="Verdana" w:hAnsi="Verdana" w:cs="Verdana"/>
          <w:sz w:val="20"/>
          <w:szCs w:val="20"/>
        </w:rPr>
        <w:t>te a las imposiciones del medio (natural y artificial),</w:t>
      </w:r>
      <w:r w:rsidRPr="009065ED">
        <w:rPr>
          <w:rFonts w:ascii="Verdana" w:hAnsi="Verdana" w:cs="Verdana"/>
          <w:sz w:val="20"/>
          <w:szCs w:val="20"/>
        </w:rPr>
        <w:t xml:space="preserve"> de las necesidades del hombre y requerimientos propios </w:t>
      </w:r>
      <w:r w:rsidR="004539E0">
        <w:rPr>
          <w:rFonts w:ascii="Verdana" w:hAnsi="Verdana" w:cs="Verdana"/>
          <w:sz w:val="20"/>
          <w:szCs w:val="20"/>
        </w:rPr>
        <w:t xml:space="preserve">del edificio por existir y mantenerse en el tiempo y en el lugar </w:t>
      </w:r>
      <w:r w:rsidRPr="009065ED">
        <w:rPr>
          <w:rFonts w:ascii="Verdana" w:hAnsi="Verdana" w:cs="Verdana-Bold"/>
          <w:b/>
          <w:bCs/>
          <w:sz w:val="20"/>
          <w:szCs w:val="20"/>
        </w:rPr>
        <w:t>desde una perspectiva sistémica</w:t>
      </w:r>
      <w:r w:rsidR="00463CF8" w:rsidRPr="009065ED">
        <w:rPr>
          <w:rFonts w:ascii="Verdana" w:hAnsi="Verdana" w:cs="Verdana-Bold"/>
          <w:b/>
          <w:bCs/>
          <w:sz w:val="20"/>
          <w:szCs w:val="20"/>
        </w:rPr>
        <w:t>;</w:t>
      </w:r>
      <w:r w:rsidRPr="009065ED">
        <w:rPr>
          <w:rFonts w:ascii="Verdana" w:hAnsi="Verdana" w:cs="Verdana"/>
          <w:sz w:val="20"/>
          <w:szCs w:val="20"/>
        </w:rPr>
        <w:t xml:space="preserve"> es decir analizando particularmente cada subsistema </w:t>
      </w:r>
      <w:r w:rsidRPr="009065ED">
        <w:rPr>
          <w:rFonts w:ascii="Verdana" w:hAnsi="Verdana" w:cs="Verdana-Bold"/>
          <w:b/>
          <w:bCs/>
          <w:sz w:val="20"/>
          <w:szCs w:val="20"/>
        </w:rPr>
        <w:t>siempre en relación con los demás</w:t>
      </w:r>
      <w:r w:rsidRPr="009065ED">
        <w:rPr>
          <w:rFonts w:ascii="Verdana" w:hAnsi="Verdana" w:cs="Verdana"/>
          <w:sz w:val="20"/>
          <w:szCs w:val="20"/>
        </w:rPr>
        <w:t xml:space="preserve">. El análisis está dividido en capítulos y </w:t>
      </w:r>
      <w:r w:rsidR="00463CF8" w:rsidRPr="009065ED">
        <w:rPr>
          <w:rFonts w:ascii="Verdana" w:hAnsi="Verdana" w:cs="Verdana"/>
          <w:sz w:val="20"/>
          <w:szCs w:val="20"/>
        </w:rPr>
        <w:t>subcapítulos</w:t>
      </w:r>
      <w:r w:rsidRPr="009065ED">
        <w:rPr>
          <w:rFonts w:ascii="Verdana" w:hAnsi="Verdana" w:cs="Verdana"/>
          <w:sz w:val="20"/>
          <w:szCs w:val="20"/>
        </w:rPr>
        <w:t xml:space="preserve">. El estudiante deberá describir </w:t>
      </w:r>
      <w:proofErr w:type="spellStart"/>
      <w:r w:rsidRPr="009065ED">
        <w:rPr>
          <w:rFonts w:ascii="Verdana" w:hAnsi="Verdana" w:cs="Verdana"/>
          <w:sz w:val="20"/>
          <w:szCs w:val="20"/>
        </w:rPr>
        <w:t>particularizadamente</w:t>
      </w:r>
      <w:proofErr w:type="spellEnd"/>
      <w:r w:rsidRPr="009065ED">
        <w:rPr>
          <w:rFonts w:ascii="Verdana" w:hAnsi="Verdana" w:cs="Verdana"/>
          <w:sz w:val="20"/>
          <w:szCs w:val="20"/>
        </w:rPr>
        <w:t xml:space="preserve"> los elementos y partes que conforman cada subsistema, su funcionamiento y las afecciones que </w:t>
      </w:r>
      <w:r w:rsidR="00CF3B26">
        <w:rPr>
          <w:rFonts w:ascii="Verdana" w:hAnsi="Verdana" w:cs="Verdana"/>
          <w:sz w:val="20"/>
          <w:szCs w:val="20"/>
        </w:rPr>
        <w:t>produce al resto del edificio,</w:t>
      </w:r>
      <w:r w:rsidR="004539E0">
        <w:rPr>
          <w:rFonts w:ascii="Verdana" w:hAnsi="Verdana" w:cs="Verdana"/>
          <w:sz w:val="20"/>
          <w:szCs w:val="20"/>
        </w:rPr>
        <w:t xml:space="preserve"> siempre basado en modelos 3D. </w:t>
      </w:r>
      <w:proofErr w:type="gramStart"/>
      <w:r w:rsidR="004539E0">
        <w:rPr>
          <w:rFonts w:ascii="Verdana" w:hAnsi="Verdana" w:cs="Verdana"/>
          <w:sz w:val="20"/>
          <w:szCs w:val="20"/>
        </w:rPr>
        <w:t>y</w:t>
      </w:r>
      <w:proofErr w:type="gramEnd"/>
      <w:r w:rsidR="004539E0">
        <w:rPr>
          <w:rFonts w:ascii="Verdana" w:hAnsi="Verdana" w:cs="Verdana"/>
          <w:sz w:val="20"/>
          <w:szCs w:val="20"/>
        </w:rPr>
        <w:t xml:space="preserve"> con el apoyo de gráficos, fotos y planimetría que considere adecuada.</w:t>
      </w:r>
    </w:p>
    <w:p w:rsidR="0043303D" w:rsidRPr="009065ED" w:rsidRDefault="0043303D" w:rsidP="009065E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43303D" w:rsidRPr="009065ED" w:rsidRDefault="0043303D" w:rsidP="009065E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Se pide un análisis gráfico y escrito en láminas que resuman cada capítulo, con uso de planimetría, dibujos, esquemas, fotografías y, especi</w:t>
      </w:r>
      <w:r w:rsidR="00463CF8" w:rsidRPr="009065ED">
        <w:rPr>
          <w:rFonts w:ascii="Verdana" w:hAnsi="Verdana" w:cs="Verdana"/>
          <w:sz w:val="20"/>
          <w:szCs w:val="20"/>
        </w:rPr>
        <w:t xml:space="preserve">almente modelos 3D. Se evaluará </w:t>
      </w:r>
      <w:r w:rsidRPr="009065ED">
        <w:rPr>
          <w:rFonts w:ascii="Verdana" w:hAnsi="Verdana" w:cs="Verdana"/>
          <w:sz w:val="20"/>
          <w:szCs w:val="20"/>
        </w:rPr>
        <w:t xml:space="preserve">positivamente el uso de modelos esquemáticos tridimensionales, computacional o a mano </w:t>
      </w:r>
      <w:proofErr w:type="gramStart"/>
      <w:r w:rsidRPr="009065ED">
        <w:rPr>
          <w:rFonts w:ascii="Verdana" w:hAnsi="Verdana" w:cs="Verdana"/>
          <w:sz w:val="20"/>
          <w:szCs w:val="20"/>
        </w:rPr>
        <w:t>alzada</w:t>
      </w:r>
      <w:proofErr w:type="gramEnd"/>
      <w:r w:rsidR="009065ED">
        <w:rPr>
          <w:rFonts w:ascii="Verdana" w:hAnsi="Verdana" w:cs="Verdana"/>
          <w:sz w:val="20"/>
          <w:szCs w:val="20"/>
        </w:rPr>
        <w:t xml:space="preserve"> </w:t>
      </w:r>
      <w:r w:rsidRPr="009065ED">
        <w:rPr>
          <w:rFonts w:ascii="Verdana" w:hAnsi="Verdana" w:cs="Verdana"/>
          <w:sz w:val="20"/>
          <w:szCs w:val="20"/>
        </w:rPr>
        <w:t>(isometrías), que permitan entender SIMULTÁNEAMENTE el funcionamiento sistémico del edificio.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777DB" w:rsidRDefault="004777DB" w:rsidP="009065ED">
      <w:pPr>
        <w:pStyle w:val="Ttulo1"/>
        <w:jc w:val="both"/>
        <w:rPr>
          <w:color w:val="auto"/>
        </w:rPr>
      </w:pPr>
    </w:p>
    <w:p w:rsidR="004777DB" w:rsidRDefault="004777DB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463CF8" w:rsidRDefault="00463CF8" w:rsidP="009065ED">
      <w:pPr>
        <w:pStyle w:val="Ttulo1"/>
        <w:jc w:val="both"/>
        <w:rPr>
          <w:color w:val="auto"/>
        </w:rPr>
      </w:pPr>
      <w:r w:rsidRPr="009065ED">
        <w:rPr>
          <w:color w:val="auto"/>
        </w:rPr>
        <w:lastRenderedPageBreak/>
        <w:t>3.- Entregas</w:t>
      </w:r>
    </w:p>
    <w:p w:rsidR="004777DB" w:rsidRPr="004777DB" w:rsidRDefault="004777DB" w:rsidP="004777DB"/>
    <w:p w:rsidR="00463CF8" w:rsidRPr="009065ED" w:rsidRDefault="00463CF8" w:rsidP="004777D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 xml:space="preserve">El análisis por capítulo se entregará y será calificado de forma </w:t>
      </w:r>
      <w:r w:rsidR="00CF3B26">
        <w:rPr>
          <w:rFonts w:ascii="Verdana" w:hAnsi="Verdana" w:cs="Verdana"/>
          <w:sz w:val="20"/>
          <w:szCs w:val="20"/>
        </w:rPr>
        <w:t>grupa</w:t>
      </w:r>
      <w:r w:rsidRPr="009065ED">
        <w:rPr>
          <w:rFonts w:ascii="Verdana" w:hAnsi="Verdana" w:cs="Verdana"/>
          <w:sz w:val="20"/>
          <w:szCs w:val="20"/>
        </w:rPr>
        <w:t xml:space="preserve">l, cada uno en una lámina tamaño A2 en formato digital subida a U-Cursos </w:t>
      </w:r>
      <w:r w:rsidR="00CF3B26">
        <w:rPr>
          <w:rFonts w:ascii="Verdana" w:hAnsi="Verdana" w:cs="Verdana"/>
          <w:sz w:val="20"/>
          <w:szCs w:val="20"/>
        </w:rPr>
        <w:t xml:space="preserve">en la sección tareas, </w:t>
      </w:r>
      <w:r w:rsidRPr="009065ED">
        <w:rPr>
          <w:rFonts w:ascii="Verdana" w:hAnsi="Verdana" w:cs="Verdana"/>
          <w:sz w:val="20"/>
          <w:szCs w:val="20"/>
        </w:rPr>
        <w:t xml:space="preserve">el día </w:t>
      </w:r>
      <w:r w:rsidR="00CF3B26">
        <w:rPr>
          <w:rFonts w:ascii="Verdana" w:hAnsi="Verdana" w:cs="Verdana"/>
          <w:sz w:val="20"/>
          <w:szCs w:val="20"/>
        </w:rPr>
        <w:t>indicado en el calendario</w:t>
      </w:r>
      <w:r w:rsidRPr="009065ED">
        <w:rPr>
          <w:rFonts w:ascii="Verdana" w:hAnsi="Verdana" w:cs="Verdana"/>
          <w:sz w:val="20"/>
          <w:szCs w:val="20"/>
        </w:rPr>
        <w:t xml:space="preserve">. Se contemplan en esta </w:t>
      </w:r>
      <w:r w:rsidR="00CF3B26">
        <w:rPr>
          <w:rFonts w:ascii="Verdana" w:hAnsi="Verdana" w:cs="Verdana"/>
          <w:sz w:val="20"/>
          <w:szCs w:val="20"/>
        </w:rPr>
        <w:t>modalidad los 7 primeros capítulos. Las 7</w:t>
      </w:r>
      <w:r w:rsidRPr="009065ED">
        <w:rPr>
          <w:rFonts w:ascii="Verdana" w:hAnsi="Verdana" w:cs="Verdana"/>
          <w:sz w:val="20"/>
          <w:szCs w:val="20"/>
        </w:rPr>
        <w:t xml:space="preserve"> entregas parciales equivalen al </w:t>
      </w:r>
      <w:r w:rsidRPr="00C60ECF">
        <w:rPr>
          <w:rFonts w:ascii="Verdana" w:hAnsi="Verdana" w:cs="Verdana"/>
          <w:sz w:val="20"/>
          <w:szCs w:val="20"/>
          <w:highlight w:val="yellow"/>
        </w:rPr>
        <w:t>50%</w:t>
      </w:r>
      <w:r w:rsidRPr="009065ED">
        <w:rPr>
          <w:rFonts w:ascii="Verdana" w:hAnsi="Verdana" w:cs="Verdana"/>
          <w:sz w:val="20"/>
          <w:szCs w:val="20"/>
        </w:rPr>
        <w:t xml:space="preserve"> de la calificación del trabajo.</w:t>
      </w:r>
    </w:p>
    <w:p w:rsidR="00463CF8" w:rsidRPr="009065ED" w:rsidRDefault="00463CF8" w:rsidP="004777D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5720E7" w:rsidRDefault="00463CF8" w:rsidP="004777D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 xml:space="preserve">La entrega final del análisis completo del edificio será </w:t>
      </w:r>
      <w:r w:rsidR="00CF3B26">
        <w:rPr>
          <w:rFonts w:ascii="Verdana" w:hAnsi="Verdana" w:cs="Verdana"/>
          <w:sz w:val="20"/>
          <w:szCs w:val="20"/>
        </w:rPr>
        <w:t xml:space="preserve">igualmente </w:t>
      </w:r>
      <w:r w:rsidRPr="009065ED">
        <w:rPr>
          <w:rFonts w:ascii="Verdana" w:hAnsi="Verdana" w:cs="Verdana"/>
          <w:sz w:val="20"/>
          <w:szCs w:val="20"/>
        </w:rPr>
        <w:t>grupal. Se debe entregar una lámina impresa A2 por cada capítulo</w:t>
      </w:r>
      <w:r w:rsidR="00C60ECF">
        <w:rPr>
          <w:rFonts w:ascii="Verdana" w:hAnsi="Verdana" w:cs="Verdana"/>
          <w:sz w:val="20"/>
          <w:szCs w:val="20"/>
        </w:rPr>
        <w:t xml:space="preserve"> (las anteriormente solicitadas durante el semestre pero corregidas)</w:t>
      </w:r>
      <w:r w:rsidRPr="009065ED">
        <w:rPr>
          <w:rFonts w:ascii="Verdana" w:hAnsi="Verdana" w:cs="Verdana"/>
          <w:sz w:val="20"/>
          <w:szCs w:val="20"/>
        </w:rPr>
        <w:t xml:space="preserve"> incluyendo una lámina final con las conclusiones. </w:t>
      </w:r>
      <w:r w:rsidR="00C60ECF">
        <w:rPr>
          <w:rFonts w:ascii="Verdana" w:hAnsi="Verdana" w:cs="Verdana"/>
          <w:sz w:val="20"/>
          <w:szCs w:val="20"/>
        </w:rPr>
        <w:t xml:space="preserve">Además se solicitarán </w:t>
      </w:r>
      <w:r w:rsidR="00CF3B26">
        <w:rPr>
          <w:rFonts w:ascii="Verdana" w:hAnsi="Verdana" w:cs="Verdana"/>
          <w:sz w:val="20"/>
          <w:szCs w:val="20"/>
        </w:rPr>
        <w:t xml:space="preserve">los </w:t>
      </w:r>
      <w:r w:rsidR="005720E7">
        <w:rPr>
          <w:rFonts w:ascii="Verdana" w:hAnsi="Verdana" w:cs="Verdana"/>
          <w:sz w:val="20"/>
          <w:szCs w:val="20"/>
        </w:rPr>
        <w:t>antecedentes complementarios</w:t>
      </w:r>
      <w:r w:rsidR="00CF3B26">
        <w:rPr>
          <w:rFonts w:ascii="Verdana" w:hAnsi="Verdana" w:cs="Verdana"/>
          <w:sz w:val="20"/>
          <w:szCs w:val="20"/>
        </w:rPr>
        <w:t xml:space="preserve"> que no son pertinentes en la lámina</w:t>
      </w:r>
      <w:r w:rsidR="005720E7">
        <w:rPr>
          <w:rFonts w:ascii="Verdana" w:hAnsi="Verdana" w:cs="Verdana"/>
          <w:sz w:val="20"/>
          <w:szCs w:val="20"/>
        </w:rPr>
        <w:t xml:space="preserve"> resumen mencionada</w:t>
      </w:r>
      <w:r w:rsidR="001C0C27">
        <w:rPr>
          <w:rFonts w:ascii="Verdana" w:hAnsi="Verdana" w:cs="Verdana"/>
          <w:sz w:val="20"/>
          <w:szCs w:val="20"/>
        </w:rPr>
        <w:t>,</w:t>
      </w:r>
      <w:r w:rsidR="00CF3B26">
        <w:rPr>
          <w:rFonts w:ascii="Verdana" w:hAnsi="Verdana" w:cs="Verdana"/>
          <w:sz w:val="20"/>
          <w:szCs w:val="20"/>
        </w:rPr>
        <w:t xml:space="preserve"> pero son determinantes en el análisis</w:t>
      </w:r>
      <w:r w:rsidRPr="009065ED">
        <w:rPr>
          <w:rFonts w:ascii="Verdana" w:hAnsi="Verdana" w:cs="Verdana"/>
          <w:sz w:val="20"/>
          <w:szCs w:val="20"/>
        </w:rPr>
        <w:t xml:space="preserve">. </w:t>
      </w:r>
    </w:p>
    <w:p w:rsidR="005720E7" w:rsidRDefault="005720E7" w:rsidP="004777D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463CF8" w:rsidRPr="009065ED" w:rsidRDefault="00463CF8" w:rsidP="004777D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 xml:space="preserve">Las </w:t>
      </w:r>
      <w:r w:rsidR="00CF3B26">
        <w:rPr>
          <w:rFonts w:ascii="Verdana" w:hAnsi="Verdana" w:cs="Verdana"/>
          <w:sz w:val="20"/>
          <w:szCs w:val="20"/>
        </w:rPr>
        <w:t>láminas</w:t>
      </w:r>
      <w:r w:rsidRPr="009065ED">
        <w:rPr>
          <w:rFonts w:ascii="Verdana" w:hAnsi="Verdana" w:cs="Verdana"/>
          <w:sz w:val="20"/>
          <w:szCs w:val="20"/>
        </w:rPr>
        <w:t xml:space="preserve"> deben contemplar una viñeta que incluya, como mínimo, la siguiente información: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Universidad de Chile - Facultad de Arquitectura y Urbanismo - Departamento de Arquitectura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 xml:space="preserve">Profesor </w:t>
      </w:r>
      <w:r w:rsidR="00C60ECF">
        <w:rPr>
          <w:rFonts w:ascii="Verdana" w:hAnsi="Verdana" w:cs="Verdana"/>
          <w:sz w:val="16"/>
          <w:szCs w:val="16"/>
        </w:rPr>
        <w:t xml:space="preserve">Hernán </w:t>
      </w:r>
      <w:proofErr w:type="spellStart"/>
      <w:r w:rsidR="00C60ECF">
        <w:rPr>
          <w:rFonts w:ascii="Verdana" w:hAnsi="Verdana" w:cs="Verdana"/>
          <w:sz w:val="16"/>
          <w:szCs w:val="16"/>
        </w:rPr>
        <w:t>Elgueta</w:t>
      </w:r>
      <w:proofErr w:type="spellEnd"/>
      <w:r w:rsidRPr="009065ED">
        <w:rPr>
          <w:rFonts w:ascii="Verdana" w:hAnsi="Verdana" w:cs="Verdana"/>
          <w:sz w:val="16"/>
          <w:szCs w:val="16"/>
        </w:rPr>
        <w:t xml:space="preserve"> - Ayudante </w:t>
      </w:r>
      <w:r w:rsidR="00C60ECF">
        <w:rPr>
          <w:rFonts w:ascii="Verdana" w:hAnsi="Verdana" w:cs="Verdana"/>
          <w:sz w:val="16"/>
          <w:szCs w:val="16"/>
        </w:rPr>
        <w:t>Fernando Toro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El edificio como sistema - Nombre del proyecto analizado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Nombre de los Integrantes del Grupo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 xml:space="preserve">Número de </w:t>
      </w:r>
      <w:r w:rsidR="004777DB">
        <w:rPr>
          <w:rFonts w:ascii="Verdana" w:hAnsi="Verdana" w:cs="Verdana"/>
          <w:sz w:val="16"/>
          <w:szCs w:val="16"/>
        </w:rPr>
        <w:t>lámina</w:t>
      </w:r>
      <w:r w:rsidRPr="009065ED">
        <w:rPr>
          <w:rFonts w:ascii="Verdana" w:hAnsi="Verdana" w:cs="Verdana"/>
          <w:sz w:val="16"/>
          <w:szCs w:val="16"/>
        </w:rPr>
        <w:t xml:space="preserve"> (hoja) - Contenido de la ficha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Fuente de la información - Norte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La entrega en f</w:t>
      </w:r>
      <w:r w:rsidR="00925457">
        <w:rPr>
          <w:rFonts w:ascii="Verdana" w:hAnsi="Verdana" w:cs="Verdana"/>
          <w:sz w:val="20"/>
          <w:szCs w:val="20"/>
        </w:rPr>
        <w:t>ormato digital deberá contener 3</w:t>
      </w:r>
      <w:r w:rsidRPr="009065ED">
        <w:rPr>
          <w:rFonts w:ascii="Verdana" w:hAnsi="Verdana" w:cs="Verdana"/>
          <w:sz w:val="20"/>
          <w:szCs w:val="20"/>
        </w:rPr>
        <w:t xml:space="preserve"> carpetas: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Presentación del trabajo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 xml:space="preserve">Anexos (archivos </w:t>
      </w:r>
      <w:proofErr w:type="spellStart"/>
      <w:r w:rsidRPr="009065ED">
        <w:rPr>
          <w:rFonts w:ascii="Verdana" w:hAnsi="Verdana" w:cs="Verdana"/>
          <w:sz w:val="16"/>
          <w:szCs w:val="16"/>
        </w:rPr>
        <w:t>planimétricos</w:t>
      </w:r>
      <w:proofErr w:type="spellEnd"/>
      <w:r w:rsidRPr="009065ED">
        <w:rPr>
          <w:rFonts w:ascii="Verdana" w:hAnsi="Verdana" w:cs="Verdana"/>
          <w:sz w:val="16"/>
          <w:szCs w:val="16"/>
        </w:rPr>
        <w:t xml:space="preserve"> y fotográficos)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9065ED">
        <w:rPr>
          <w:rFonts w:ascii="Verdana" w:hAnsi="Verdana" w:cs="Verdana"/>
          <w:sz w:val="16"/>
          <w:szCs w:val="16"/>
        </w:rPr>
        <w:t>Modelo 3D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463CF8" w:rsidRPr="009065ED" w:rsidRDefault="00463CF8" w:rsidP="009065ED">
      <w:pPr>
        <w:pStyle w:val="Ttulo1"/>
        <w:jc w:val="both"/>
        <w:rPr>
          <w:color w:val="auto"/>
        </w:rPr>
      </w:pPr>
      <w:r w:rsidRPr="009065ED">
        <w:rPr>
          <w:color w:val="auto"/>
        </w:rPr>
        <w:t>4.- Contenido del trabajo: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El trabajo deberá tener como mínimo, los siguientes capítulos:</w:t>
      </w:r>
    </w:p>
    <w:p w:rsidR="005B1579" w:rsidRPr="009065ED" w:rsidRDefault="005B1579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63CF8" w:rsidRPr="009065ED" w:rsidRDefault="00463CF8" w:rsidP="009065ED">
      <w:pPr>
        <w:pStyle w:val="Ttulo2"/>
        <w:jc w:val="both"/>
        <w:rPr>
          <w:color w:val="auto"/>
        </w:rPr>
      </w:pPr>
      <w:r w:rsidRPr="009065ED">
        <w:rPr>
          <w:color w:val="auto"/>
        </w:rPr>
        <w:t>1. Presentación del edificio:</w:t>
      </w:r>
    </w:p>
    <w:p w:rsidR="00463CF8" w:rsidRPr="009065ED" w:rsidRDefault="00463CF8" w:rsidP="009065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Ficha técnica</w:t>
      </w:r>
    </w:p>
    <w:p w:rsidR="00463CF8" w:rsidRPr="009065ED" w:rsidRDefault="00463CF8" w:rsidP="009065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Descripción general del edificio</w:t>
      </w:r>
    </w:p>
    <w:p w:rsidR="00463CF8" w:rsidRPr="009065ED" w:rsidRDefault="00463CF8" w:rsidP="009065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 xml:space="preserve">Descripción </w:t>
      </w:r>
      <w:proofErr w:type="spellStart"/>
      <w:r w:rsidRPr="009065ED">
        <w:rPr>
          <w:rFonts w:ascii="Verdana" w:hAnsi="Verdana" w:cs="Verdana"/>
          <w:sz w:val="20"/>
          <w:szCs w:val="20"/>
        </w:rPr>
        <w:t>planimétrica</w:t>
      </w:r>
      <w:proofErr w:type="spellEnd"/>
    </w:p>
    <w:p w:rsidR="00463CF8" w:rsidRPr="009065ED" w:rsidRDefault="00463CF8" w:rsidP="009065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Descripción volumétrica y formal</w:t>
      </w:r>
    </w:p>
    <w:p w:rsidR="00463CF8" w:rsidRPr="009065ED" w:rsidRDefault="00463CF8" w:rsidP="009065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Descripción espacial</w:t>
      </w:r>
    </w:p>
    <w:p w:rsidR="00463CF8" w:rsidRDefault="00463CF8" w:rsidP="009065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Descripción Estructural y material</w:t>
      </w:r>
    </w:p>
    <w:p w:rsidR="005720E7" w:rsidRDefault="005720E7" w:rsidP="009065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Identificación de Sub sistemas de instalaciones existentes</w:t>
      </w:r>
    </w:p>
    <w:p w:rsidR="00CF3B26" w:rsidRPr="005720E7" w:rsidRDefault="005720E7" w:rsidP="009065E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Identificación de propuestas tecnológicas de interés </w:t>
      </w:r>
    </w:p>
    <w:p w:rsidR="00463CF8" w:rsidRPr="009065ED" w:rsidRDefault="00463CF8" w:rsidP="009065ED">
      <w:pPr>
        <w:pStyle w:val="Ttulo2"/>
        <w:jc w:val="both"/>
        <w:rPr>
          <w:color w:val="auto"/>
        </w:rPr>
      </w:pPr>
      <w:r w:rsidRPr="009065ED">
        <w:rPr>
          <w:color w:val="auto"/>
        </w:rPr>
        <w:t>2. Respuesta del edificio a las imposiciones del Medio Ambiente Natural</w:t>
      </w:r>
    </w:p>
    <w:p w:rsidR="00463CF8" w:rsidRPr="009065ED" w:rsidRDefault="00463CF8" w:rsidP="009065E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Clima</w:t>
      </w:r>
    </w:p>
    <w:p w:rsidR="00463CF8" w:rsidRPr="009065ED" w:rsidRDefault="00463CF8" w:rsidP="009065E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Suelo</w:t>
      </w:r>
    </w:p>
    <w:p w:rsidR="00463CF8" w:rsidRPr="009065ED" w:rsidRDefault="00463CF8" w:rsidP="009065E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lastRenderedPageBreak/>
        <w:t>Topografía</w:t>
      </w:r>
    </w:p>
    <w:p w:rsidR="00463CF8" w:rsidRPr="009065ED" w:rsidRDefault="00463CF8" w:rsidP="009065E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Hidrografía</w:t>
      </w:r>
    </w:p>
    <w:p w:rsidR="00463CF8" w:rsidRPr="009065ED" w:rsidRDefault="00463CF8" w:rsidP="009065E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Flora y fauna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63CF8" w:rsidRPr="009065ED" w:rsidRDefault="00463CF8" w:rsidP="009065ED">
      <w:pPr>
        <w:pStyle w:val="Ttulo2"/>
        <w:jc w:val="both"/>
        <w:rPr>
          <w:color w:val="auto"/>
        </w:rPr>
      </w:pPr>
      <w:r w:rsidRPr="009065ED">
        <w:rPr>
          <w:color w:val="auto"/>
        </w:rPr>
        <w:t>3. Respuesta del edificio a las imposiciones del Medio Ambiente Artificial</w:t>
      </w:r>
    </w:p>
    <w:p w:rsidR="00463CF8" w:rsidRPr="009065ED" w:rsidRDefault="00463CF8" w:rsidP="009065E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Marco legal</w:t>
      </w:r>
    </w:p>
    <w:p w:rsidR="00463CF8" w:rsidRPr="009065ED" w:rsidRDefault="00463CF8" w:rsidP="009065E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Marco económico</w:t>
      </w:r>
    </w:p>
    <w:p w:rsidR="00463CF8" w:rsidRPr="009065ED" w:rsidRDefault="00463CF8" w:rsidP="009065E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Marco financiero</w:t>
      </w:r>
    </w:p>
    <w:p w:rsidR="00463CF8" w:rsidRPr="009065ED" w:rsidRDefault="00463CF8" w:rsidP="009065E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Climatología urbana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63CF8" w:rsidRPr="009065ED" w:rsidRDefault="00463CF8" w:rsidP="009065ED">
      <w:pPr>
        <w:pStyle w:val="Ttulo2"/>
        <w:jc w:val="both"/>
        <w:rPr>
          <w:color w:val="auto"/>
        </w:rPr>
      </w:pPr>
      <w:r w:rsidRPr="009065ED">
        <w:rPr>
          <w:color w:val="auto"/>
        </w:rPr>
        <w:t>4. El edificio y sus instalaciones sanitarias</w:t>
      </w:r>
    </w:p>
    <w:p w:rsidR="00463CF8" w:rsidRPr="009065ED" w:rsidRDefault="00463CF8" w:rsidP="009065E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Análisis del subsistema de Agua Potable</w:t>
      </w:r>
    </w:p>
    <w:p w:rsidR="00463CF8" w:rsidRPr="009065ED" w:rsidRDefault="00463CF8" w:rsidP="009065E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Análisis del Alcantarillado</w:t>
      </w:r>
    </w:p>
    <w:p w:rsidR="00463CF8" w:rsidRPr="009065ED" w:rsidRDefault="00463CF8" w:rsidP="009065E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Análisis del subsistema de Evacuación de desperdicios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63CF8" w:rsidRPr="009065ED" w:rsidRDefault="00463CF8" w:rsidP="009065ED">
      <w:pPr>
        <w:pStyle w:val="Ttulo2"/>
        <w:jc w:val="both"/>
        <w:rPr>
          <w:color w:val="auto"/>
        </w:rPr>
      </w:pPr>
      <w:r w:rsidRPr="009065ED">
        <w:rPr>
          <w:color w:val="auto"/>
        </w:rPr>
        <w:t xml:space="preserve">5. Acondicionamiento </w:t>
      </w:r>
      <w:r w:rsidR="005B1579" w:rsidRPr="009065ED">
        <w:rPr>
          <w:color w:val="auto"/>
        </w:rPr>
        <w:t>físico</w:t>
      </w:r>
      <w:r w:rsidRPr="009065ED">
        <w:rPr>
          <w:color w:val="auto"/>
        </w:rPr>
        <w:t xml:space="preserve"> ambiental del edificio</w:t>
      </w:r>
    </w:p>
    <w:p w:rsidR="00463CF8" w:rsidRPr="009065ED" w:rsidRDefault="00463CF8" w:rsidP="009065E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Comodidad térmica</w:t>
      </w:r>
    </w:p>
    <w:p w:rsidR="00463CF8" w:rsidRPr="009065ED" w:rsidRDefault="00463CF8" w:rsidP="009065E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Control de la radiación</w:t>
      </w:r>
    </w:p>
    <w:p w:rsidR="00463CF8" w:rsidRPr="009065ED" w:rsidRDefault="00463CF8" w:rsidP="009065E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Ventilación natural</w:t>
      </w:r>
    </w:p>
    <w:p w:rsidR="00463CF8" w:rsidRPr="009065ED" w:rsidRDefault="00463CF8" w:rsidP="009065E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Control del ingreso de agua</w:t>
      </w:r>
    </w:p>
    <w:p w:rsidR="00463CF8" w:rsidRPr="009065ED" w:rsidRDefault="00463CF8" w:rsidP="009065E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Sistemas activos de calefacción y refrigeración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63CF8" w:rsidRPr="009065ED" w:rsidRDefault="005B1579" w:rsidP="009065ED">
      <w:pPr>
        <w:pStyle w:val="Ttulo2"/>
        <w:jc w:val="both"/>
        <w:rPr>
          <w:color w:val="auto"/>
        </w:rPr>
      </w:pPr>
      <w:r w:rsidRPr="009065ED">
        <w:rPr>
          <w:color w:val="auto"/>
        </w:rPr>
        <w:t>6. Condición acústica y Lumínica del Edificio</w:t>
      </w:r>
    </w:p>
    <w:p w:rsidR="00463CF8" w:rsidRPr="009065ED" w:rsidRDefault="00463CF8" w:rsidP="009065ED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Comodidad acústica</w:t>
      </w:r>
    </w:p>
    <w:p w:rsidR="005B1579" w:rsidRPr="009065ED" w:rsidRDefault="005B1579" w:rsidP="009065ED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Comodidad lumínica</w:t>
      </w:r>
    </w:p>
    <w:p w:rsidR="002D0BB2" w:rsidRPr="009065ED" w:rsidRDefault="002D0BB2" w:rsidP="002D0BB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Iluminación natural</w:t>
      </w:r>
    </w:p>
    <w:p w:rsidR="002D0BB2" w:rsidRPr="009065ED" w:rsidRDefault="002D0BB2" w:rsidP="002D0BB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Iluminación artificial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63CF8" w:rsidRPr="009065ED" w:rsidRDefault="00463CF8" w:rsidP="009065ED">
      <w:pPr>
        <w:pStyle w:val="Ttulo2"/>
        <w:jc w:val="both"/>
        <w:rPr>
          <w:color w:val="auto"/>
        </w:rPr>
      </w:pPr>
      <w:r w:rsidRPr="009065ED">
        <w:rPr>
          <w:color w:val="auto"/>
        </w:rPr>
        <w:t xml:space="preserve">7. </w:t>
      </w:r>
      <w:r w:rsidR="005B1579" w:rsidRPr="009065ED">
        <w:rPr>
          <w:color w:val="auto"/>
        </w:rPr>
        <w:t>Condición material y estructural del edificio</w:t>
      </w:r>
    </w:p>
    <w:p w:rsidR="005B1579" w:rsidRPr="009065ED" w:rsidRDefault="005B1579" w:rsidP="009065E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Análisis material</w:t>
      </w:r>
    </w:p>
    <w:p w:rsidR="005B1579" w:rsidRDefault="005B1579" w:rsidP="009065E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Análisis de la tipología estructural</w:t>
      </w:r>
    </w:p>
    <w:p w:rsidR="005720E7" w:rsidRPr="009065ED" w:rsidRDefault="005720E7" w:rsidP="009065E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Descripción y análisis Sistemas de Mantención existentes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63CF8" w:rsidRPr="009065ED" w:rsidRDefault="00463CF8" w:rsidP="009065ED">
      <w:pPr>
        <w:pStyle w:val="Ttulo2"/>
        <w:jc w:val="both"/>
        <w:rPr>
          <w:color w:val="auto"/>
        </w:rPr>
      </w:pPr>
      <w:r w:rsidRPr="009065ED">
        <w:rPr>
          <w:color w:val="auto"/>
        </w:rPr>
        <w:t xml:space="preserve">8. </w:t>
      </w:r>
      <w:r w:rsidR="005B1579" w:rsidRPr="009065ED">
        <w:rPr>
          <w:color w:val="auto"/>
        </w:rPr>
        <w:t>Evaluación, Conclusiones y crítica personal final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777DB" w:rsidRDefault="004777DB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C60ECF" w:rsidRDefault="00C60ECF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5720E7" w:rsidRDefault="005720E7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463CF8" w:rsidRPr="009065ED" w:rsidRDefault="00463CF8" w:rsidP="009065ED">
      <w:pPr>
        <w:pStyle w:val="Ttulo1"/>
        <w:jc w:val="both"/>
        <w:rPr>
          <w:color w:val="auto"/>
        </w:rPr>
      </w:pPr>
      <w:r w:rsidRPr="009065ED">
        <w:rPr>
          <w:color w:val="auto"/>
        </w:rPr>
        <w:lastRenderedPageBreak/>
        <w:t>5.- Evaluación</w:t>
      </w:r>
    </w:p>
    <w:p w:rsidR="009065ED" w:rsidRPr="009065ED" w:rsidRDefault="009065ED" w:rsidP="009065ED">
      <w:pPr>
        <w:jc w:val="both"/>
      </w:pPr>
    </w:p>
    <w:p w:rsidR="00463CF8" w:rsidRPr="009065ED" w:rsidRDefault="00527DBB" w:rsidP="004777D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Habrá 7</w:t>
      </w:r>
      <w:r w:rsidR="00463CF8" w:rsidRPr="009065ED">
        <w:rPr>
          <w:rFonts w:ascii="Verdana" w:hAnsi="Verdana" w:cs="Verdana"/>
          <w:sz w:val="20"/>
          <w:szCs w:val="20"/>
        </w:rPr>
        <w:t xml:space="preserve"> entregas parciales del trabajo, cuyo valor representa</w:t>
      </w:r>
      <w:r w:rsidR="005720E7">
        <w:rPr>
          <w:rFonts w:ascii="Verdana" w:hAnsi="Verdana" w:cs="Verdana"/>
          <w:sz w:val="20"/>
          <w:szCs w:val="20"/>
        </w:rPr>
        <w:t xml:space="preserve"> el </w:t>
      </w:r>
      <w:r w:rsidR="005720E7" w:rsidRPr="00C60ECF">
        <w:rPr>
          <w:rFonts w:ascii="Verdana" w:hAnsi="Verdana" w:cs="Verdana"/>
          <w:sz w:val="20"/>
          <w:szCs w:val="20"/>
          <w:highlight w:val="yellow"/>
        </w:rPr>
        <w:t>50%</w:t>
      </w:r>
      <w:r w:rsidR="005720E7">
        <w:rPr>
          <w:rFonts w:ascii="Verdana" w:hAnsi="Verdana" w:cs="Verdana"/>
          <w:sz w:val="20"/>
          <w:szCs w:val="20"/>
        </w:rPr>
        <w:t xml:space="preserve"> de la calificación final del trabajo </w:t>
      </w:r>
      <w:r w:rsidR="00200BEA">
        <w:rPr>
          <w:rFonts w:ascii="Verdana" w:hAnsi="Verdana" w:cs="Verdana"/>
          <w:sz w:val="20"/>
          <w:szCs w:val="20"/>
        </w:rPr>
        <w:t>y una calificación correspondiente a la entrega final que considera el 50% restante</w:t>
      </w:r>
      <w:r w:rsidR="00463CF8" w:rsidRPr="009065ED">
        <w:rPr>
          <w:rFonts w:ascii="Verdana" w:hAnsi="Verdana" w:cs="Verdana"/>
          <w:sz w:val="20"/>
          <w:szCs w:val="20"/>
        </w:rPr>
        <w:t>.</w:t>
      </w:r>
    </w:p>
    <w:p w:rsidR="009065ED" w:rsidRPr="009065ED" w:rsidRDefault="009065ED" w:rsidP="004777D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9065ED" w:rsidRDefault="00463CF8" w:rsidP="004777D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Se entrega una rúbrica de evaluación como guía.</w:t>
      </w:r>
    </w:p>
    <w:p w:rsidR="004777DB" w:rsidRPr="009065ED" w:rsidRDefault="004777DB" w:rsidP="004777D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463CF8" w:rsidRPr="009065ED" w:rsidRDefault="00463CF8" w:rsidP="004777D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 xml:space="preserve">Es importante recalcar que el objetivo del trabajo es </w:t>
      </w:r>
      <w:r w:rsidR="009065ED" w:rsidRPr="009065ED">
        <w:rPr>
          <w:rFonts w:ascii="Verdana" w:hAnsi="Verdana" w:cs="Verdana-Bold"/>
          <w:b/>
          <w:bCs/>
          <w:sz w:val="20"/>
          <w:szCs w:val="20"/>
        </w:rPr>
        <w:t xml:space="preserve">LOGRAR LA VISION SISTEMICA DEL </w:t>
      </w:r>
      <w:r w:rsidRPr="009065ED">
        <w:rPr>
          <w:rFonts w:ascii="Verdana" w:hAnsi="Verdana" w:cs="Verdana-Bold"/>
          <w:b/>
          <w:bCs/>
          <w:sz w:val="20"/>
          <w:szCs w:val="20"/>
        </w:rPr>
        <w:t>EDIFICIO</w:t>
      </w:r>
      <w:r w:rsidRPr="009065ED">
        <w:rPr>
          <w:rFonts w:ascii="Verdana" w:hAnsi="Verdana" w:cs="Verdana"/>
          <w:sz w:val="20"/>
          <w:szCs w:val="20"/>
        </w:rPr>
        <w:t>, por lo tanto en cada punto debe hacerse un anális</w:t>
      </w:r>
      <w:r w:rsidR="009065ED" w:rsidRPr="009065ED">
        <w:rPr>
          <w:rFonts w:ascii="Verdana" w:hAnsi="Verdana" w:cs="Verdana"/>
          <w:sz w:val="20"/>
          <w:szCs w:val="20"/>
        </w:rPr>
        <w:t xml:space="preserve">is </w:t>
      </w:r>
      <w:r w:rsidRPr="009065ED">
        <w:rPr>
          <w:rFonts w:ascii="Verdana" w:hAnsi="Verdana" w:cs="Verdana"/>
          <w:sz w:val="20"/>
          <w:szCs w:val="20"/>
        </w:rPr>
        <w:t xml:space="preserve">particular del subsistema en forma aislada y luego </w:t>
      </w:r>
      <w:r w:rsidRPr="009065ED">
        <w:rPr>
          <w:rFonts w:ascii="Verdana" w:hAnsi="Verdana" w:cs="Verdana-Bold"/>
          <w:b/>
          <w:bCs/>
          <w:sz w:val="20"/>
          <w:szCs w:val="20"/>
        </w:rPr>
        <w:t>EN SU RELA</w:t>
      </w:r>
      <w:r w:rsidR="009065ED" w:rsidRPr="009065ED">
        <w:rPr>
          <w:rFonts w:ascii="Verdana" w:hAnsi="Verdana" w:cs="Verdana-Bold"/>
          <w:b/>
          <w:bCs/>
          <w:sz w:val="20"/>
          <w:szCs w:val="20"/>
        </w:rPr>
        <w:t xml:space="preserve">CIÓN CON LOS </w:t>
      </w:r>
      <w:r w:rsidRPr="009065ED">
        <w:rPr>
          <w:rFonts w:ascii="Verdana" w:hAnsi="Verdana" w:cs="Verdana-Bold"/>
          <w:b/>
          <w:bCs/>
          <w:sz w:val="20"/>
          <w:szCs w:val="20"/>
        </w:rPr>
        <w:t>DEMAS SUBSISTEMAS DEL EDIFICIO</w:t>
      </w:r>
      <w:r w:rsidR="00C60ECF">
        <w:rPr>
          <w:rFonts w:ascii="Verdana" w:hAnsi="Verdana" w:cs="Verdana"/>
          <w:sz w:val="20"/>
          <w:szCs w:val="20"/>
        </w:rPr>
        <w:t>, teniendo siempre una visión crítica y propositiva de lo analizado.</w:t>
      </w:r>
    </w:p>
    <w:p w:rsidR="009065ED" w:rsidRPr="009065ED" w:rsidRDefault="009065ED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/>
          <w:bCs/>
          <w:sz w:val="20"/>
          <w:szCs w:val="20"/>
        </w:rPr>
      </w:pPr>
    </w:p>
    <w:p w:rsidR="00463CF8" w:rsidRPr="009065ED" w:rsidRDefault="00463CF8" w:rsidP="009065ED">
      <w:pPr>
        <w:pStyle w:val="Ttulo2"/>
        <w:jc w:val="both"/>
        <w:rPr>
          <w:color w:val="auto"/>
        </w:rPr>
      </w:pPr>
      <w:r w:rsidRPr="009065ED">
        <w:rPr>
          <w:color w:val="auto"/>
        </w:rPr>
        <w:t>5.- Calendario de Entregas y Correcciones</w:t>
      </w:r>
    </w:p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/>
          <w:bCs/>
          <w:sz w:val="20"/>
          <w:szCs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992"/>
        <w:gridCol w:w="1511"/>
        <w:gridCol w:w="5103"/>
      </w:tblGrid>
      <w:tr w:rsidR="009065ED" w:rsidRPr="009065ED" w:rsidTr="005B1579">
        <w:tc>
          <w:tcPr>
            <w:tcW w:w="2992" w:type="dxa"/>
          </w:tcPr>
          <w:p w:rsidR="00463CF8" w:rsidRPr="009065ED" w:rsidRDefault="00463CF8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-Bold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511" w:type="dxa"/>
          </w:tcPr>
          <w:p w:rsidR="00463CF8" w:rsidRPr="009065ED" w:rsidRDefault="005B1579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-Bold"/>
                <w:b/>
                <w:bCs/>
                <w:sz w:val="20"/>
                <w:szCs w:val="20"/>
              </w:rPr>
              <w:t xml:space="preserve">Laminas N° </w:t>
            </w:r>
          </w:p>
        </w:tc>
        <w:tc>
          <w:tcPr>
            <w:tcW w:w="5103" w:type="dxa"/>
          </w:tcPr>
          <w:p w:rsidR="00463CF8" w:rsidRPr="009065ED" w:rsidRDefault="00463CF8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-Bold"/>
                <w:b/>
                <w:bCs/>
                <w:sz w:val="20"/>
                <w:szCs w:val="20"/>
              </w:rPr>
              <w:t>Contenido</w:t>
            </w:r>
          </w:p>
        </w:tc>
      </w:tr>
      <w:tr w:rsidR="009065ED" w:rsidRPr="009065ED" w:rsidTr="005B1579">
        <w:tc>
          <w:tcPr>
            <w:tcW w:w="2992" w:type="dxa"/>
          </w:tcPr>
          <w:p w:rsidR="00463CF8" w:rsidRPr="009065ED" w:rsidRDefault="00527DBB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sz w:val="20"/>
                <w:szCs w:val="20"/>
              </w:rPr>
            </w:pPr>
            <w:r>
              <w:rPr>
                <w:rFonts w:ascii="Verdana" w:hAnsi="Verdana" w:cs="Verdana-Bold"/>
                <w:bCs/>
                <w:sz w:val="20"/>
                <w:szCs w:val="20"/>
              </w:rPr>
              <w:t>Viernes 28</w:t>
            </w:r>
            <w:r w:rsidR="00463CF8" w:rsidRPr="009065ED">
              <w:rPr>
                <w:rFonts w:ascii="Verdana" w:hAnsi="Verdana" w:cs="Verdana-Bold"/>
                <w:bCs/>
                <w:sz w:val="20"/>
                <w:szCs w:val="20"/>
              </w:rPr>
              <w:t xml:space="preserve"> de Marzo</w:t>
            </w:r>
          </w:p>
        </w:tc>
        <w:tc>
          <w:tcPr>
            <w:tcW w:w="1511" w:type="dxa"/>
          </w:tcPr>
          <w:p w:rsidR="00463CF8" w:rsidRPr="009065ED" w:rsidRDefault="005B1579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-Bol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463CF8" w:rsidRPr="009065ED" w:rsidRDefault="005B1579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"/>
                <w:sz w:val="20"/>
                <w:szCs w:val="20"/>
              </w:rPr>
              <w:t>Presentación del edificio</w:t>
            </w:r>
          </w:p>
        </w:tc>
      </w:tr>
      <w:tr w:rsidR="009065ED" w:rsidRPr="009065ED" w:rsidTr="005B1579">
        <w:tc>
          <w:tcPr>
            <w:tcW w:w="2992" w:type="dxa"/>
          </w:tcPr>
          <w:p w:rsidR="00463CF8" w:rsidRPr="009065ED" w:rsidRDefault="00527DBB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sz w:val="20"/>
                <w:szCs w:val="20"/>
              </w:rPr>
            </w:pPr>
            <w:r>
              <w:rPr>
                <w:rFonts w:ascii="Verdana" w:hAnsi="Verdana" w:cs="Verdana-Bold"/>
                <w:bCs/>
                <w:sz w:val="20"/>
                <w:szCs w:val="20"/>
              </w:rPr>
              <w:t>Viernes 11</w:t>
            </w:r>
            <w:r w:rsidR="00463CF8" w:rsidRPr="009065ED">
              <w:rPr>
                <w:rFonts w:ascii="Verdana" w:hAnsi="Verdana" w:cs="Verdana-Bold"/>
                <w:bCs/>
                <w:sz w:val="20"/>
                <w:szCs w:val="20"/>
              </w:rPr>
              <w:t xml:space="preserve"> de Abril</w:t>
            </w:r>
          </w:p>
        </w:tc>
        <w:tc>
          <w:tcPr>
            <w:tcW w:w="1511" w:type="dxa"/>
          </w:tcPr>
          <w:p w:rsidR="00463CF8" w:rsidRPr="009065ED" w:rsidRDefault="005B1579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-Bol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463CF8" w:rsidRPr="009065ED" w:rsidRDefault="005B1579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"/>
                <w:sz w:val="20"/>
                <w:szCs w:val="20"/>
              </w:rPr>
              <w:t>Imposiciones del Medio Ambiente Natural</w:t>
            </w:r>
          </w:p>
        </w:tc>
      </w:tr>
      <w:tr w:rsidR="009065ED" w:rsidRPr="009065ED" w:rsidTr="005B1579">
        <w:tc>
          <w:tcPr>
            <w:tcW w:w="2992" w:type="dxa"/>
          </w:tcPr>
          <w:p w:rsidR="00463CF8" w:rsidRPr="009065ED" w:rsidRDefault="00527DBB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sz w:val="20"/>
                <w:szCs w:val="20"/>
              </w:rPr>
            </w:pPr>
            <w:r>
              <w:rPr>
                <w:rFonts w:ascii="Verdana" w:hAnsi="Verdana" w:cs="Verdana-Bold"/>
                <w:bCs/>
                <w:sz w:val="20"/>
                <w:szCs w:val="20"/>
              </w:rPr>
              <w:t>Viernes 25</w:t>
            </w:r>
            <w:r w:rsidR="00463CF8" w:rsidRPr="009065ED">
              <w:rPr>
                <w:rFonts w:ascii="Verdana" w:hAnsi="Verdana" w:cs="Verdana-Bold"/>
                <w:bCs/>
                <w:sz w:val="20"/>
                <w:szCs w:val="20"/>
              </w:rPr>
              <w:t xml:space="preserve"> de Abril</w:t>
            </w:r>
          </w:p>
        </w:tc>
        <w:tc>
          <w:tcPr>
            <w:tcW w:w="1511" w:type="dxa"/>
          </w:tcPr>
          <w:p w:rsidR="00463CF8" w:rsidRPr="009065ED" w:rsidRDefault="005B1579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-Bol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463CF8" w:rsidRPr="009065ED" w:rsidRDefault="005B1579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"/>
                <w:sz w:val="20"/>
                <w:szCs w:val="20"/>
              </w:rPr>
              <w:t>Imposiciones del Medio Ambiente Artificial</w:t>
            </w:r>
          </w:p>
        </w:tc>
      </w:tr>
      <w:tr w:rsidR="009065ED" w:rsidRPr="009065ED" w:rsidTr="005B1579">
        <w:tc>
          <w:tcPr>
            <w:tcW w:w="2992" w:type="dxa"/>
          </w:tcPr>
          <w:p w:rsidR="00463CF8" w:rsidRPr="009065ED" w:rsidRDefault="00527DBB" w:rsidP="00527DB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sz w:val="20"/>
                <w:szCs w:val="20"/>
              </w:rPr>
            </w:pPr>
            <w:r>
              <w:rPr>
                <w:rFonts w:ascii="Verdana" w:hAnsi="Verdana" w:cs="Verdana-Bold"/>
                <w:bCs/>
                <w:sz w:val="20"/>
                <w:szCs w:val="20"/>
              </w:rPr>
              <w:t>Viernes 9</w:t>
            </w:r>
            <w:r w:rsidR="00463CF8" w:rsidRPr="009065ED">
              <w:rPr>
                <w:rFonts w:ascii="Verdana" w:hAnsi="Verdana" w:cs="Verdana-Bold"/>
                <w:bCs/>
                <w:sz w:val="20"/>
                <w:szCs w:val="20"/>
              </w:rPr>
              <w:t xml:space="preserve"> de Mayo</w:t>
            </w:r>
          </w:p>
        </w:tc>
        <w:tc>
          <w:tcPr>
            <w:tcW w:w="1511" w:type="dxa"/>
          </w:tcPr>
          <w:p w:rsidR="00463CF8" w:rsidRPr="009065ED" w:rsidRDefault="005B1579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-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463CF8" w:rsidRPr="009065ED" w:rsidRDefault="005B1579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"/>
                <w:sz w:val="20"/>
                <w:szCs w:val="20"/>
              </w:rPr>
              <w:t>El edificio y sus instalaciones sanitarias</w:t>
            </w:r>
          </w:p>
        </w:tc>
      </w:tr>
      <w:tr w:rsidR="009065ED" w:rsidRPr="009065ED" w:rsidTr="005B1579">
        <w:tc>
          <w:tcPr>
            <w:tcW w:w="2992" w:type="dxa"/>
          </w:tcPr>
          <w:p w:rsidR="00463CF8" w:rsidRPr="009065ED" w:rsidRDefault="00463CF8" w:rsidP="00527DB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-Bold"/>
                <w:bCs/>
                <w:sz w:val="20"/>
                <w:szCs w:val="20"/>
              </w:rPr>
              <w:t xml:space="preserve">Viernes </w:t>
            </w:r>
            <w:r w:rsidR="00527DBB">
              <w:rPr>
                <w:rFonts w:ascii="Verdana" w:hAnsi="Verdana" w:cs="Verdana-Bold"/>
                <w:bCs/>
                <w:sz w:val="20"/>
                <w:szCs w:val="20"/>
              </w:rPr>
              <w:t>23</w:t>
            </w:r>
            <w:r w:rsidRPr="009065ED">
              <w:rPr>
                <w:rFonts w:ascii="Verdana" w:hAnsi="Verdana" w:cs="Verdana-Bold"/>
                <w:bCs/>
                <w:sz w:val="20"/>
                <w:szCs w:val="20"/>
              </w:rPr>
              <w:t xml:space="preserve"> de Mayo</w:t>
            </w:r>
          </w:p>
        </w:tc>
        <w:tc>
          <w:tcPr>
            <w:tcW w:w="1511" w:type="dxa"/>
          </w:tcPr>
          <w:p w:rsidR="00463CF8" w:rsidRPr="009065ED" w:rsidRDefault="005B1579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-Bol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463CF8" w:rsidRPr="009065ED" w:rsidRDefault="005B1579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"/>
                <w:sz w:val="20"/>
                <w:szCs w:val="20"/>
              </w:rPr>
              <w:t>Acondicionamiento físico ambiental del edificio</w:t>
            </w:r>
          </w:p>
        </w:tc>
      </w:tr>
      <w:tr w:rsidR="009065ED" w:rsidRPr="009065ED" w:rsidTr="005B1579">
        <w:tc>
          <w:tcPr>
            <w:tcW w:w="2992" w:type="dxa"/>
          </w:tcPr>
          <w:p w:rsidR="00463CF8" w:rsidRPr="009065ED" w:rsidRDefault="00463CF8" w:rsidP="00527DB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-Bold"/>
                <w:bCs/>
                <w:sz w:val="20"/>
                <w:szCs w:val="20"/>
              </w:rPr>
              <w:t xml:space="preserve">Viernes </w:t>
            </w:r>
            <w:r w:rsidR="00527DBB">
              <w:rPr>
                <w:rFonts w:ascii="Verdana" w:hAnsi="Verdana" w:cs="Verdana-Bold"/>
                <w:bCs/>
                <w:sz w:val="20"/>
                <w:szCs w:val="20"/>
              </w:rPr>
              <w:t>6</w:t>
            </w:r>
            <w:r w:rsidRPr="009065ED">
              <w:rPr>
                <w:rFonts w:ascii="Verdana" w:hAnsi="Verdana" w:cs="Verdana-Bold"/>
                <w:bCs/>
                <w:sz w:val="20"/>
                <w:szCs w:val="20"/>
              </w:rPr>
              <w:t xml:space="preserve"> de Junio</w:t>
            </w:r>
          </w:p>
        </w:tc>
        <w:tc>
          <w:tcPr>
            <w:tcW w:w="1511" w:type="dxa"/>
          </w:tcPr>
          <w:p w:rsidR="00463CF8" w:rsidRPr="009065ED" w:rsidRDefault="005B1579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-Bol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463CF8" w:rsidRPr="009065ED" w:rsidRDefault="005B1579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"/>
                <w:sz w:val="20"/>
                <w:szCs w:val="20"/>
              </w:rPr>
              <w:t>Condición acústica y lumínica</w:t>
            </w:r>
          </w:p>
        </w:tc>
      </w:tr>
      <w:tr w:rsidR="009065ED" w:rsidRPr="009065ED" w:rsidTr="005B1579">
        <w:tc>
          <w:tcPr>
            <w:tcW w:w="2992" w:type="dxa"/>
          </w:tcPr>
          <w:p w:rsidR="00463CF8" w:rsidRPr="009065ED" w:rsidRDefault="00463CF8" w:rsidP="00527DB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-Bold"/>
                <w:bCs/>
                <w:sz w:val="20"/>
                <w:szCs w:val="20"/>
              </w:rPr>
              <w:t>Viernes 2</w:t>
            </w:r>
            <w:r w:rsidR="00527DBB">
              <w:rPr>
                <w:rFonts w:ascii="Verdana" w:hAnsi="Verdana" w:cs="Verdana-Bold"/>
                <w:bCs/>
                <w:sz w:val="20"/>
                <w:szCs w:val="20"/>
              </w:rPr>
              <w:t>0</w:t>
            </w:r>
            <w:r w:rsidRPr="009065ED">
              <w:rPr>
                <w:rFonts w:ascii="Verdana" w:hAnsi="Verdana" w:cs="Verdana-Bold"/>
                <w:bCs/>
                <w:sz w:val="20"/>
                <w:szCs w:val="20"/>
              </w:rPr>
              <w:t xml:space="preserve"> de Junio</w:t>
            </w:r>
          </w:p>
        </w:tc>
        <w:tc>
          <w:tcPr>
            <w:tcW w:w="1511" w:type="dxa"/>
          </w:tcPr>
          <w:p w:rsidR="00463CF8" w:rsidRPr="009065ED" w:rsidRDefault="005B1579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-Bold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463CF8" w:rsidRPr="009065ED" w:rsidRDefault="009065ED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"/>
                <w:sz w:val="20"/>
                <w:szCs w:val="20"/>
              </w:rPr>
              <w:t>Condición material y estructural del edificio</w:t>
            </w:r>
          </w:p>
        </w:tc>
      </w:tr>
      <w:tr w:rsidR="009065ED" w:rsidRPr="009065ED" w:rsidTr="005B1579">
        <w:tc>
          <w:tcPr>
            <w:tcW w:w="2992" w:type="dxa"/>
          </w:tcPr>
          <w:p w:rsidR="00463CF8" w:rsidRPr="009065ED" w:rsidRDefault="00463CF8" w:rsidP="00527DB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-Bold"/>
                <w:bCs/>
                <w:sz w:val="20"/>
                <w:szCs w:val="20"/>
              </w:rPr>
              <w:t xml:space="preserve">Viernes </w:t>
            </w:r>
            <w:r w:rsidR="002D0BB2">
              <w:rPr>
                <w:rFonts w:ascii="Verdana" w:hAnsi="Verdana" w:cs="Verdana-Bold"/>
                <w:bCs/>
                <w:sz w:val="20"/>
                <w:szCs w:val="20"/>
              </w:rPr>
              <w:t>27</w:t>
            </w:r>
            <w:r w:rsidR="002E5282">
              <w:rPr>
                <w:rFonts w:ascii="Verdana" w:hAnsi="Verdana" w:cs="Verdana-Bold"/>
                <w:bCs/>
                <w:sz w:val="20"/>
                <w:szCs w:val="20"/>
              </w:rPr>
              <w:t xml:space="preserve"> de Junio</w:t>
            </w:r>
          </w:p>
        </w:tc>
        <w:tc>
          <w:tcPr>
            <w:tcW w:w="1511" w:type="dxa"/>
          </w:tcPr>
          <w:p w:rsidR="00463CF8" w:rsidRPr="009065ED" w:rsidRDefault="005B1579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-Bold"/>
                <w:b/>
                <w:bCs/>
                <w:sz w:val="20"/>
                <w:szCs w:val="20"/>
              </w:rPr>
              <w:t>1-8</w:t>
            </w:r>
          </w:p>
        </w:tc>
        <w:tc>
          <w:tcPr>
            <w:tcW w:w="5103" w:type="dxa"/>
          </w:tcPr>
          <w:p w:rsidR="00463CF8" w:rsidRPr="009065ED" w:rsidRDefault="009065ED" w:rsidP="009065E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9065ED">
              <w:rPr>
                <w:rFonts w:ascii="Verdana" w:hAnsi="Verdana" w:cs="Verdana"/>
                <w:sz w:val="20"/>
                <w:szCs w:val="20"/>
              </w:rPr>
              <w:t>Evaluación, Conclusiones y crítica personal</w:t>
            </w:r>
          </w:p>
        </w:tc>
      </w:tr>
    </w:tbl>
    <w:p w:rsidR="00463CF8" w:rsidRPr="009065ED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/>
          <w:bCs/>
          <w:sz w:val="20"/>
          <w:szCs w:val="20"/>
        </w:rPr>
      </w:pPr>
    </w:p>
    <w:p w:rsidR="00463CF8" w:rsidRPr="009065ED" w:rsidRDefault="00463CF8" w:rsidP="009065ED">
      <w:pPr>
        <w:pStyle w:val="Ttulo1"/>
        <w:jc w:val="both"/>
        <w:rPr>
          <w:color w:val="auto"/>
        </w:rPr>
      </w:pPr>
      <w:r w:rsidRPr="009065ED">
        <w:rPr>
          <w:color w:val="auto"/>
        </w:rPr>
        <w:t>6.- Consultas</w:t>
      </w:r>
    </w:p>
    <w:p w:rsidR="00463CF8" w:rsidRDefault="00463CF8" w:rsidP="009065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FF0000"/>
          <w:sz w:val="20"/>
          <w:szCs w:val="20"/>
        </w:rPr>
      </w:pPr>
      <w:r w:rsidRPr="009065ED">
        <w:rPr>
          <w:rFonts w:ascii="Verdana" w:hAnsi="Verdana" w:cs="Verdana"/>
          <w:sz w:val="20"/>
          <w:szCs w:val="20"/>
        </w:rPr>
        <w:t>Todas las consultas referidas al trabajo, tanto en su estructura, forma, contenido, enfoque serán realizadas al ayudante del curso</w:t>
      </w:r>
      <w:r w:rsidR="002D0BB2">
        <w:rPr>
          <w:rFonts w:ascii="Verdana" w:hAnsi="Verdana" w:cs="Verdana"/>
          <w:sz w:val="20"/>
          <w:szCs w:val="20"/>
        </w:rPr>
        <w:t xml:space="preserve"> por U-cursos</w:t>
      </w:r>
      <w:r w:rsidRPr="009065ED">
        <w:rPr>
          <w:rFonts w:ascii="Verdana" w:hAnsi="Verdana" w:cs="Verdana"/>
          <w:sz w:val="20"/>
          <w:szCs w:val="20"/>
        </w:rPr>
        <w:t>,</w:t>
      </w:r>
      <w:r w:rsidR="002D0BB2">
        <w:rPr>
          <w:rFonts w:ascii="Verdana" w:hAnsi="Verdana" w:cs="Verdana"/>
          <w:sz w:val="20"/>
          <w:szCs w:val="20"/>
        </w:rPr>
        <w:t xml:space="preserve"> vía mail a:</w:t>
      </w:r>
      <w:r w:rsidRPr="009065ED">
        <w:rPr>
          <w:rFonts w:ascii="Verdana" w:hAnsi="Verdana" w:cs="Verdana"/>
          <w:sz w:val="20"/>
          <w:szCs w:val="20"/>
        </w:rPr>
        <w:t xml:space="preserve"> </w:t>
      </w:r>
      <w:hyperlink r:id="rId8" w:history="1">
        <w:r w:rsidR="00C60ECF" w:rsidRPr="00860677">
          <w:rPr>
            <w:rStyle w:val="Hipervnculo"/>
            <w:rFonts w:ascii="Verdana" w:hAnsi="Verdana" w:cs="Verdana"/>
            <w:b/>
            <w:sz w:val="20"/>
            <w:szCs w:val="20"/>
          </w:rPr>
          <w:t>fernandotorocano@gmail.com</w:t>
        </w:r>
      </w:hyperlink>
      <w:r w:rsidR="00C60ECF">
        <w:rPr>
          <w:rFonts w:ascii="Verdana" w:hAnsi="Verdana" w:cs="Verdana"/>
          <w:b/>
          <w:sz w:val="20"/>
          <w:szCs w:val="20"/>
        </w:rPr>
        <w:t xml:space="preserve"> </w:t>
      </w:r>
      <w:r w:rsidR="002D0BB2" w:rsidRPr="002D0BB2">
        <w:rPr>
          <w:rFonts w:ascii="Verdana" w:hAnsi="Verdana" w:cs="Verdana"/>
          <w:sz w:val="20"/>
          <w:szCs w:val="20"/>
        </w:rPr>
        <w:t>o bien ir directamente a mi oficina en el bajillo del departamento de arquitectura</w:t>
      </w:r>
      <w:r w:rsidR="002D0BB2">
        <w:rPr>
          <w:rFonts w:ascii="Verdana" w:hAnsi="Verdana" w:cs="Verdana"/>
          <w:sz w:val="20"/>
          <w:szCs w:val="20"/>
        </w:rPr>
        <w:t>.</w:t>
      </w:r>
      <w:bookmarkStart w:id="0" w:name="_GoBack"/>
      <w:bookmarkEnd w:id="0"/>
    </w:p>
    <w:p w:rsidR="00B434C9" w:rsidRPr="00B434C9" w:rsidRDefault="00B434C9" w:rsidP="00B434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sectPr w:rsidR="00B434C9" w:rsidRPr="00B434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63A"/>
    <w:multiLevelType w:val="hybridMultilevel"/>
    <w:tmpl w:val="3904D5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F5543"/>
    <w:multiLevelType w:val="hybridMultilevel"/>
    <w:tmpl w:val="5A4A50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04A52"/>
    <w:multiLevelType w:val="hybridMultilevel"/>
    <w:tmpl w:val="F3A839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91ABD"/>
    <w:multiLevelType w:val="hybridMultilevel"/>
    <w:tmpl w:val="D9C288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B031C"/>
    <w:multiLevelType w:val="hybridMultilevel"/>
    <w:tmpl w:val="E94A72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A2391"/>
    <w:multiLevelType w:val="hybridMultilevel"/>
    <w:tmpl w:val="4D3420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00981"/>
    <w:multiLevelType w:val="hybridMultilevel"/>
    <w:tmpl w:val="9DEC0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85CC2"/>
    <w:multiLevelType w:val="hybridMultilevel"/>
    <w:tmpl w:val="826C0B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69"/>
    <w:rsid w:val="001A6C86"/>
    <w:rsid w:val="001C0C27"/>
    <w:rsid w:val="00200BEA"/>
    <w:rsid w:val="002D0BB2"/>
    <w:rsid w:val="002D4F41"/>
    <w:rsid w:val="002E5282"/>
    <w:rsid w:val="0043303D"/>
    <w:rsid w:val="004539E0"/>
    <w:rsid w:val="00463CF8"/>
    <w:rsid w:val="004777DB"/>
    <w:rsid w:val="00527DBB"/>
    <w:rsid w:val="005720E7"/>
    <w:rsid w:val="005B1579"/>
    <w:rsid w:val="00863B36"/>
    <w:rsid w:val="008A6958"/>
    <w:rsid w:val="009065ED"/>
    <w:rsid w:val="00925457"/>
    <w:rsid w:val="00A83511"/>
    <w:rsid w:val="00B434C9"/>
    <w:rsid w:val="00C53FDF"/>
    <w:rsid w:val="00C60ECF"/>
    <w:rsid w:val="00CF3B26"/>
    <w:rsid w:val="00F3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6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0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30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3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6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06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434C9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B43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6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0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30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3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6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06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434C9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B4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otorocan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CA85-2A11-417C-81C9-B0DF2F2B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1215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ftoroc</cp:lastModifiedBy>
  <cp:revision>3</cp:revision>
  <cp:lastPrinted>2014-03-10T19:02:00Z</cp:lastPrinted>
  <dcterms:created xsi:type="dcterms:W3CDTF">2014-03-11T21:20:00Z</dcterms:created>
  <dcterms:modified xsi:type="dcterms:W3CDTF">2014-03-18T18:03:00Z</dcterms:modified>
</cp:coreProperties>
</file>