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0D6D" w14:textId="77777777" w:rsidR="009105E7" w:rsidRPr="00454256" w:rsidRDefault="00101F70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br/>
      </w:r>
      <w:r w:rsidR="00EF79FB"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5A040B80" w14:textId="77777777" w:rsidR="00EF79FB" w:rsidRPr="00EF79FB" w:rsidRDefault="00EF79FB">
      <w:pPr>
        <w:rPr>
          <w:rFonts w:ascii="Arial" w:hAnsi="Arial" w:cs="Arial"/>
        </w:rPr>
      </w:pPr>
    </w:p>
    <w:p w14:paraId="683A25E8" w14:textId="77777777" w:rsidR="00EF79FB" w:rsidRP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  <w:r w:rsidR="00026BBE">
        <w:rPr>
          <w:rFonts w:ascii="Arial" w:hAnsi="Arial" w:cs="Arial"/>
          <w:i/>
          <w:color w:val="535353"/>
          <w:sz w:val="26"/>
          <w:szCs w:val="26"/>
          <w:lang w:val="es-ES"/>
        </w:rPr>
        <w:t xml:space="preserve"> </w:t>
      </w:r>
    </w:p>
    <w:p w14:paraId="0B4009B3" w14:textId="77777777" w:rsidR="00E63E39" w:rsidRDefault="0052524D" w:rsidP="0039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6"/>
          <w:szCs w:val="26"/>
          <w:lang w:val="es-ES"/>
        </w:rPr>
      </w:pPr>
      <w:r w:rsidRPr="00E63E39">
        <w:rPr>
          <w:rFonts w:ascii="Arial" w:hAnsi="Arial" w:cs="Arial"/>
          <w:sz w:val="26"/>
          <w:szCs w:val="26"/>
          <w:lang w:val="es-ES"/>
        </w:rPr>
        <w:t>Aprendizaje y cognición I</w:t>
      </w:r>
      <w:r w:rsidR="00B86B7F" w:rsidRPr="00E63E39">
        <w:rPr>
          <w:rFonts w:ascii="Arial" w:hAnsi="Arial" w:cs="Arial"/>
          <w:sz w:val="26"/>
          <w:szCs w:val="26"/>
          <w:lang w:val="es-ES"/>
        </w:rPr>
        <w:t>I</w:t>
      </w:r>
      <w:r w:rsidR="00E63E39">
        <w:rPr>
          <w:rFonts w:ascii="Arial" w:hAnsi="Arial" w:cs="Arial"/>
          <w:b/>
          <w:sz w:val="26"/>
          <w:szCs w:val="26"/>
          <w:lang w:val="es-ES"/>
        </w:rPr>
        <w:t xml:space="preserve"> (P. Física y Matemáticas, Prof. Valeria Cabello </w:t>
      </w:r>
    </w:p>
    <w:p w14:paraId="6FF14E92" w14:textId="4EEC3438" w:rsidR="00EF79FB" w:rsidRPr="00F528B2" w:rsidRDefault="00E63E39" w:rsidP="00E6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4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  <w:t>valeria.cabello@uchile.cl)</w:t>
      </w:r>
    </w:p>
    <w:p w14:paraId="17602B08" w14:textId="77777777" w:rsidR="00EF79FB" w:rsidRPr="00EF79FB" w:rsidRDefault="00EF79FB">
      <w:pPr>
        <w:rPr>
          <w:rFonts w:ascii="Arial" w:hAnsi="Arial" w:cs="Arial"/>
        </w:rPr>
      </w:pPr>
    </w:p>
    <w:p w14:paraId="6F95465F" w14:textId="0D55637D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4CB9AEC2" w14:textId="28029EB3" w:rsidR="00EF79FB" w:rsidRPr="00E63E39" w:rsidRDefault="0052524D" w:rsidP="003932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ES"/>
        </w:rPr>
      </w:pPr>
      <w:proofErr w:type="spellStart"/>
      <w:r w:rsidRPr="00E63E39">
        <w:rPr>
          <w:rFonts w:ascii="Arial" w:hAnsi="Arial" w:cs="Arial"/>
          <w:sz w:val="26"/>
          <w:szCs w:val="26"/>
          <w:lang w:val="es-ES"/>
        </w:rPr>
        <w:t>Learning</w:t>
      </w:r>
      <w:proofErr w:type="spellEnd"/>
      <w:r w:rsidRPr="00E63E39">
        <w:rPr>
          <w:rFonts w:ascii="Arial" w:hAnsi="Arial" w:cs="Arial"/>
          <w:sz w:val="26"/>
          <w:szCs w:val="26"/>
          <w:lang w:val="es-ES"/>
        </w:rPr>
        <w:t xml:space="preserve"> and </w:t>
      </w:r>
      <w:proofErr w:type="spellStart"/>
      <w:r w:rsidRPr="00E63E39">
        <w:rPr>
          <w:rFonts w:ascii="Arial" w:hAnsi="Arial" w:cs="Arial"/>
          <w:sz w:val="26"/>
          <w:szCs w:val="26"/>
          <w:lang w:val="es-ES"/>
        </w:rPr>
        <w:t>cognition</w:t>
      </w:r>
      <w:proofErr w:type="spellEnd"/>
      <w:r w:rsidRPr="00E63E39">
        <w:rPr>
          <w:rFonts w:ascii="Arial" w:hAnsi="Arial" w:cs="Arial"/>
          <w:sz w:val="26"/>
          <w:szCs w:val="26"/>
          <w:lang w:val="es-ES"/>
        </w:rPr>
        <w:t xml:space="preserve"> I</w:t>
      </w:r>
      <w:r w:rsidR="00B86B7F" w:rsidRPr="00E63E39">
        <w:rPr>
          <w:rFonts w:ascii="Arial" w:hAnsi="Arial" w:cs="Arial"/>
          <w:sz w:val="26"/>
          <w:szCs w:val="26"/>
          <w:lang w:val="es-ES"/>
        </w:rPr>
        <w:t>I</w:t>
      </w:r>
    </w:p>
    <w:p w14:paraId="0A72393F" w14:textId="77777777" w:rsidR="00EF79FB" w:rsidRPr="00662998" w:rsidRDefault="00EF79FB" w:rsidP="00EF79FB">
      <w:pPr>
        <w:rPr>
          <w:rFonts w:ascii="Arial" w:hAnsi="Arial" w:cs="Arial"/>
          <w:lang w:val="es-ES"/>
        </w:rPr>
      </w:pPr>
    </w:p>
    <w:p w14:paraId="4C60DE04" w14:textId="1FD664EA" w:rsidR="00EF79FB" w:rsidRPr="00CD4AF7" w:rsidRDefault="008D4820" w:rsidP="00CD4A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3B320D3B" w14:textId="3FB992C6" w:rsidR="00EF79FB" w:rsidRPr="00E63E39" w:rsidRDefault="00A303AF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 w:rsidRPr="00E63E39">
        <w:rPr>
          <w:rFonts w:ascii="Arial" w:hAnsi="Arial" w:cs="Arial"/>
          <w:bCs/>
          <w:sz w:val="26"/>
          <w:szCs w:val="26"/>
          <w:lang w:val="es-ES"/>
        </w:rPr>
        <w:t>SCT</w:t>
      </w:r>
    </w:p>
    <w:p w14:paraId="0A3258BE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6BBCE16B" w14:textId="7EEA28D0" w:rsidR="00EF79FB" w:rsidRPr="00CD4AF7" w:rsidRDefault="00EF79FB" w:rsidP="00CD4A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>4. NÚMERO DE CRÉDITOS</w:t>
      </w:r>
    </w:p>
    <w:p w14:paraId="4820AF85" w14:textId="4F9C8206" w:rsidR="00EF79FB" w:rsidRPr="00284085" w:rsidRDefault="004B4432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14:paraId="28FA5FA7" w14:textId="77777777" w:rsidR="00EF79FB" w:rsidRDefault="00EF79FB" w:rsidP="00EF79FB">
      <w:pPr>
        <w:rPr>
          <w:rFonts w:ascii="Arial" w:hAnsi="Arial" w:cs="Arial"/>
        </w:rPr>
      </w:pPr>
    </w:p>
    <w:p w14:paraId="7B0B78B7" w14:textId="782CC286" w:rsidR="00EF79FB" w:rsidRPr="00CD4AF7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5. HORAS DE TRABAJO PRESENCIAL DEL CURSO</w:t>
      </w:r>
    </w:p>
    <w:p w14:paraId="02230F8D" w14:textId="7F0D7A88" w:rsidR="00EF79FB" w:rsidRPr="00284085" w:rsidRDefault="00221F30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1,5</w:t>
      </w:r>
    </w:p>
    <w:p w14:paraId="16184C7F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2AFB8F6D" w14:textId="682F7E65" w:rsidR="00EF79FB" w:rsidRPr="00CD4AF7" w:rsidRDefault="007026E1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. HORAS DE TRABAJO NO PRESENCIAL DEL CURSO</w:t>
      </w:r>
    </w:p>
    <w:p w14:paraId="0FB9FF60" w14:textId="274842DD" w:rsidR="00EF79FB" w:rsidRPr="00284085" w:rsidRDefault="00221F30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3</w:t>
      </w:r>
    </w:p>
    <w:p w14:paraId="6D86B0E2" w14:textId="77777777"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33CB1FB" w14:textId="77777777"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101F70">
        <w:rPr>
          <w:rFonts w:ascii="Arial" w:hAnsi="Arial" w:cs="Arial"/>
          <w:b/>
          <w:bCs/>
          <w:sz w:val="26"/>
          <w:szCs w:val="26"/>
          <w:lang w:val="es-ES"/>
        </w:rPr>
        <w:t>PROPÓSITO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 GENERAL DE LA ASIGNATURA</w:t>
      </w:r>
    </w:p>
    <w:p w14:paraId="2A84C8F8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106A3B">
        <w:rPr>
          <w:rFonts w:ascii="Arial" w:hAnsi="Arial" w:cs="Arial"/>
          <w:i/>
          <w:noProof/>
          <w:color w:val="53535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AFB75" wp14:editId="779C95EE">
                <wp:simplePos x="0" y="0"/>
                <wp:positionH relativeFrom="column">
                  <wp:posOffset>-98500</wp:posOffset>
                </wp:positionH>
                <wp:positionV relativeFrom="paragraph">
                  <wp:posOffset>136413</wp:posOffset>
                </wp:positionV>
                <wp:extent cx="5829300" cy="3052482"/>
                <wp:effectExtent l="0" t="0" r="19050" b="146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05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7F12" w14:textId="757E1758" w:rsidR="00393263" w:rsidRPr="00DD35DB" w:rsidRDefault="00221F30" w:rsidP="00DD35D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21F30">
                              <w:rPr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221F30">
                              <w:rPr>
                                <w:sz w:val="22"/>
                                <w:szCs w:val="22"/>
                              </w:rPr>
                              <w:t>a asignatura Aprendizaje y Cognición II está dirigida a que los/las profesores/as en formación construyan una representación panorámica del aprendizaje y la cognición, enmarcados en los procesos del desarrollo humano, especialmente la pre-adolescencia, la adolescencia y la juventud. La visión panorámica contiene los conocimientos y argumentos teóricos más relevantes del pensamiento contemporáneo relativo al desarrollo de la persona o del sujeto que conoce acerca del mundo y de sí mismo bajo la acción pedagógico-didáctica-disciplinar. Propicia la participación y reflexión activa de los profesionales en formación, a través de la revisión y análisis de diversas fuentes bibliográficas por parte del estudiante para replicar una investigación en temas atingentes al desarrollo de sus estudiantes, quienes deberán resumir y comunicar sus hallazgos en sesiones de intercambio, mediante la reflexión del análisis de su práctica y desempeño en el aula. Fundamental resulta poner de relevancia el carácter polémico de las aproximaciones a los tópicos tratados, de manera que se arribe a valoraciones críticas de los hechos y las argumentaciones que los sustentan. La exposición y análisis de las repercusiones e implicaciones de los aspectos abordados es una de las vías por las que la asignatura se aproxima a la dimensión práctica, lo cual, unido a la actividad en diversos escenarios de aprendizaje (observación y análisis de situaciones escolares, familiares, etc.), comunica a la asignatura un carácter teórico práctico y aplicado, lo cual asegura y permite evaluar el carácter sig</w:t>
                            </w:r>
                            <w:r w:rsidR="00DD35DB">
                              <w:rPr>
                                <w:sz w:val="22"/>
                                <w:szCs w:val="22"/>
                              </w:rPr>
                              <w:t>nificativo de los aprendizajes.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75pt;margin-top:10.75pt;width:459pt;height:2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pdKQIAAEwEAAAOAAAAZHJzL2Uyb0RvYy54bWysVNuO0zAQfUfiHyy/06RpC23UdLV0WYS0&#10;XKSFD5jaTmPheILtNlm+fsdOt1QLvCDyYHk84+MzZ2ayvhpaw47KeY224tNJzpmyAqW2+4p/+3r7&#10;asmZD2AlGLSq4g/K86vNyxfrvitVgQ0aqRwjEOvLvqt4E0JXZpkXjWrBT7BTlpw1uhYCmW6fSQc9&#10;obcmK/L8ddajk51Dobyn05vRyTcJv66VCJ/r2qvATMWJW0irS+surtlmDeXeQddocaIB/8CiBW3p&#10;0TPUDQRgB6d/g2q1cOixDhOBbYZ1rYVKOVA20/xZNvcNdCrlQuL47iyT/3+w4tPxi2NaVnzGmYWW&#10;SrQ9gHTIpGJBDQFZEUXqO19S7H1H0WF4iwMVOyXsuzsU3z2zuG3A7tW1c9g3CiSRnMab2cXVEcdH&#10;kF3/ESW9BoeACWioXRsVJE0YoVOxHs4FIh5M0OFiWaxmObkE+Wb5opgvE7sMyqfrnfPhvcKWxU3F&#10;HXVAgofjnQ+RDpRPIfE1j0bLW21MMtx+tzWOHYG65TZ9KYNnYcayvuKrRbEYFfgrRJ6+P0G0OlDb&#10;G91WfHkOgjLq9s7K1JQBtBn3RNnYk5BRu1HFMOyGU2F2KB9IUodje9M40qZB95Oznlq74v7HAZzi&#10;zHywVJbVdD6Ps5CM+eJNQYa79OwuPWAFQVU8cDZutyHNTxTM4jWVr9ZJ2FjnkcmJK7Vs0vs0XnEm&#10;Lu0U9esnsHkEAAD//wMAUEsDBBQABgAIAAAAIQCUNKXa4AAAAAoBAAAPAAAAZHJzL2Rvd25yZXYu&#10;eG1sTI9NT8MwDIbvSPyHyEhc0JY00H2UuhNCAsENxgTXrMnaiiYpSdaVf485wcm2/Oj143Iz2Z6N&#10;JsTOO4RsLoAZV3vduQZh9/YwWwGLSTmteu8MwreJsKnOz0pVaH9yr2bcpoZRiIuFQmhTGgrOY90a&#10;q+LcD8bR7uCDVYnG0HAd1InCbc+lEAtuVefoQqsGc9+a+nN7tAirm6fxIz5fv7zXi0O/TlfL8fEr&#10;IF5eTHe3wJKZ0h8Mv/qkDhU57f3R6ch6hFmW54QiyIwqAWshqdkj5EJK4FXJ/79Q/QAAAP//AwBQ&#10;SwECLQAUAAYACAAAACEAtoM4kv4AAADhAQAAEwAAAAAAAAAAAAAAAAAAAAAAW0NvbnRlbnRfVHlw&#10;ZXNdLnhtbFBLAQItABQABgAIAAAAIQA4/SH/1gAAAJQBAAALAAAAAAAAAAAAAAAAAC8BAABfcmVs&#10;cy8ucmVsc1BLAQItABQABgAIAAAAIQAK7opdKQIAAEwEAAAOAAAAAAAAAAAAAAAAAC4CAABkcnMv&#10;ZTJvRG9jLnhtbFBLAQItABQABgAIAAAAIQCUNKXa4AAAAAoBAAAPAAAAAAAAAAAAAAAAAIMEAABk&#10;cnMvZG93bnJldi54bWxQSwUGAAAAAAQABADzAAAAkAUAAAAA&#10;">
                <v:textbox>
                  <w:txbxContent>
                    <w:p w14:paraId="0C937F12" w14:textId="757E1758" w:rsidR="00393263" w:rsidRPr="00DD35DB" w:rsidRDefault="00221F30" w:rsidP="00DD35D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21F30">
                        <w:rPr>
                          <w:sz w:val="22"/>
                          <w:szCs w:val="22"/>
                          <w:lang w:val="es-ES"/>
                        </w:rPr>
                        <w:t>L</w:t>
                      </w:r>
                      <w:r w:rsidRPr="00221F30">
                        <w:rPr>
                          <w:sz w:val="22"/>
                          <w:szCs w:val="22"/>
                        </w:rPr>
                        <w:t>a asignatura Aprendizaje y Cognición II está dirigida a que los/las profesores/as en formación construyan una representación panorámica del aprendizaje y la cognición, enmarcados en los procesos del desarrollo humano, especialmente la pre-adolescencia, la adolescencia y la juventud. La visión panorámica contiene los conocimientos y argumentos teóricos más relevantes del pensamiento contemporáneo relativo al desarrollo de la persona o del sujeto que conoce acerca del mundo y de sí mismo bajo la acción pedagógico-didáctica-disciplinar. Propicia la participación y reflexión activa de los profesionales en formación, a través de la revisión y análisis de diversas fuentes bibliográficas por parte del estudiante para replicar una investigación en temas atingentes al desarrollo de sus estudiantes, quienes deberán resumir y comunicar sus hallazgos en sesiones de intercambio, mediante la reflexión del análisis de su práctica y desempeño en el aula. Fundamental resulta poner de relevancia el carácter polémico de las aproximaciones a los tópicos tratados, de manera que se arribe a valoraciones críticas de los hechos y las argumentaciones que los sustentan. La exposición y análisis de las repercusiones e implicaciones de los aspectos abordados es una de las vías por las que la asignatura se aproxima a la dimensión práctica, lo cual, unido a la actividad en diversos escenarios de aprendizaje (observación y análisis de situaciones escolares, familiares, etc.), comunica a la asignatura un carácter teórico práctico y aplicado, lo cual asegura y permite evaluar el carácter sig</w:t>
                      </w:r>
                      <w:r w:rsidR="00DD35DB">
                        <w:rPr>
                          <w:sz w:val="22"/>
                          <w:szCs w:val="22"/>
                        </w:rPr>
                        <w:t>nificativo de los aprendizajes.</w:t>
                      </w:r>
                    </w:p>
                  </w:txbxContent>
                </v:textbox>
              </v:shape>
            </w:pict>
          </mc:Fallback>
        </mc:AlternateContent>
      </w:r>
    </w:p>
    <w:p w14:paraId="431EA351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96C305F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6886D1A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ACE47F4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6AB1663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C869707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25CB0D3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8F85ADA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4AC252FB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BF655B5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442B128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D933269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3301A8AF" w14:textId="77777777" w:rsidR="00106A3B" w:rsidRDefault="00106A3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59FE856" w14:textId="77777777" w:rsidR="00CD4AF7" w:rsidRDefault="00CD4AF7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2A1010A" w14:textId="77777777" w:rsidR="00CD4AF7" w:rsidRDefault="00CD4AF7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5B18F48" w14:textId="77777777" w:rsidR="00CD4AF7" w:rsidRDefault="00CD4AF7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7D2B545" w14:textId="77777777" w:rsidR="00CD4AF7" w:rsidRDefault="00CD4AF7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980E911" w14:textId="77777777" w:rsidR="00CD4AF7" w:rsidRDefault="00CD4AF7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E6AB1BC" w14:textId="4234F91F" w:rsidR="0056719E" w:rsidRPr="004B4432" w:rsidRDefault="007026E1" w:rsidP="004B4432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8. </w:t>
      </w:r>
      <w:r w:rsidR="00101F70">
        <w:rPr>
          <w:rFonts w:ascii="Arial" w:hAnsi="Arial" w:cs="Arial"/>
          <w:b/>
          <w:bCs/>
          <w:sz w:val="26"/>
          <w:szCs w:val="26"/>
          <w:lang w:val="es-ES"/>
        </w:rPr>
        <w:t>RESULTADOS DE APRENDIZAJE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14:paraId="7E8ED5AF" w14:textId="5D67A0FA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•</w:t>
      </w:r>
      <w:r w:rsidRPr="00221F30">
        <w:rPr>
          <w:rFonts w:ascii="Arial" w:hAnsi="Arial" w:cs="Arial"/>
          <w:bCs/>
          <w:sz w:val="26"/>
          <w:szCs w:val="26"/>
        </w:rPr>
        <w:tab/>
        <w:t>Inferir principios generales del desarrollo y la cognición que se desprenden de las diferentes perspectivas teóricas.</w:t>
      </w:r>
    </w:p>
    <w:p w14:paraId="48A88A71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</w:p>
    <w:p w14:paraId="0C9A5349" w14:textId="6002FD8F" w:rsidR="00CD4AF7" w:rsidRDefault="00221F30" w:rsidP="00FC17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221F30">
        <w:rPr>
          <w:rFonts w:ascii="Arial" w:hAnsi="Arial" w:cs="Arial"/>
          <w:bCs/>
          <w:sz w:val="26"/>
          <w:szCs w:val="26"/>
        </w:rPr>
        <w:t>•</w:t>
      </w:r>
      <w:r w:rsidRPr="00221F30">
        <w:rPr>
          <w:rFonts w:ascii="Arial" w:hAnsi="Arial" w:cs="Arial"/>
          <w:bCs/>
          <w:sz w:val="26"/>
          <w:szCs w:val="26"/>
        </w:rPr>
        <w:tab/>
        <w:t>Reconocer y valorar la variedad y complejidad del desarrollo y la cognición, particularmente en ámbitos de enseñanza y aprendizaje.</w:t>
      </w:r>
      <w:r w:rsidR="00CD4AF7" w:rsidRPr="00CD4AF7">
        <w:t xml:space="preserve"> </w:t>
      </w:r>
    </w:p>
    <w:p w14:paraId="351479D4" w14:textId="77777777" w:rsidR="00CD4AF7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14:paraId="1039F154" w14:textId="5292CA4E" w:rsidR="00CD4AF7" w:rsidRPr="00CD4AF7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CD4AF7">
        <w:rPr>
          <w:rFonts w:ascii="Arial" w:hAnsi="Arial" w:cs="Arial"/>
          <w:bCs/>
          <w:sz w:val="26"/>
          <w:szCs w:val="26"/>
        </w:rPr>
        <w:t>•</w:t>
      </w:r>
      <w:r w:rsidRPr="00CD4AF7">
        <w:rPr>
          <w:rFonts w:ascii="Arial" w:hAnsi="Arial" w:cs="Arial"/>
          <w:bCs/>
          <w:sz w:val="26"/>
          <w:szCs w:val="26"/>
        </w:rPr>
        <w:tab/>
        <w:t>Construir conocimientos actualizados sobre el desarrollo humano y, en particular, de los procesos clásicamente denominados cognitivos que los pongan en la posibilidad de promoverlo en su inserción inicial al aula.</w:t>
      </w:r>
    </w:p>
    <w:p w14:paraId="19EBEA7A" w14:textId="77777777" w:rsidR="00CD4AF7" w:rsidRPr="00CD4AF7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</w:p>
    <w:p w14:paraId="3D489DFE" w14:textId="0A8EFE53" w:rsidR="00450326" w:rsidRPr="0056719E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CD4AF7">
        <w:rPr>
          <w:rFonts w:ascii="Arial" w:hAnsi="Arial" w:cs="Arial"/>
          <w:bCs/>
          <w:sz w:val="26"/>
          <w:szCs w:val="26"/>
        </w:rPr>
        <w:t>•</w:t>
      </w:r>
      <w:r w:rsidRPr="00CD4AF7">
        <w:rPr>
          <w:rFonts w:ascii="Arial" w:hAnsi="Arial" w:cs="Arial"/>
          <w:bCs/>
          <w:sz w:val="26"/>
          <w:szCs w:val="26"/>
        </w:rPr>
        <w:tab/>
        <w:t>Asumir una posición crítico-valorativa respecto a los modelos y propuestas actuales que enfocan el desarrollo humano y la apliquen consecuentemente a las diferentes áreas de su práctica profesional.</w:t>
      </w:r>
    </w:p>
    <w:p w14:paraId="25E1F6C9" w14:textId="7B5B2CFB" w:rsidR="00572B3C" w:rsidRPr="00221F30" w:rsidRDefault="00221F30" w:rsidP="00221F30">
      <w:pPr>
        <w:tabs>
          <w:tab w:val="left" w:pos="6840"/>
        </w:tabs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73D61C48" w14:textId="569C1CA3" w:rsidR="00101F70" w:rsidRPr="004B4432" w:rsidRDefault="00101F70" w:rsidP="004B4432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COMPETENCIAS </w:t>
      </w:r>
    </w:p>
    <w:p w14:paraId="011C4EF6" w14:textId="77777777" w:rsidR="00CD4AF7" w:rsidRDefault="00221F30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•</w:t>
      </w:r>
      <w:r w:rsidR="00CD4AF7">
        <w:rPr>
          <w:rFonts w:ascii="Arial" w:hAnsi="Arial" w:cs="Arial"/>
          <w:bCs/>
          <w:sz w:val="26"/>
          <w:szCs w:val="26"/>
          <w:lang w:val="es-ES"/>
        </w:rPr>
        <w:t xml:space="preserve"> Respeta y promueve la diversidad socio-histórico y cultural de los estudiantes, en vista de favorecer sus aprendizajes y desarrollo.</w:t>
      </w:r>
    </w:p>
    <w:p w14:paraId="1CFEA3B5" w14:textId="77777777" w:rsidR="00CD4AF7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•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 Considera el entorno social, el contexto y las características (cognitivas y personales) del estudiantado en la planificación, diseño, implementación y evaluación de estrategias didácticas y evaluativas. </w:t>
      </w:r>
    </w:p>
    <w:p w14:paraId="60089029" w14:textId="019FE806" w:rsidR="00221F30" w:rsidRPr="00DD35DB" w:rsidRDefault="00CD4AF7" w:rsidP="00CD4AF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highlight w:val="yellow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•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 Apoya y orienta a sus estudiantes en su desarrollo integral tanto individual, grupal y social. </w:t>
      </w:r>
      <w:r w:rsidR="00221F30" w:rsidRPr="00221F30">
        <w:rPr>
          <w:rFonts w:ascii="Arial" w:hAnsi="Arial" w:cs="Arial"/>
          <w:bCs/>
          <w:sz w:val="26"/>
          <w:szCs w:val="26"/>
          <w:lang w:val="es-ES"/>
        </w:rPr>
        <w:tab/>
      </w:r>
    </w:p>
    <w:p w14:paraId="438F4E6F" w14:textId="2AE97B6C" w:rsidR="00221F30" w:rsidRDefault="00CD4AF7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•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Está comprometido con la formación integral de sus alumnos y con su formación ciudadana y personal.</w:t>
      </w:r>
    </w:p>
    <w:p w14:paraId="545F0136" w14:textId="705DF814" w:rsidR="00126BF6" w:rsidRPr="00CD4AF7" w:rsidRDefault="00CD4AF7" w:rsidP="00FC173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6"/>
          <w:szCs w:val="26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•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Está comprometido con el aprendizaje de todos sus alumnos y con el desarrollo de su razonamiento y pensamiento reflexivo y crítico. </w:t>
      </w:r>
    </w:p>
    <w:p w14:paraId="5BBE6768" w14:textId="77777777" w:rsidR="00126BF6" w:rsidRDefault="00126BF6" w:rsidP="00CC490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291E51D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220F4555" w14:textId="3E038051" w:rsidR="00EF79FB" w:rsidRDefault="00244A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10</w:t>
      </w:r>
      <w:r w:rsidR="007026E1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  <w:r w:rsidR="007026E1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14:paraId="3EE37F68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65FC83C0" w14:textId="17E19D22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t xml:space="preserve"> </w:t>
      </w:r>
      <w:r w:rsidRPr="00221F30">
        <w:rPr>
          <w:rFonts w:ascii="Arial" w:hAnsi="Arial" w:cs="Arial"/>
          <w:bCs/>
          <w:sz w:val="26"/>
          <w:szCs w:val="26"/>
        </w:rPr>
        <w:t>1.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 </w:t>
      </w:r>
      <w:r w:rsidRPr="004B4432">
        <w:rPr>
          <w:rFonts w:ascii="Arial" w:hAnsi="Arial" w:cs="Arial"/>
          <w:b/>
          <w:bCs/>
          <w:sz w:val="26"/>
          <w:szCs w:val="26"/>
        </w:rPr>
        <w:t>Enfoques en el desarrollo humano.</w:t>
      </w:r>
    </w:p>
    <w:p w14:paraId="235756F6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1.1.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 Enfoque crítico de Paul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Baltes</w:t>
      </w:r>
      <w:proofErr w:type="spellEnd"/>
      <w:r w:rsidRPr="00221F30">
        <w:rPr>
          <w:rFonts w:ascii="Arial" w:hAnsi="Arial" w:cs="Arial"/>
          <w:bCs/>
          <w:sz w:val="26"/>
          <w:szCs w:val="26"/>
        </w:rPr>
        <w:t xml:space="preserve">: continuidad,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multidimensionalidad</w:t>
      </w:r>
      <w:proofErr w:type="spellEnd"/>
    </w:p>
    <w:p w14:paraId="68AFD8A8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1.2.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 Relaciones entre aprendizaje, maduración y desarrollo.</w:t>
      </w:r>
    </w:p>
    <w:p w14:paraId="3D179533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1.3.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 Enfoque de Jean Piaget y Vygotsky sobre desarrollo cognitivo.</w:t>
      </w:r>
    </w:p>
    <w:p w14:paraId="4CC39C25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1.4.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Teoría ecológica de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Urie</w:t>
      </w:r>
      <w:proofErr w:type="spellEnd"/>
      <w:r w:rsidRPr="00221F3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Bronfenbrenner</w:t>
      </w:r>
      <w:proofErr w:type="spellEnd"/>
    </w:p>
    <w:p w14:paraId="074A1063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1.5.</w:t>
      </w:r>
      <w:r w:rsidRPr="00221F30">
        <w:rPr>
          <w:rFonts w:ascii="Arial" w:hAnsi="Arial" w:cs="Arial"/>
          <w:bCs/>
          <w:sz w:val="26"/>
          <w:szCs w:val="26"/>
        </w:rPr>
        <w:tab/>
        <w:t>Teoría psicosocial de Eric Erikson</w:t>
      </w:r>
    </w:p>
    <w:p w14:paraId="6570951C" w14:textId="77777777" w:rsidR="004B4432" w:rsidRDefault="004B4432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</w:p>
    <w:p w14:paraId="3F634A61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2.</w:t>
      </w:r>
      <w:r w:rsidRPr="00221F30">
        <w:rPr>
          <w:rFonts w:ascii="Arial" w:hAnsi="Arial" w:cs="Arial"/>
          <w:bCs/>
          <w:sz w:val="26"/>
          <w:szCs w:val="26"/>
        </w:rPr>
        <w:tab/>
      </w:r>
      <w:r w:rsidRPr="004B4432">
        <w:rPr>
          <w:rFonts w:ascii="Arial" w:hAnsi="Arial" w:cs="Arial"/>
          <w:b/>
          <w:bCs/>
          <w:sz w:val="26"/>
          <w:szCs w:val="26"/>
        </w:rPr>
        <w:t>Desarrollo y sus dimensiones</w:t>
      </w:r>
    </w:p>
    <w:p w14:paraId="5F294FB7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2.1.</w:t>
      </w:r>
      <w:r w:rsidRPr="00221F30">
        <w:rPr>
          <w:rFonts w:ascii="Arial" w:hAnsi="Arial" w:cs="Arial"/>
          <w:bCs/>
          <w:sz w:val="26"/>
          <w:szCs w:val="26"/>
        </w:rPr>
        <w:tab/>
        <w:t>Desarrollo físico-relacional-sexual: Grupo de pares</w:t>
      </w:r>
    </w:p>
    <w:p w14:paraId="4EE40F93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2.2.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Desarrollo afectivo-moral-ético: El enfoque Kohlberg y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Gilligan</w:t>
      </w:r>
      <w:proofErr w:type="spellEnd"/>
      <w:r w:rsidRPr="00221F30">
        <w:rPr>
          <w:rFonts w:ascii="Arial" w:hAnsi="Arial" w:cs="Arial"/>
          <w:bCs/>
          <w:sz w:val="26"/>
          <w:szCs w:val="26"/>
        </w:rPr>
        <w:t>.</w:t>
      </w:r>
    </w:p>
    <w:p w14:paraId="1E364A0E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2.3.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Desarrollo social y de la empatía: Prevención del </w:t>
      </w:r>
      <w:proofErr w:type="spellStart"/>
      <w:r w:rsidRPr="00221F30">
        <w:rPr>
          <w:rFonts w:ascii="Arial" w:hAnsi="Arial" w:cs="Arial"/>
          <w:bCs/>
          <w:sz w:val="26"/>
          <w:szCs w:val="26"/>
        </w:rPr>
        <w:t>Bullying</w:t>
      </w:r>
      <w:proofErr w:type="spellEnd"/>
    </w:p>
    <w:p w14:paraId="7BFBB7C7" w14:textId="185B2517" w:rsidR="007026E1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221F30">
        <w:rPr>
          <w:rFonts w:ascii="Arial" w:hAnsi="Arial" w:cs="Arial"/>
          <w:bCs/>
          <w:sz w:val="26"/>
          <w:szCs w:val="26"/>
        </w:rPr>
        <w:t>2.4.</w:t>
      </w:r>
      <w:r w:rsidRPr="00221F30">
        <w:rPr>
          <w:rFonts w:ascii="Arial" w:hAnsi="Arial" w:cs="Arial"/>
          <w:bCs/>
          <w:sz w:val="26"/>
          <w:szCs w:val="26"/>
        </w:rPr>
        <w:tab/>
        <w:t xml:space="preserve">Desarrollo cognitivo y de la identidad: </w:t>
      </w:r>
      <w:r w:rsidR="00E63E39">
        <w:rPr>
          <w:rFonts w:ascii="Arial" w:hAnsi="Arial" w:cs="Arial"/>
          <w:bCs/>
          <w:sz w:val="26"/>
          <w:szCs w:val="26"/>
        </w:rPr>
        <w:t>Aprendizaje colaborativo</w:t>
      </w:r>
    </w:p>
    <w:p w14:paraId="62F0FC20" w14:textId="2B154344" w:rsidR="007026E1" w:rsidRDefault="00244A9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>11</w:t>
      </w:r>
      <w:r w:rsidR="007026E1">
        <w:rPr>
          <w:rFonts w:ascii="Arial" w:hAnsi="Arial" w:cs="Arial"/>
          <w:b/>
          <w:bCs/>
          <w:sz w:val="26"/>
          <w:szCs w:val="26"/>
          <w:lang w:val="es-ES"/>
        </w:rPr>
        <w:t xml:space="preserve">. METODOLOGÍA </w:t>
      </w:r>
    </w:p>
    <w:p w14:paraId="5205471C" w14:textId="6C2E784B" w:rsidR="00970B20" w:rsidRPr="00E4537D" w:rsidRDefault="00221F30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221F30">
        <w:rPr>
          <w:rFonts w:ascii="Arial" w:hAnsi="Arial" w:cs="Arial"/>
          <w:color w:val="000000"/>
          <w:sz w:val="26"/>
          <w:szCs w:val="26"/>
        </w:rPr>
        <w:t>El curso asume una metodología que co</w:t>
      </w:r>
      <w:r w:rsidR="00E63E39">
        <w:rPr>
          <w:rFonts w:ascii="Arial" w:hAnsi="Arial" w:cs="Arial"/>
          <w:color w:val="000000"/>
          <w:sz w:val="26"/>
          <w:szCs w:val="26"/>
        </w:rPr>
        <w:t>ntempla la participación de los estudiantes</w:t>
      </w:r>
      <w:r w:rsidRPr="00221F30">
        <w:rPr>
          <w:rFonts w:ascii="Arial" w:hAnsi="Arial" w:cs="Arial"/>
          <w:color w:val="000000"/>
          <w:sz w:val="26"/>
          <w:szCs w:val="26"/>
        </w:rPr>
        <w:t xml:space="preserve"> como aspecto medular. Se aplicarán métodos que </w:t>
      </w:r>
      <w:r w:rsidR="00E63E39">
        <w:rPr>
          <w:rFonts w:ascii="Arial" w:hAnsi="Arial" w:cs="Arial"/>
          <w:color w:val="000000"/>
          <w:sz w:val="26"/>
          <w:szCs w:val="26"/>
        </w:rPr>
        <w:t xml:space="preserve">la </w:t>
      </w:r>
      <w:r w:rsidRPr="00221F30">
        <w:rPr>
          <w:rFonts w:ascii="Arial" w:hAnsi="Arial" w:cs="Arial"/>
          <w:color w:val="000000"/>
          <w:sz w:val="26"/>
          <w:szCs w:val="26"/>
        </w:rPr>
        <w:t xml:space="preserve">fomenten. El profesor asume un rol de conductor de los procesos, realizará sesiones de cátedra, que ofrezcan bases orientadoras para la construcción de conocimiento </w:t>
      </w:r>
      <w:r w:rsidR="00E63E39">
        <w:rPr>
          <w:rFonts w:ascii="Arial" w:hAnsi="Arial" w:cs="Arial"/>
          <w:color w:val="000000"/>
          <w:sz w:val="26"/>
          <w:szCs w:val="26"/>
        </w:rPr>
        <w:t>sobre los procesos de desarrollo humano y el rol del aprendizaje en éste</w:t>
      </w:r>
      <w:r w:rsidRPr="00221F30">
        <w:rPr>
          <w:rFonts w:ascii="Arial" w:hAnsi="Arial" w:cs="Arial"/>
          <w:color w:val="000000"/>
          <w:sz w:val="26"/>
          <w:szCs w:val="26"/>
        </w:rPr>
        <w:t xml:space="preserve">. La asignatura hace énfasis en la creación de condiciones que fomenten la reflexión y el intercambio, para lo cual se </w:t>
      </w:r>
      <w:r w:rsidR="00E63E39">
        <w:rPr>
          <w:rFonts w:ascii="Arial" w:hAnsi="Arial" w:cs="Arial"/>
          <w:color w:val="000000"/>
          <w:sz w:val="26"/>
          <w:szCs w:val="26"/>
        </w:rPr>
        <w:t>trabajará</w:t>
      </w:r>
      <w:r w:rsidRPr="00221F30">
        <w:rPr>
          <w:rFonts w:ascii="Arial" w:hAnsi="Arial" w:cs="Arial"/>
          <w:color w:val="000000"/>
          <w:sz w:val="26"/>
          <w:szCs w:val="26"/>
        </w:rPr>
        <w:t xml:space="preserve"> en grupos pequeños</w:t>
      </w:r>
      <w:r w:rsidR="00E63E39">
        <w:rPr>
          <w:rFonts w:ascii="Arial" w:hAnsi="Arial" w:cs="Arial"/>
          <w:color w:val="000000"/>
          <w:sz w:val="26"/>
          <w:szCs w:val="26"/>
        </w:rPr>
        <w:t xml:space="preserve"> y que</w:t>
      </w:r>
      <w:r w:rsidRPr="00221F30">
        <w:rPr>
          <w:rFonts w:ascii="Arial" w:hAnsi="Arial" w:cs="Arial"/>
          <w:color w:val="000000"/>
          <w:sz w:val="26"/>
          <w:szCs w:val="26"/>
        </w:rPr>
        <w:t xml:space="preserve"> permitan analizar e investigar en torno a temas relacionados al desarrollo</w:t>
      </w:r>
      <w:r>
        <w:rPr>
          <w:rFonts w:ascii="Arial" w:hAnsi="Arial" w:cs="Arial"/>
          <w:color w:val="000000"/>
          <w:sz w:val="26"/>
          <w:szCs w:val="26"/>
        </w:rPr>
        <w:t xml:space="preserve"> de los estudiantes de E. Media</w:t>
      </w:r>
      <w:r w:rsidR="00E4537D" w:rsidRPr="00E4537D">
        <w:rPr>
          <w:rFonts w:ascii="Arial" w:hAnsi="Arial" w:cs="Arial"/>
          <w:color w:val="000000"/>
          <w:sz w:val="26"/>
          <w:szCs w:val="26"/>
        </w:rPr>
        <w:t>.</w:t>
      </w:r>
    </w:p>
    <w:p w14:paraId="2F85D284" w14:textId="77777777" w:rsidR="00562016" w:rsidRPr="00221F30" w:rsidRDefault="00562016" w:rsidP="007026E1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763C3CB" w14:textId="69C2575A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</w:t>
      </w:r>
      <w:r w:rsidR="00244A91">
        <w:rPr>
          <w:rFonts w:ascii="Arial" w:hAnsi="Arial" w:cs="Arial"/>
          <w:b/>
          <w:bCs/>
          <w:sz w:val="26"/>
          <w:szCs w:val="26"/>
          <w:lang w:val="es-ES"/>
        </w:rPr>
        <w:t>2</w:t>
      </w:r>
      <w:r>
        <w:rPr>
          <w:rFonts w:ascii="Arial" w:hAnsi="Arial" w:cs="Arial"/>
          <w:b/>
          <w:bCs/>
          <w:sz w:val="26"/>
          <w:szCs w:val="26"/>
          <w:lang w:val="es-ES"/>
        </w:rPr>
        <w:t>. METODOLOGÍAS DE EVALUACIÓN</w:t>
      </w:r>
    </w:p>
    <w:p w14:paraId="43EF27BA" w14:textId="77777777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221F30">
        <w:rPr>
          <w:rFonts w:ascii="Arial" w:hAnsi="Arial" w:cs="Arial"/>
          <w:bCs/>
          <w:sz w:val="26"/>
          <w:szCs w:val="26"/>
          <w:lang w:val="es-ES"/>
        </w:rPr>
        <w:t>1.</w:t>
      </w:r>
      <w:r w:rsidRPr="00221F30">
        <w:rPr>
          <w:rFonts w:ascii="Arial" w:hAnsi="Arial" w:cs="Arial"/>
          <w:bCs/>
          <w:sz w:val="26"/>
          <w:szCs w:val="26"/>
          <w:lang w:val="es-ES"/>
        </w:rPr>
        <w:tab/>
        <w:t>Una prueba integrativa (30%)</w:t>
      </w:r>
    </w:p>
    <w:p w14:paraId="48D3EF59" w14:textId="3792DB4B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2</w:t>
      </w:r>
      <w:r w:rsidRPr="00221F30">
        <w:rPr>
          <w:rFonts w:ascii="Arial" w:hAnsi="Arial" w:cs="Arial"/>
          <w:bCs/>
          <w:sz w:val="26"/>
          <w:szCs w:val="26"/>
          <w:lang w:val="es-ES"/>
        </w:rPr>
        <w:t>.</w:t>
      </w:r>
      <w:r w:rsidRPr="00221F30">
        <w:rPr>
          <w:rFonts w:ascii="Arial" w:hAnsi="Arial" w:cs="Arial"/>
          <w:bCs/>
          <w:sz w:val="26"/>
          <w:szCs w:val="26"/>
          <w:lang w:val="es-ES"/>
        </w:rPr>
        <w:tab/>
        <w:t>Investigación grupal y presentación al curso (30%)</w:t>
      </w:r>
    </w:p>
    <w:p w14:paraId="05920EF0" w14:textId="7A7C3D0C" w:rsidR="00221F30" w:rsidRPr="00221F30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3</w:t>
      </w:r>
      <w:r w:rsidRPr="00221F30">
        <w:rPr>
          <w:rFonts w:ascii="Arial" w:hAnsi="Arial" w:cs="Arial"/>
          <w:bCs/>
          <w:sz w:val="26"/>
          <w:szCs w:val="26"/>
          <w:lang w:val="es-ES"/>
        </w:rPr>
        <w:t xml:space="preserve">. </w:t>
      </w:r>
      <w:r w:rsidRPr="00221F30">
        <w:rPr>
          <w:rFonts w:ascii="Arial" w:hAnsi="Arial" w:cs="Arial"/>
          <w:bCs/>
          <w:sz w:val="26"/>
          <w:szCs w:val="26"/>
          <w:lang w:val="es-ES"/>
        </w:rPr>
        <w:tab/>
        <w:t>Ensayo integración de dimensiones del desarrollo e influencias (30%)</w:t>
      </w:r>
    </w:p>
    <w:p w14:paraId="555A8184" w14:textId="77777777" w:rsidR="005073E8" w:rsidRDefault="00221F30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4</w:t>
      </w:r>
      <w:r w:rsidR="004B4432">
        <w:rPr>
          <w:rFonts w:ascii="Arial" w:hAnsi="Arial" w:cs="Arial"/>
          <w:bCs/>
          <w:sz w:val="26"/>
          <w:szCs w:val="26"/>
          <w:lang w:val="es-ES"/>
        </w:rPr>
        <w:t xml:space="preserve">.       </w:t>
      </w:r>
      <w:r w:rsidR="007E0542">
        <w:rPr>
          <w:rFonts w:ascii="Arial" w:hAnsi="Arial" w:cs="Arial"/>
          <w:bCs/>
          <w:sz w:val="26"/>
          <w:szCs w:val="26"/>
          <w:lang w:val="es-ES"/>
        </w:rPr>
        <w:t>Control de lecturas</w:t>
      </w:r>
      <w:r w:rsidRPr="00221F30">
        <w:rPr>
          <w:rFonts w:ascii="Arial" w:hAnsi="Arial" w:cs="Arial"/>
          <w:bCs/>
          <w:sz w:val="26"/>
          <w:szCs w:val="26"/>
          <w:lang w:val="es-ES"/>
        </w:rPr>
        <w:t xml:space="preserve"> (10%)</w:t>
      </w:r>
    </w:p>
    <w:p w14:paraId="6C40ADB1" w14:textId="04C0B077" w:rsidR="005073E8" w:rsidRPr="009129D4" w:rsidRDefault="005073E8" w:rsidP="00221F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5. </w:t>
      </w:r>
      <w:r>
        <w:rPr>
          <w:rFonts w:ascii="Arial" w:hAnsi="Arial" w:cs="Arial"/>
          <w:bCs/>
          <w:sz w:val="26"/>
          <w:szCs w:val="26"/>
          <w:lang w:val="es-ES"/>
        </w:rPr>
        <w:tab/>
        <w:t>Examen integrativo (40% de la calificación final del curso)</w:t>
      </w:r>
    </w:p>
    <w:p w14:paraId="04625793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BC64AA3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C920BF0" w14:textId="6C341FBD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</w:t>
      </w:r>
      <w:r w:rsidR="00244A91">
        <w:rPr>
          <w:rFonts w:ascii="Arial" w:hAnsi="Arial" w:cs="Arial"/>
          <w:b/>
          <w:bCs/>
          <w:sz w:val="26"/>
          <w:szCs w:val="26"/>
          <w:lang w:val="es-ES"/>
        </w:rPr>
        <w:t>3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. REQUISITOS DE APROBACIÓN </w:t>
      </w: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14:paraId="38C5BA48" w14:textId="77777777" w:rsidTr="00916E1C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14:paraId="2C2FC10B" w14:textId="238F3474" w:rsidR="00916E1C" w:rsidRPr="00655C6B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CA292F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</w:t>
            </w:r>
            <w:r w:rsidR="00CA292F" w:rsidRPr="00E63E39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75</w:t>
            </w:r>
            <w:r w:rsidR="00CA292F" w:rsidRPr="00E63E39">
              <w:rPr>
                <w:rFonts w:ascii="Arial" w:hAnsi="Arial" w:cs="Arial"/>
                <w:bCs/>
                <w:sz w:val="26"/>
                <w:szCs w:val="26"/>
                <w:lang w:val="es-ES"/>
              </w:rPr>
              <w:t>%</w:t>
            </w:r>
            <w:r w:rsidR="00CA292F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(La asistencia se tomará en los primeros 15 minutos de cada módulo, luego de este margen se considerará ausente. Con menos del 75% debe rendir examen obligatoriamente o se calificará con nota mínima).</w:t>
            </w:r>
          </w:p>
          <w:p w14:paraId="3F0D7E57" w14:textId="77777777" w:rsidR="00655C6B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03B4A40E" w14:textId="77777777" w:rsidR="00916E1C" w:rsidRPr="00655C6B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704C94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</w:t>
            </w:r>
            <w:r w:rsidR="008053D8">
              <w:rPr>
                <w:rFonts w:ascii="Arial" w:hAnsi="Arial" w:cs="Arial"/>
                <w:bCs/>
                <w:sz w:val="26"/>
                <w:szCs w:val="26"/>
                <w:lang w:val="es-ES"/>
              </w:rPr>
              <w:t>4.0</w:t>
            </w:r>
          </w:p>
          <w:p w14:paraId="44065566" w14:textId="77777777" w:rsidR="00655C6B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4206F941" w14:textId="23508ADA" w:rsidR="00916E1C" w:rsidRPr="00126BF6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8053D8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126BF6" w:rsidRPr="00126BF6">
              <w:rPr>
                <w:rFonts w:ascii="Arial" w:hAnsi="Arial" w:cs="Arial"/>
                <w:bCs/>
                <w:sz w:val="26"/>
                <w:szCs w:val="26"/>
                <w:lang w:val="es-ES"/>
              </w:rPr>
              <w:t>No hay requisitos. Eximici</w:t>
            </w:r>
            <w:r w:rsidR="00E63E39">
              <w:rPr>
                <w:rFonts w:ascii="Arial" w:hAnsi="Arial" w:cs="Arial"/>
                <w:bCs/>
                <w:sz w:val="26"/>
                <w:szCs w:val="26"/>
                <w:lang w:val="es-ES"/>
              </w:rPr>
              <w:t>ón sobre 5,5</w:t>
            </w:r>
            <w:r w:rsidR="00126BF6" w:rsidRPr="00126BF6">
              <w:rPr>
                <w:rFonts w:ascii="Arial" w:hAnsi="Arial" w:cs="Arial"/>
                <w:bCs/>
                <w:sz w:val="26"/>
                <w:szCs w:val="26"/>
                <w:lang w:val="es-ES"/>
              </w:rPr>
              <w:t>.</w:t>
            </w:r>
          </w:p>
          <w:p w14:paraId="20950C3B" w14:textId="77777777" w:rsidR="00655C6B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1102F034" w14:textId="77777777" w:rsidR="00AB44D9" w:rsidRPr="00916E1C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DA6713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</w:p>
        </w:tc>
      </w:tr>
    </w:tbl>
    <w:p w14:paraId="14882943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76C1B4F7" w14:textId="66CD4799" w:rsidR="00030FE1" w:rsidRPr="005073E8" w:rsidRDefault="00244A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14</w:t>
      </w:r>
      <w:r w:rsidR="00454256">
        <w:rPr>
          <w:rFonts w:ascii="Arial" w:hAnsi="Arial" w:cs="Arial"/>
          <w:b/>
          <w:bCs/>
          <w:sz w:val="26"/>
          <w:szCs w:val="26"/>
          <w:lang w:val="es-ES"/>
        </w:rPr>
        <w:t>. PALABRAS CLAVE</w:t>
      </w:r>
    </w:p>
    <w:p w14:paraId="6B853F1C" w14:textId="77777777" w:rsidR="00454256" w:rsidRPr="00D01A0B" w:rsidRDefault="00106A3B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Cognición humana</w:t>
      </w:r>
      <w:r w:rsidR="00393263">
        <w:rPr>
          <w:rFonts w:ascii="Arial" w:hAnsi="Arial" w:cs="Arial"/>
          <w:sz w:val="26"/>
          <w:szCs w:val="26"/>
          <w:lang w:val="es-ES"/>
        </w:rPr>
        <w:t>;</w:t>
      </w:r>
      <w:r w:rsidR="00126BF6">
        <w:rPr>
          <w:rFonts w:ascii="Arial" w:hAnsi="Arial" w:cs="Arial"/>
          <w:sz w:val="26"/>
          <w:szCs w:val="26"/>
          <w:lang w:val="es-ES"/>
        </w:rPr>
        <w:t xml:space="preserve"> </w:t>
      </w:r>
      <w:r w:rsidR="00CC4904">
        <w:rPr>
          <w:rFonts w:ascii="Arial" w:hAnsi="Arial" w:cs="Arial"/>
          <w:sz w:val="26"/>
          <w:szCs w:val="26"/>
          <w:lang w:val="es-ES"/>
        </w:rPr>
        <w:t>aprendizaje</w:t>
      </w:r>
      <w:r w:rsidR="00393263">
        <w:rPr>
          <w:rFonts w:ascii="Arial" w:hAnsi="Arial" w:cs="Arial"/>
          <w:sz w:val="26"/>
          <w:szCs w:val="26"/>
          <w:lang w:val="es-ES"/>
        </w:rPr>
        <w:t>;</w:t>
      </w:r>
      <w:r w:rsidR="00126BF6">
        <w:rPr>
          <w:rFonts w:ascii="Arial" w:hAnsi="Arial" w:cs="Arial"/>
          <w:sz w:val="26"/>
          <w:szCs w:val="26"/>
          <w:lang w:val="es-ES"/>
        </w:rPr>
        <w:t xml:space="preserve"> </w:t>
      </w:r>
      <w:r w:rsidR="00393263">
        <w:rPr>
          <w:rFonts w:ascii="Arial" w:hAnsi="Arial" w:cs="Arial"/>
          <w:sz w:val="26"/>
          <w:szCs w:val="26"/>
          <w:lang w:val="es-ES"/>
        </w:rPr>
        <w:t xml:space="preserve">teorías; </w:t>
      </w:r>
      <w:r w:rsidR="00126BF6">
        <w:rPr>
          <w:rFonts w:ascii="Arial" w:hAnsi="Arial" w:cs="Arial"/>
          <w:sz w:val="26"/>
          <w:szCs w:val="26"/>
          <w:lang w:val="es-ES"/>
        </w:rPr>
        <w:t>desarrollo humano.</w:t>
      </w:r>
    </w:p>
    <w:p w14:paraId="26B273FF" w14:textId="77777777" w:rsidR="004B4432" w:rsidRDefault="004B4432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EB5C3D6" w14:textId="6CF11306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</w:t>
      </w:r>
      <w:r w:rsidR="00244A91">
        <w:rPr>
          <w:rFonts w:ascii="Arial" w:hAnsi="Arial" w:cs="Arial"/>
          <w:b/>
          <w:bCs/>
          <w:sz w:val="26"/>
          <w:szCs w:val="26"/>
          <w:lang w:val="es-ES"/>
        </w:rPr>
        <w:t>5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. BIBLIOGRAFÍA OBLIGATORIA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1F30" w14:paraId="1860B556" w14:textId="77777777" w:rsidTr="00221F30">
        <w:tc>
          <w:tcPr>
            <w:tcW w:w="8828" w:type="dxa"/>
          </w:tcPr>
          <w:p w14:paraId="267866F3" w14:textId="77777777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Baltes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 xml:space="preserve">, P. (1985). Psicología evolutiva del ciclo vital. Algunas observaciones convergentes sobre historia y teoría.  En </w:t>
            </w: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Marchesi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>, Carretero y Palacios (Eds.), Psicología evolutiva. Madrid: Alianza.</w:t>
            </w:r>
          </w:p>
          <w:p w14:paraId="45B7CF83" w14:textId="77777777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Bronfenbrenner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>, U. (2002). La ecología del desarrollo humano: experimentos en entornos naturales y diseñados. Barcelona: Paidós</w:t>
            </w:r>
          </w:p>
          <w:p w14:paraId="2ACEFDF2" w14:textId="77777777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r w:rsidRPr="00030FE1">
              <w:rPr>
                <w:rFonts w:ascii="Arial" w:hAnsi="Arial" w:cs="Arial"/>
                <w:sz w:val="26"/>
                <w:szCs w:val="26"/>
              </w:rPr>
              <w:t xml:space="preserve">Cortés, A. (2002) La contribución de la psicología ecológica al desarrollo </w:t>
            </w:r>
            <w:r w:rsidRPr="00030FE1">
              <w:rPr>
                <w:rFonts w:ascii="Arial" w:hAnsi="Arial" w:cs="Arial"/>
                <w:sz w:val="26"/>
                <w:szCs w:val="26"/>
              </w:rPr>
              <w:lastRenderedPageBreak/>
              <w:t>moral. Un estudio con adolescentes. Anales de Psicología 18(1). 111-134. Disponible en http://www.um.es/analesps/v18/v18_1/07-18_1.pdf</w:t>
            </w:r>
          </w:p>
          <w:p w14:paraId="61F0EA6E" w14:textId="77777777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r w:rsidRPr="00030FE1">
              <w:rPr>
                <w:rFonts w:ascii="Arial" w:hAnsi="Arial" w:cs="Arial"/>
                <w:sz w:val="26"/>
                <w:szCs w:val="26"/>
              </w:rPr>
              <w:t xml:space="preserve">Erikson, E. (1985) El ciclo vital completado. Buenos Aires: </w:t>
            </w: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Paidos</w:t>
            </w:r>
            <w:proofErr w:type="spellEnd"/>
          </w:p>
          <w:p w14:paraId="2915FCBD" w14:textId="64A7A1EB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r w:rsidRPr="00030FE1">
              <w:rPr>
                <w:rFonts w:ascii="Arial" w:hAnsi="Arial" w:cs="Arial"/>
                <w:sz w:val="26"/>
                <w:szCs w:val="26"/>
              </w:rPr>
              <w:t xml:space="preserve">Rosas, R. y Sebastián, C. (2008). Piaget, </w:t>
            </w: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Vigotski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 xml:space="preserve"> y Maturana. 2ª edición. Buenos Aires: </w:t>
            </w: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Aique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>. Cap. 1 y 2 (11-53).</w:t>
            </w:r>
          </w:p>
          <w:p w14:paraId="4B8DB8CC" w14:textId="77777777" w:rsidR="00221F30" w:rsidRPr="00030FE1" w:rsidRDefault="00221F30" w:rsidP="00221F30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Roselli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>, Jurado y Matute (2008) Las funciones ejecutivas a través de la vida. Revista Neuropsicológica, Neuropsiquiatría y Neurociencias. P.23-46</w:t>
            </w:r>
          </w:p>
          <w:p w14:paraId="53A8C86B" w14:textId="77777777" w:rsidR="000A135D" w:rsidRDefault="00221F30" w:rsidP="000A135D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Santrock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 xml:space="preserve">, J. (2003) Psicología del desarrollo en la infancia. </w:t>
            </w:r>
            <w:proofErr w:type="spellStart"/>
            <w:r w:rsidRPr="00030FE1">
              <w:rPr>
                <w:rFonts w:ascii="Arial" w:hAnsi="Arial" w:cs="Arial"/>
                <w:sz w:val="26"/>
                <w:szCs w:val="26"/>
              </w:rPr>
              <w:t>Cap</w:t>
            </w:r>
            <w:proofErr w:type="spellEnd"/>
            <w:r w:rsidRPr="00030FE1">
              <w:rPr>
                <w:rFonts w:ascii="Arial" w:hAnsi="Arial" w:cs="Arial"/>
                <w:sz w:val="26"/>
                <w:szCs w:val="26"/>
              </w:rPr>
              <w:t xml:space="preserve"> 16. Desarrollo cognitivo en la adolescencia. P. 305-338</w:t>
            </w:r>
            <w:r w:rsidR="000A135D" w:rsidRPr="000A135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041D3A2" w14:textId="388337F7" w:rsidR="00221F30" w:rsidRPr="00C110C2" w:rsidRDefault="000A135D" w:rsidP="000A135D">
            <w:pPr>
              <w:ind w:left="709" w:hanging="709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 w:rsidRPr="000A135D">
              <w:rPr>
                <w:rFonts w:ascii="Arial" w:hAnsi="Arial" w:cs="Arial"/>
                <w:sz w:val="26"/>
                <w:szCs w:val="26"/>
              </w:rPr>
              <w:t>Villar,  F.  (2003).  El  enfoque  constructivista  de  Piaget.</w:t>
            </w:r>
            <w:r w:rsidR="008647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6476D">
              <w:rPr>
                <w:rFonts w:ascii="Arial" w:hAnsi="Arial" w:cs="Arial"/>
                <w:i/>
                <w:sz w:val="26"/>
                <w:szCs w:val="26"/>
              </w:rPr>
              <w:t>Proyecto  docente. Psicología Evolutiva y psicología de la educación</w:t>
            </w:r>
            <w:r w:rsidRPr="000A135D">
              <w:rPr>
                <w:rFonts w:ascii="Arial" w:hAnsi="Arial" w:cs="Arial"/>
                <w:sz w:val="26"/>
                <w:szCs w:val="26"/>
              </w:rPr>
              <w:t>, 263-305</w:t>
            </w:r>
            <w:bookmarkEnd w:id="0"/>
          </w:p>
        </w:tc>
      </w:tr>
    </w:tbl>
    <w:p w14:paraId="2718CB7D" w14:textId="77777777" w:rsidR="004B4432" w:rsidRDefault="004B4432" w:rsidP="00454256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55F5A5F" w14:textId="2A7BB336" w:rsidR="003B0836" w:rsidRPr="00221F30" w:rsidRDefault="00454256" w:rsidP="00454256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</w:t>
      </w:r>
      <w:r w:rsidR="00244A91">
        <w:rPr>
          <w:rFonts w:ascii="Arial" w:hAnsi="Arial" w:cs="Arial"/>
          <w:b/>
          <w:bCs/>
          <w:sz w:val="26"/>
          <w:szCs w:val="26"/>
          <w:lang w:val="es-ES"/>
        </w:rPr>
        <w:t>6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. BIBLIOGRAFÍA COMPLEMENTARIA </w:t>
      </w:r>
    </w:p>
    <w:p w14:paraId="78583B4F" w14:textId="77777777" w:rsidR="00845CB2" w:rsidRPr="00845CB2" w:rsidRDefault="00845CB2" w:rsidP="00845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45CB2">
        <w:rPr>
          <w:rFonts w:ascii="Arial" w:hAnsi="Arial" w:cs="Arial"/>
          <w:bCs/>
          <w:sz w:val="26"/>
          <w:szCs w:val="26"/>
          <w:lang w:val="es-ES"/>
        </w:rPr>
        <w:t>Barreiro, A (2012) El desarrollo del juicio moral.  En Castorina y Carretero (</w:t>
      </w:r>
      <w:proofErr w:type="spellStart"/>
      <w:r w:rsidRPr="00845CB2">
        <w:rPr>
          <w:rFonts w:ascii="Arial" w:hAnsi="Arial" w:cs="Arial"/>
          <w:bCs/>
          <w:sz w:val="26"/>
          <w:szCs w:val="26"/>
          <w:lang w:val="es-ES"/>
        </w:rPr>
        <w:t>eds</w:t>
      </w:r>
      <w:proofErr w:type="spellEnd"/>
      <w:r w:rsidRPr="00845CB2">
        <w:rPr>
          <w:rFonts w:ascii="Arial" w:hAnsi="Arial" w:cs="Arial"/>
          <w:bCs/>
          <w:sz w:val="26"/>
          <w:szCs w:val="26"/>
          <w:lang w:val="es-ES"/>
        </w:rPr>
        <w:t>). Desarrollo cognitivo y educación.</w:t>
      </w:r>
    </w:p>
    <w:p w14:paraId="7E16E4E5" w14:textId="6BE84AFF" w:rsidR="003B0836" w:rsidRDefault="00845CB2" w:rsidP="00845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45CB2">
        <w:rPr>
          <w:rFonts w:ascii="Arial" w:hAnsi="Arial" w:cs="Arial"/>
          <w:bCs/>
          <w:sz w:val="26"/>
          <w:szCs w:val="26"/>
          <w:lang w:val="es-ES"/>
        </w:rPr>
        <w:t xml:space="preserve">Beltrán, C. (2007). Características y factores precipitantes asociados al abuso sexual. Revista </w:t>
      </w:r>
      <w:proofErr w:type="spellStart"/>
      <w:r w:rsidRPr="00845CB2">
        <w:rPr>
          <w:rFonts w:ascii="Arial" w:hAnsi="Arial" w:cs="Arial"/>
          <w:bCs/>
          <w:sz w:val="26"/>
          <w:szCs w:val="26"/>
          <w:lang w:val="es-ES"/>
        </w:rPr>
        <w:t>Med</w:t>
      </w:r>
      <w:proofErr w:type="spellEnd"/>
      <w:r w:rsidRPr="00845CB2">
        <w:rPr>
          <w:rFonts w:ascii="Arial" w:hAnsi="Arial" w:cs="Arial"/>
          <w:bCs/>
          <w:sz w:val="26"/>
          <w:szCs w:val="26"/>
          <w:lang w:val="es-ES"/>
        </w:rPr>
        <w:t xml:space="preserve"> UNAB 10(1) 38-49</w:t>
      </w:r>
      <w:r w:rsidR="003B0836" w:rsidRPr="003B0836">
        <w:rPr>
          <w:rFonts w:ascii="Arial" w:hAnsi="Arial" w:cs="Arial"/>
          <w:bCs/>
          <w:sz w:val="26"/>
          <w:szCs w:val="26"/>
          <w:lang w:val="es-ES"/>
        </w:rPr>
        <w:t xml:space="preserve">Labarrere, A. (2003). Funcionamiento cognitivo y desarrollo en ZDP. </w:t>
      </w:r>
      <w:r w:rsidR="003B0836" w:rsidRPr="003B0836">
        <w:rPr>
          <w:rFonts w:ascii="Arial" w:hAnsi="Arial" w:cs="Arial"/>
          <w:bCs/>
          <w:i/>
          <w:sz w:val="26"/>
          <w:szCs w:val="26"/>
          <w:lang w:val="es-ES"/>
        </w:rPr>
        <w:t>Pensamiento Educativo</w:t>
      </w:r>
      <w:r w:rsidR="003B0836" w:rsidRPr="003B0836">
        <w:rPr>
          <w:rFonts w:ascii="Arial" w:hAnsi="Arial" w:cs="Arial"/>
          <w:bCs/>
          <w:sz w:val="26"/>
          <w:szCs w:val="26"/>
          <w:lang w:val="es-ES"/>
        </w:rPr>
        <w:t>. 32, 141-154.</w:t>
      </w:r>
    </w:p>
    <w:p w14:paraId="7FDEFAC1" w14:textId="76265B3C" w:rsidR="00845CB2" w:rsidRPr="003B0836" w:rsidRDefault="00845CB2" w:rsidP="00845C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45CB2">
        <w:rPr>
          <w:rFonts w:ascii="Arial" w:hAnsi="Arial" w:cs="Arial"/>
          <w:bCs/>
          <w:sz w:val="26"/>
          <w:szCs w:val="26"/>
          <w:lang w:val="es-ES"/>
        </w:rPr>
        <w:t>CEPAL (2004). La juventud en Iberoamérica: tendencias y urgencias. Disponible http://www.oij.org/file_upload/publicationsItems/document/20120420162808_82.pdf</w:t>
      </w:r>
    </w:p>
    <w:p w14:paraId="4F580E04" w14:textId="77777777" w:rsidR="003B0836" w:rsidRDefault="003B0836" w:rsidP="003B08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3B0836">
        <w:rPr>
          <w:rFonts w:ascii="Arial" w:hAnsi="Arial" w:cs="Arial"/>
          <w:bCs/>
          <w:sz w:val="26"/>
          <w:szCs w:val="26"/>
          <w:lang w:val="es-ES"/>
        </w:rPr>
        <w:t>Labarrere</w:t>
      </w:r>
      <w:proofErr w:type="spellEnd"/>
      <w:r w:rsidRPr="003B0836">
        <w:rPr>
          <w:rFonts w:ascii="Arial" w:hAnsi="Arial" w:cs="Arial"/>
          <w:bCs/>
          <w:sz w:val="26"/>
          <w:szCs w:val="26"/>
          <w:lang w:val="es-ES"/>
        </w:rPr>
        <w:t xml:space="preserve">, A. y Quintanilla, M (1999). La creatividad como proceso de desarrollo en  ambientes restrictivos. </w:t>
      </w:r>
      <w:r w:rsidRPr="003B0836">
        <w:rPr>
          <w:rFonts w:ascii="Arial" w:hAnsi="Arial" w:cs="Arial"/>
          <w:bCs/>
          <w:i/>
          <w:sz w:val="26"/>
          <w:szCs w:val="26"/>
          <w:lang w:val="es-ES"/>
        </w:rPr>
        <w:t>Pensamiento Educativo</w:t>
      </w:r>
      <w:r w:rsidRPr="003B0836">
        <w:rPr>
          <w:rFonts w:ascii="Arial" w:hAnsi="Arial" w:cs="Arial"/>
          <w:bCs/>
          <w:sz w:val="26"/>
          <w:szCs w:val="26"/>
          <w:lang w:val="es-ES"/>
        </w:rPr>
        <w:t>, 25.</w:t>
      </w:r>
    </w:p>
    <w:p w14:paraId="3EC6CCAD" w14:textId="1408A3AC" w:rsidR="00221F30" w:rsidRDefault="00221F30" w:rsidP="003B08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221F30">
        <w:rPr>
          <w:rFonts w:ascii="Arial" w:hAnsi="Arial" w:cs="Arial"/>
          <w:bCs/>
          <w:sz w:val="26"/>
          <w:szCs w:val="26"/>
          <w:lang w:val="es-ES"/>
        </w:rPr>
        <w:t>Nuñez</w:t>
      </w:r>
      <w:proofErr w:type="spellEnd"/>
      <w:r w:rsidRPr="00221F30">
        <w:rPr>
          <w:rFonts w:ascii="Arial" w:hAnsi="Arial" w:cs="Arial"/>
          <w:bCs/>
          <w:sz w:val="26"/>
          <w:szCs w:val="26"/>
          <w:lang w:val="es-ES"/>
        </w:rPr>
        <w:t>, M. (2012). Teoría de la mente: el desarrollo de la psicología natural. En Castorina, J.A &amp; Carretero, M. (</w:t>
      </w:r>
      <w:proofErr w:type="spellStart"/>
      <w:r w:rsidRPr="00221F30">
        <w:rPr>
          <w:rFonts w:ascii="Arial" w:hAnsi="Arial" w:cs="Arial"/>
          <w:bCs/>
          <w:sz w:val="26"/>
          <w:szCs w:val="26"/>
          <w:lang w:val="es-ES"/>
        </w:rPr>
        <w:t>comps</w:t>
      </w:r>
      <w:proofErr w:type="spellEnd"/>
      <w:r w:rsidRPr="00221F30">
        <w:rPr>
          <w:rFonts w:ascii="Arial" w:hAnsi="Arial" w:cs="Arial"/>
          <w:bCs/>
          <w:sz w:val="26"/>
          <w:szCs w:val="26"/>
          <w:lang w:val="es-ES"/>
        </w:rPr>
        <w:t>.). Desarrollo cognitivo y educación. Buenos Aires: Paidós</w:t>
      </w:r>
    </w:p>
    <w:p w14:paraId="2D06A66F" w14:textId="1D68CD37" w:rsidR="00845CB2" w:rsidRPr="003B0836" w:rsidRDefault="00845CB2" w:rsidP="003B08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065"/>
        </w:tabs>
        <w:autoSpaceDE w:val="0"/>
        <w:autoSpaceDN w:val="0"/>
        <w:adjustRightInd w:val="0"/>
        <w:ind w:left="1066" w:hanging="1066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845CB2">
        <w:rPr>
          <w:rFonts w:ascii="Arial" w:hAnsi="Arial" w:cs="Arial"/>
          <w:bCs/>
          <w:sz w:val="26"/>
          <w:szCs w:val="26"/>
          <w:lang w:val="es-ES"/>
        </w:rPr>
        <w:t>Sánchez-</w:t>
      </w:r>
      <w:proofErr w:type="spellStart"/>
      <w:r w:rsidRPr="00845CB2">
        <w:rPr>
          <w:rFonts w:ascii="Arial" w:hAnsi="Arial" w:cs="Arial"/>
          <w:bCs/>
          <w:sz w:val="26"/>
          <w:szCs w:val="26"/>
          <w:lang w:val="es-ES"/>
        </w:rPr>
        <w:t>Queija</w:t>
      </w:r>
      <w:proofErr w:type="spellEnd"/>
      <w:r w:rsidRPr="00845CB2">
        <w:rPr>
          <w:rFonts w:ascii="Arial" w:hAnsi="Arial" w:cs="Arial"/>
          <w:bCs/>
          <w:sz w:val="26"/>
          <w:szCs w:val="26"/>
          <w:lang w:val="es-ES"/>
        </w:rPr>
        <w:t xml:space="preserve">, I., Oliva, A., &amp; Parra, Á. (2006). </w:t>
      </w:r>
      <w:proofErr w:type="gramStart"/>
      <w:r w:rsidRPr="00845CB2">
        <w:rPr>
          <w:rFonts w:ascii="Arial" w:hAnsi="Arial" w:cs="Arial"/>
          <w:bCs/>
          <w:sz w:val="26"/>
          <w:szCs w:val="26"/>
          <w:lang w:val="en-US"/>
        </w:rPr>
        <w:t xml:space="preserve">Empathy and prosocial </w:t>
      </w:r>
      <w:proofErr w:type="spellStart"/>
      <w:r w:rsidRPr="00845CB2">
        <w:rPr>
          <w:rFonts w:ascii="Arial" w:hAnsi="Arial" w:cs="Arial"/>
          <w:bCs/>
          <w:sz w:val="26"/>
          <w:szCs w:val="26"/>
          <w:lang w:val="en-US"/>
        </w:rPr>
        <w:t>behaviour</w:t>
      </w:r>
      <w:proofErr w:type="spellEnd"/>
      <w:r w:rsidRPr="00845CB2">
        <w:rPr>
          <w:rFonts w:ascii="Arial" w:hAnsi="Arial" w:cs="Arial"/>
          <w:bCs/>
          <w:sz w:val="26"/>
          <w:szCs w:val="26"/>
          <w:lang w:val="en-US"/>
        </w:rPr>
        <w:t xml:space="preserve"> during adolescence.</w:t>
      </w:r>
      <w:proofErr w:type="gramEnd"/>
      <w:r w:rsidRPr="00845CB2">
        <w:rPr>
          <w:rFonts w:ascii="Arial" w:hAnsi="Arial" w:cs="Arial"/>
          <w:bCs/>
          <w:sz w:val="26"/>
          <w:szCs w:val="26"/>
          <w:lang w:val="en-US"/>
        </w:rPr>
        <w:t xml:space="preserve"> </w:t>
      </w:r>
      <w:r w:rsidRPr="00845CB2">
        <w:rPr>
          <w:rFonts w:ascii="Arial" w:hAnsi="Arial" w:cs="Arial"/>
          <w:bCs/>
          <w:sz w:val="26"/>
          <w:szCs w:val="26"/>
          <w:lang w:val="es-ES"/>
        </w:rPr>
        <w:t>Revista de Psicología Social, 21(3), 259-271</w:t>
      </w:r>
    </w:p>
    <w:p w14:paraId="5B422D8F" w14:textId="77777777" w:rsidR="003B0836" w:rsidRDefault="003B0836" w:rsidP="00916E1C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A8D7E4D" w14:textId="50CCC8DA"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</w:t>
      </w:r>
      <w:r w:rsidR="00244A91">
        <w:rPr>
          <w:rFonts w:ascii="Arial" w:hAnsi="Arial" w:cs="Arial"/>
          <w:b/>
          <w:bCs/>
          <w:sz w:val="26"/>
          <w:szCs w:val="26"/>
          <w:lang w:val="es-ES"/>
        </w:rPr>
        <w:t>7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. RECURSOS WEB </w:t>
      </w:r>
    </w:p>
    <w:p w14:paraId="713300E6" w14:textId="77777777" w:rsidR="00CC4904" w:rsidRDefault="00CC4904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CC4904">
        <w:rPr>
          <w:rFonts w:ascii="Arial" w:hAnsi="Arial" w:cs="Arial"/>
          <w:i/>
          <w:noProof/>
          <w:color w:val="535353"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0FBD6" wp14:editId="71B41AC0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5777865" cy="1602105"/>
                <wp:effectExtent l="0" t="0" r="13335" b="234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3C" w14:textId="77777777" w:rsidR="00393263" w:rsidRPr="00126BF6" w:rsidRDefault="00393263" w:rsidP="00CC4904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26B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Este link permite una discusión crítica sobre el desarrollo de la creatividad en niños y adolescentes</w:t>
                            </w:r>
                          </w:p>
                          <w:p w14:paraId="7F731022" w14:textId="77777777" w:rsidR="00393263" w:rsidRPr="00126BF6" w:rsidRDefault="003B165C" w:rsidP="00CC4904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="00393263" w:rsidRPr="00126BF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http://www.uhu.es/cine.educacion/didactica/0082creatividad.htm</w:t>
                              </w:r>
                            </w:hyperlink>
                          </w:p>
                          <w:p w14:paraId="7C3ED392" w14:textId="77777777" w:rsidR="00393263" w:rsidRPr="00126BF6" w:rsidRDefault="00393263" w:rsidP="00CC4904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26B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Este link provee de actividades prácticas orientadas al aprendizaje activo por parte de los estudiantes</w:t>
                            </w:r>
                          </w:p>
                          <w:p w14:paraId="1147858C" w14:textId="77777777" w:rsidR="00393263" w:rsidRPr="00126BF6" w:rsidRDefault="003B165C" w:rsidP="00CC4904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10" w:history="1">
                              <w:r w:rsidR="00393263" w:rsidRPr="00126BF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http://www.studygs.net/espanol/activelearn.htm</w:t>
                              </w:r>
                            </w:hyperlink>
                          </w:p>
                          <w:p w14:paraId="7FDB08EC" w14:textId="77777777" w:rsidR="00393263" w:rsidRPr="00126BF6" w:rsidRDefault="00393263" w:rsidP="00CC4904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spacing w:line="283" w:lineRule="exact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26B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En este sitio se problematizan alternativas prácticas y teóricas sobre el desarrollo de la autorregulación para el aprendizaje de niños y jóvenes</w:t>
                            </w:r>
                          </w:p>
                          <w:p w14:paraId="10F2475D" w14:textId="77777777" w:rsidR="00393263" w:rsidRDefault="00393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7.55pt;width:454.95pt;height:1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mJKwIAAFMEAAAOAAAAZHJzL2Uyb0RvYy54bWysVNtu2zAMfR+wfxD0vtgJcqsRp+jSZRjQ&#10;XYBuH8BIcixMFj1JiZ19/Sg5TbPbyzA/CKJIHR0ekl7d9o1hR+W8Rlvy8SjnTFmBUtt9yb983r5a&#10;cuYDWAkGrSr5SXl+u375YtW1hZpgjUYqxwjE+qJrS16H0BZZ5kWtGvAjbJUlZ4WugUCm22fSQUfo&#10;jckmeT7POnSydSiU93R6Pzj5OuFXlRLhY1V5FZgpOXELaXVp3cU1W6+g2Dtoay3ONOAfWDSgLT16&#10;gbqHAOzg9G9QjRYOPVZhJLDJsKq0UCkHymac/5LNYw2tSrmQOL69yOT/H6z4cPzkmJYln3JmoaES&#10;bQ4gHTKpWFB9QDaJInWtLyj2saXo0L/GnoqdEvbtA4qvnlnc1GD36s457GoFkkiO483s6uqA4yPI&#10;rnuPkl6DQ8AE1FeuiQqSJozQqVinS4GIBxN0OFssFsv5jDNBvvE8n4zzWXoDiqfrrfPhrcKGxU3J&#10;HXVAgofjgw+RDhRPIfE1j0bLrTYmGW6/2xjHjkDdsk3fGf2nMGNZV/Kb2WQ2KPBXiDx9f4JodKC2&#10;N7op+fISBEXU7Y2VqSkDaDPsibKxZyGjdoOKod/1qXBJ5SjyDuWJlHU4dDlNJW1qdN8566jDS+6/&#10;HcApzsw7S9W5GU+ncSSSMZ0tJmS4a8/u2gNWEFTJA2fDdhPSGEXdLN5RFSud9H1mcqZMnZtkP09Z&#10;HI1rO0U9/wvWPwAAAP//AwBQSwMEFAAGAAgAAAAhAAKhg+7hAAAACgEAAA8AAABkcnMvZG93bnJl&#10;di54bWxMj8FOwzAQRO9I/IO1SFxQ66SUNAlxKoQEojdoK7i6sZtE2Otgu2n4e5YTHEczmnlTrSdr&#10;2Kh96B0KSOcJMI2NUz22Ava7p1kOLESJShqHWsC3DrCuLy8qWSp3xjc9bmPLqARDKQV0MQ4l56Hp&#10;tJVh7gaN5B2dtzKS9C1XXp6p3Bq+SJKMW9kjLXRy0I+dbj63JysgX76MH2Fz+/reZEdTxJvV+Pzl&#10;hbi+mh7ugUU9xb8w/OITOtTEdHAnVIEZAbM0py+RjLsUGAXyIi2AHQQsstUSeF3x/xfqHwAAAP//&#10;AwBQSwECLQAUAAYACAAAACEAtoM4kv4AAADhAQAAEwAAAAAAAAAAAAAAAAAAAAAAW0NvbnRlbnRf&#10;VHlwZXNdLnhtbFBLAQItABQABgAIAAAAIQA4/SH/1gAAAJQBAAALAAAAAAAAAAAAAAAAAC8BAABf&#10;cmVscy8ucmVsc1BLAQItABQABgAIAAAAIQAmROmJKwIAAFMEAAAOAAAAAAAAAAAAAAAAAC4CAABk&#10;cnMvZTJvRG9jLnhtbFBLAQItABQABgAIAAAAIQACoYPu4QAAAAoBAAAPAAAAAAAAAAAAAAAAAIUE&#10;AABkcnMvZG93bnJldi54bWxQSwUGAAAAAAQABADzAAAAkwUAAAAA&#10;">
                <v:textbox>
                  <w:txbxContent>
                    <w:p w14:paraId="6C25C13C" w14:textId="77777777" w:rsidR="00393263" w:rsidRPr="00126BF6" w:rsidRDefault="00393263" w:rsidP="00CC4904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spacing w:line="283" w:lineRule="exact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26BF6">
                        <w:rPr>
                          <w:rFonts w:ascii="Arial" w:hAnsi="Arial" w:cs="Arial"/>
                          <w:sz w:val="26"/>
                          <w:szCs w:val="26"/>
                        </w:rPr>
                        <w:t>Este link permite una discusión crítica sobre el desarrollo de la creatividad en niños y adolescentes</w:t>
                      </w:r>
                    </w:p>
                    <w:p w14:paraId="7F731022" w14:textId="77777777" w:rsidR="00393263" w:rsidRPr="00126BF6" w:rsidRDefault="002F63C1" w:rsidP="00CC4904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spacing w:line="283" w:lineRule="exact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11" w:history="1">
                        <w:r w:rsidR="00393263" w:rsidRPr="00126BF6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</w:rPr>
                          <w:t>http://www.uhu.es/cine.educacion/didactica/0082creatividad.htm</w:t>
                        </w:r>
                      </w:hyperlink>
                    </w:p>
                    <w:p w14:paraId="7C3ED392" w14:textId="77777777" w:rsidR="00393263" w:rsidRPr="00126BF6" w:rsidRDefault="00393263" w:rsidP="00CC4904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spacing w:line="283" w:lineRule="exact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26BF6">
                        <w:rPr>
                          <w:rFonts w:ascii="Arial" w:hAnsi="Arial" w:cs="Arial"/>
                          <w:sz w:val="26"/>
                          <w:szCs w:val="26"/>
                        </w:rPr>
                        <w:t>Este link provee de actividades prácticas orientadas al aprendizaje activo por parte de los estudiantes</w:t>
                      </w:r>
                    </w:p>
                    <w:p w14:paraId="1147858C" w14:textId="77777777" w:rsidR="00393263" w:rsidRPr="00126BF6" w:rsidRDefault="002F63C1" w:rsidP="00CC4904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spacing w:line="283" w:lineRule="exact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12" w:history="1">
                        <w:r w:rsidR="00393263" w:rsidRPr="00126BF6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</w:rPr>
                          <w:t>http://www.studygs.net/espanol/activelearn.htm</w:t>
                        </w:r>
                      </w:hyperlink>
                    </w:p>
                    <w:p w14:paraId="7FDB08EC" w14:textId="77777777" w:rsidR="00393263" w:rsidRPr="00126BF6" w:rsidRDefault="00393263" w:rsidP="00CC4904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spacing w:line="283" w:lineRule="exact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26BF6">
                        <w:rPr>
                          <w:rFonts w:ascii="Arial" w:hAnsi="Arial" w:cs="Arial"/>
                          <w:sz w:val="26"/>
                          <w:szCs w:val="26"/>
                        </w:rPr>
                        <w:t>En este sitio se problematizan alternativas prácticas y teóricas sobre el desarrollo de la autorregulación para el aprendizaje de niños y jóvenes</w:t>
                      </w:r>
                    </w:p>
                    <w:p w14:paraId="10F2475D" w14:textId="77777777" w:rsidR="00393263" w:rsidRDefault="00393263"/>
                  </w:txbxContent>
                </v:textbox>
              </v:shape>
            </w:pict>
          </mc:Fallback>
        </mc:AlternateContent>
      </w:r>
    </w:p>
    <w:p w14:paraId="4CB668D9" w14:textId="77777777" w:rsidR="00CC4904" w:rsidRDefault="00CC4904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CE118E3" w14:textId="77777777" w:rsidR="00CC4904" w:rsidRDefault="00CC4904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32847DF4" w14:textId="77777777" w:rsidR="00CC4904" w:rsidRDefault="00CC4904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FE0CA0A" w14:textId="77777777" w:rsidR="00CC4904" w:rsidRDefault="00CC4904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DB3B7A7" w14:textId="77777777" w:rsidR="00CC4904" w:rsidRDefault="00CC4904" w:rsidP="00126BF6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exact"/>
        <w:jc w:val="both"/>
        <w:rPr>
          <w:rFonts w:ascii="Arial" w:hAnsi="Arial" w:cs="Arial"/>
          <w:sz w:val="26"/>
          <w:szCs w:val="26"/>
        </w:rPr>
      </w:pPr>
    </w:p>
    <w:p w14:paraId="4299493A" w14:textId="77777777" w:rsidR="00916E1C" w:rsidRPr="00454256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sectPr w:rsidR="00916E1C" w:rsidRPr="00454256" w:rsidSect="00F96BBC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A6C38" w14:textId="77777777" w:rsidR="003B165C" w:rsidRDefault="003B165C" w:rsidP="00EF79FB">
      <w:r>
        <w:separator/>
      </w:r>
    </w:p>
  </w:endnote>
  <w:endnote w:type="continuationSeparator" w:id="0">
    <w:p w14:paraId="1554584E" w14:textId="77777777" w:rsidR="003B165C" w:rsidRDefault="003B165C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7618" w14:textId="77777777" w:rsidR="00393263" w:rsidRDefault="00393263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EE5C8B" w14:textId="77777777" w:rsidR="00393263" w:rsidRDefault="00393263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E8ED0" w14:textId="77777777" w:rsidR="00393263" w:rsidRPr="00EF79FB" w:rsidRDefault="00393263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6476D">
      <w:rPr>
        <w:rStyle w:val="Nmerodepgina"/>
        <w:rFonts w:ascii="Arial" w:hAnsi="Arial" w:cs="Arial"/>
        <w:b/>
        <w:noProof/>
      </w:rPr>
      <w:t>4</w:t>
    </w:r>
    <w:r w:rsidRPr="00EF79FB">
      <w:rPr>
        <w:rStyle w:val="Nmerodepgina"/>
        <w:rFonts w:ascii="Arial" w:hAnsi="Arial" w:cs="Arial"/>
        <w:b/>
      </w:rPr>
      <w:fldChar w:fldCharType="end"/>
    </w:r>
  </w:p>
  <w:p w14:paraId="68596693" w14:textId="77777777" w:rsidR="00393263" w:rsidRDefault="00393263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AB79E" w14:textId="77777777" w:rsidR="003B165C" w:rsidRDefault="003B165C" w:rsidP="00EF79FB">
      <w:r>
        <w:separator/>
      </w:r>
    </w:p>
  </w:footnote>
  <w:footnote w:type="continuationSeparator" w:id="0">
    <w:p w14:paraId="3EF9FAA0" w14:textId="77777777" w:rsidR="003B165C" w:rsidRDefault="003B165C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EBF5" w14:textId="77777777" w:rsidR="00393263" w:rsidRDefault="0039326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611DDAA" wp14:editId="667183A5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1270" b="6350"/>
          <wp:wrapTight wrapText="bothSides">
            <wp:wrapPolygon edited="0">
              <wp:start x="0" y="0"/>
              <wp:lineTo x="0" y="20422"/>
              <wp:lineTo x="21507" y="20422"/>
              <wp:lineTo x="215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VA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C9"/>
    <w:multiLevelType w:val="hybridMultilevel"/>
    <w:tmpl w:val="F3E653D6"/>
    <w:lvl w:ilvl="0" w:tplc="B33203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C0AB3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27CF16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085F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99CCBA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7F8C6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34E9CD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F4A70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12C49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9691D15"/>
    <w:multiLevelType w:val="hybridMultilevel"/>
    <w:tmpl w:val="EBCA5E5A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2394E"/>
    <w:rsid w:val="00026BBE"/>
    <w:rsid w:val="00030FE1"/>
    <w:rsid w:val="00057DC8"/>
    <w:rsid w:val="0006412A"/>
    <w:rsid w:val="00080515"/>
    <w:rsid w:val="000A135D"/>
    <w:rsid w:val="000C60C6"/>
    <w:rsid w:val="000C7BE7"/>
    <w:rsid w:val="000D1829"/>
    <w:rsid w:val="000D1B80"/>
    <w:rsid w:val="000F3685"/>
    <w:rsid w:val="00101F70"/>
    <w:rsid w:val="00106A3B"/>
    <w:rsid w:val="00110832"/>
    <w:rsid w:val="001228E3"/>
    <w:rsid w:val="00126BF6"/>
    <w:rsid w:val="00131760"/>
    <w:rsid w:val="0014692D"/>
    <w:rsid w:val="0018201A"/>
    <w:rsid w:val="00184C4B"/>
    <w:rsid w:val="001864A5"/>
    <w:rsid w:val="001925F7"/>
    <w:rsid w:val="00193B51"/>
    <w:rsid w:val="001C5C4A"/>
    <w:rsid w:val="00221F30"/>
    <w:rsid w:val="00224619"/>
    <w:rsid w:val="0024137B"/>
    <w:rsid w:val="00244A91"/>
    <w:rsid w:val="00253EA8"/>
    <w:rsid w:val="00270940"/>
    <w:rsid w:val="00284085"/>
    <w:rsid w:val="00295A7D"/>
    <w:rsid w:val="002B0A35"/>
    <w:rsid w:val="002F2356"/>
    <w:rsid w:val="002F2951"/>
    <w:rsid w:val="002F63C1"/>
    <w:rsid w:val="00313EE6"/>
    <w:rsid w:val="00314729"/>
    <w:rsid w:val="003620F3"/>
    <w:rsid w:val="00371EC7"/>
    <w:rsid w:val="00393263"/>
    <w:rsid w:val="003941E7"/>
    <w:rsid w:val="003B0836"/>
    <w:rsid w:val="003B165C"/>
    <w:rsid w:val="003F74DD"/>
    <w:rsid w:val="00421A93"/>
    <w:rsid w:val="00450326"/>
    <w:rsid w:val="004510CC"/>
    <w:rsid w:val="00451175"/>
    <w:rsid w:val="00454256"/>
    <w:rsid w:val="004B4432"/>
    <w:rsid w:val="004C52F4"/>
    <w:rsid w:val="004C7B7E"/>
    <w:rsid w:val="004D7024"/>
    <w:rsid w:val="004E21EE"/>
    <w:rsid w:val="005073E8"/>
    <w:rsid w:val="00524DC3"/>
    <w:rsid w:val="0052524D"/>
    <w:rsid w:val="00527B88"/>
    <w:rsid w:val="00562016"/>
    <w:rsid w:val="0056719E"/>
    <w:rsid w:val="005710EC"/>
    <w:rsid w:val="00572B3C"/>
    <w:rsid w:val="00574263"/>
    <w:rsid w:val="005854B5"/>
    <w:rsid w:val="00595092"/>
    <w:rsid w:val="005A2E6F"/>
    <w:rsid w:val="005B54EF"/>
    <w:rsid w:val="005E4E1D"/>
    <w:rsid w:val="005F0272"/>
    <w:rsid w:val="00601D57"/>
    <w:rsid w:val="00604735"/>
    <w:rsid w:val="006159F3"/>
    <w:rsid w:val="00626320"/>
    <w:rsid w:val="0063260F"/>
    <w:rsid w:val="0063607E"/>
    <w:rsid w:val="00655C6B"/>
    <w:rsid w:val="00662998"/>
    <w:rsid w:val="006E0595"/>
    <w:rsid w:val="006E7286"/>
    <w:rsid w:val="006F4D7F"/>
    <w:rsid w:val="007026E1"/>
    <w:rsid w:val="00704C94"/>
    <w:rsid w:val="0071499C"/>
    <w:rsid w:val="00745F7D"/>
    <w:rsid w:val="00746A37"/>
    <w:rsid w:val="00771763"/>
    <w:rsid w:val="007957E8"/>
    <w:rsid w:val="007E0542"/>
    <w:rsid w:val="007F03CF"/>
    <w:rsid w:val="00803D50"/>
    <w:rsid w:val="008053D8"/>
    <w:rsid w:val="00815988"/>
    <w:rsid w:val="00816254"/>
    <w:rsid w:val="00845CB2"/>
    <w:rsid w:val="0086476D"/>
    <w:rsid w:val="00882F0B"/>
    <w:rsid w:val="00895395"/>
    <w:rsid w:val="008A204D"/>
    <w:rsid w:val="008A6650"/>
    <w:rsid w:val="008C3419"/>
    <w:rsid w:val="008C524F"/>
    <w:rsid w:val="008D4820"/>
    <w:rsid w:val="008D4A2F"/>
    <w:rsid w:val="009105E7"/>
    <w:rsid w:val="009129D4"/>
    <w:rsid w:val="00916E1C"/>
    <w:rsid w:val="00952C80"/>
    <w:rsid w:val="00970B20"/>
    <w:rsid w:val="00974484"/>
    <w:rsid w:val="009862F5"/>
    <w:rsid w:val="009A45F5"/>
    <w:rsid w:val="00A2523E"/>
    <w:rsid w:val="00A303AF"/>
    <w:rsid w:val="00A3536A"/>
    <w:rsid w:val="00A46936"/>
    <w:rsid w:val="00A618AB"/>
    <w:rsid w:val="00A723C9"/>
    <w:rsid w:val="00A8691A"/>
    <w:rsid w:val="00AB44D9"/>
    <w:rsid w:val="00AB6B91"/>
    <w:rsid w:val="00AD098C"/>
    <w:rsid w:val="00AD7E4F"/>
    <w:rsid w:val="00AE4840"/>
    <w:rsid w:val="00B01D5C"/>
    <w:rsid w:val="00B46D8F"/>
    <w:rsid w:val="00B6603A"/>
    <w:rsid w:val="00B86B7F"/>
    <w:rsid w:val="00BA43C4"/>
    <w:rsid w:val="00BA76F3"/>
    <w:rsid w:val="00BC3E1A"/>
    <w:rsid w:val="00C110C2"/>
    <w:rsid w:val="00C25C4A"/>
    <w:rsid w:val="00C31FC3"/>
    <w:rsid w:val="00C473A4"/>
    <w:rsid w:val="00C619BD"/>
    <w:rsid w:val="00C859EA"/>
    <w:rsid w:val="00CA292F"/>
    <w:rsid w:val="00CA628D"/>
    <w:rsid w:val="00CB31EA"/>
    <w:rsid w:val="00CB4A5C"/>
    <w:rsid w:val="00CC4904"/>
    <w:rsid w:val="00CC6C39"/>
    <w:rsid w:val="00CD4AF7"/>
    <w:rsid w:val="00D01A0B"/>
    <w:rsid w:val="00D23A7C"/>
    <w:rsid w:val="00D343D2"/>
    <w:rsid w:val="00D45594"/>
    <w:rsid w:val="00D47FC4"/>
    <w:rsid w:val="00D60196"/>
    <w:rsid w:val="00D6122C"/>
    <w:rsid w:val="00D73AA1"/>
    <w:rsid w:val="00D91134"/>
    <w:rsid w:val="00DA1829"/>
    <w:rsid w:val="00DA6713"/>
    <w:rsid w:val="00DC2EC1"/>
    <w:rsid w:val="00DC58E0"/>
    <w:rsid w:val="00DD35DB"/>
    <w:rsid w:val="00DE2BA3"/>
    <w:rsid w:val="00DE621C"/>
    <w:rsid w:val="00DF19ED"/>
    <w:rsid w:val="00E06EFB"/>
    <w:rsid w:val="00E26BAB"/>
    <w:rsid w:val="00E42308"/>
    <w:rsid w:val="00E44FF4"/>
    <w:rsid w:val="00E4537D"/>
    <w:rsid w:val="00E4621D"/>
    <w:rsid w:val="00E52AD7"/>
    <w:rsid w:val="00E556B2"/>
    <w:rsid w:val="00E5765B"/>
    <w:rsid w:val="00E63E39"/>
    <w:rsid w:val="00E7218A"/>
    <w:rsid w:val="00EB4837"/>
    <w:rsid w:val="00EC2B14"/>
    <w:rsid w:val="00ED0ABB"/>
    <w:rsid w:val="00EF58F1"/>
    <w:rsid w:val="00EF79FB"/>
    <w:rsid w:val="00F00538"/>
    <w:rsid w:val="00F07043"/>
    <w:rsid w:val="00F500B2"/>
    <w:rsid w:val="00F528B2"/>
    <w:rsid w:val="00F56885"/>
    <w:rsid w:val="00F6411F"/>
    <w:rsid w:val="00F877CC"/>
    <w:rsid w:val="00F96BBC"/>
    <w:rsid w:val="00FA518A"/>
    <w:rsid w:val="00FA630B"/>
    <w:rsid w:val="00FC1731"/>
    <w:rsid w:val="00FC35BE"/>
    <w:rsid w:val="00FD2B12"/>
    <w:rsid w:val="00FF19B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ACB9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2524D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D1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52524D"/>
    <w:rPr>
      <w:rFonts w:ascii="Times New Roman" w:eastAsia="Times New Roman" w:hAnsi="Times New Roman" w:cs="Times New Roman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2524D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D1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52524D"/>
    <w:rPr>
      <w:rFonts w:ascii="Times New Roman" w:eastAsia="Times New Roman" w:hAnsi="Times New Roman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ygs.net/espanol/activelearn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hu.es/cine.educacion/didactica/0082creatividad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tudygs.net/espanol/activelear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hu.es/cine.educacion/didactica/0082creatividad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6DA95-CF11-4BBF-8268-EF7C8A31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HP</cp:lastModifiedBy>
  <cp:revision>10</cp:revision>
  <cp:lastPrinted>2012-09-27T20:44:00Z</cp:lastPrinted>
  <dcterms:created xsi:type="dcterms:W3CDTF">2016-07-04T22:30:00Z</dcterms:created>
  <dcterms:modified xsi:type="dcterms:W3CDTF">2016-08-29T15:54:00Z</dcterms:modified>
</cp:coreProperties>
</file>