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RÚBRICA DE EVALUACIÓN DE CURSOS DE TESIS I Y TESIS II DEL MAGÍSTER EN RECURSOS Y MEDIO AMBIENTE HÍDRICO.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La evaluación es hecha por profesor/a guía de estudiante, en coordinación con profesor/a de los cursos de Tesis I y Tesis II.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La evaluación contempla 5 preguntas y la respuesta se da en la siguiente escala: Insuficiente (1), Suficiente (4), Bueno (5), Muy bueno (6), Excelente (7). Número entre paréntesis es la nota en escala de 1 a 7 para el acta.</w:t>
      </w:r>
    </w:p>
    <w:p>
      <w:pPr>
        <w:pStyle w:val="Normal"/>
        <w:jc w:val="both"/>
        <w:rPr>
          <w:b/>
          <w:b/>
          <w:bCs/>
          <w:lang w:val="es-CL"/>
        </w:rPr>
      </w:pPr>
      <w:r>
        <w:rPr>
          <w:b/>
          <w:bCs/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1.- ¿Cómo considera que fue el avance general en la tesis de su estudiante del magíster en el contexto del curso?: Insuficiente, Suficiente, Bueno, Muy bueno, Excelente.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Observaciones: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/>
      </w:pPr>
      <w:r>
        <w:rPr>
          <w:lang w:val="es-CL"/>
        </w:rPr>
        <w:t xml:space="preserve">2.- ¿Cómo considera que fue el cumplimiento de metas definidas para el semestre de tesis </w:t>
      </w:r>
      <w:r>
        <w:rPr>
          <w:lang w:val="es-CL"/>
        </w:rPr>
        <w:t>que permiten que el o la estudiante obtenga el grado en la duración total del programa (4 semestres, sin poder exceder los 6 semestres)</w:t>
      </w:r>
      <w:r>
        <w:rPr>
          <w:lang w:val="es-CL"/>
        </w:rPr>
        <w:t>? Insuficiente, Suficiente, Bueno, Muy bueno, Excelente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Observaciones: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3.- ¿Cómo considera que ha sido el nivel de logro del estudiante respecto de los objetivos del programa definidos en el perfil de egreso*?: Insuficiente, Suficiente, Bueno, Muy bueno, Excelente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Observaciones: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/>
      </w:pPr>
      <w:r>
        <w:rPr>
          <w:lang w:val="es-CL"/>
        </w:rPr>
        <w:t>4.-¿Cómo evalúa a su estudiante desde la perspectiva de competencias académicas y profesionales? (promedio de siguientes evaluaciones tiene coeficiente 2)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Puntualidad: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Flexibilidad: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lang w:val="es-CL"/>
        </w:rPr>
        <w:t>Trato respetuoso y honesto: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Presentación personal: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Responsabilidad: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Capacidad de focalizarse en objetivos: Insuficiente, Suficiente, Bueno, Muy bueno, Excelente</w:t>
      </w:r>
    </w:p>
    <w:p>
      <w:pPr>
        <w:pStyle w:val="ListParagraph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Autonomía en el trabajo: Insuficiente, Suficiente, Bueno, Muy bueno, Excelente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Observaciones: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5.- ¿Cómo evalúa la presentación oral final del curso? : Insuficiente, Suficiente, Bueno, Muy bueno, Excelente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 xml:space="preserve">Observaciones: 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  <w:t>* El Magíster en Ciencias de la Ingeniería, mención Recursos y Medio Ambiente Hídrico (RMAH), de la Facultad de Ciencias Físicas y Matemáticas de la Universidad de Chile, tiene como objetivo formar especialistas de gran capacidad analítica y sólida base conceptual en el área de Recursos y Medio Ambiente Hídrico, específicamente en temas tales como análisis y gestión de sistemas de recursos hídricos, hidrología, hidráulica fundamental y fluvial, procesos de transporte en aguas superficiales y subterráneas, calidad y tratamiento de aguas, biotecnología ambiental y análisis de sistemas ambientales acuáticos. </w:t>
      </w:r>
    </w:p>
    <w:p>
      <w:pPr>
        <w:pStyle w:val="NormalWeb"/>
        <w:spacing w:before="280" w:after="280"/>
        <w:jc w:val="both"/>
        <w:rPr/>
      </w:pPr>
      <w:r>
        <w:rPr/>
        <w:t>Las y los egresados del programa son especialistas aptos para continuar estudios en programas de doctorado, así como para desempeñarse en diferentes actividades de centros de investigación científica, aplicada y la academia. Igualmente, podrán desarrollar funciones en el campo de la ingeniería como especialistas vinculados a los recursos y medio ambientes hídricos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4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Cs w:val="24"/>
        <w:lang w:val="en-A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A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 PL SungtiL GB" w:cs="Lohit Devanaga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ular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3b081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ad2d7a"/>
    <w:pPr>
      <w:spacing w:beforeAutospacing="1" w:afterAutospacing="1"/>
    </w:pPr>
    <w:rPr>
      <w:rFonts w:ascii="Times New Roman" w:hAnsi="Times New Roman" w:eastAsia="Times New Roman" w:cs="Times New Roman"/>
      <w:kern w:val="0"/>
      <w:lang w:val="es-CL" w:eastAsia="es-C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LibreOffice/6.0.7.3$Linux_X86_64 LibreOffice_project/00m0$Build-3</Application>
  <Pages>2</Pages>
  <Words>432</Words>
  <Characters>2539</Characters>
  <CharactersWithSpaces>2949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2023-07-31T15:26:00Z</dcterms:created>
  <dc:creator/>
  <dc:description/>
  <dc:language>en-AU</dc:language>
  <cp:lastModifiedBy/>
  <dcterms:modified xsi:type="dcterms:W3CDTF">2023-09-01T18:40:14Z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