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33CB6" w:rsidRDefault="004E76A8">
      <w:pPr>
        <w:jc w:val="center"/>
        <w:rPr>
          <w:b/>
          <w:sz w:val="24"/>
          <w:szCs w:val="24"/>
        </w:rPr>
      </w:pPr>
      <w:bookmarkStart w:id="0" w:name="_heading=h.gjdgxs" w:colFirst="0" w:colLast="0"/>
      <w:bookmarkEnd w:id="0"/>
      <w:r>
        <w:rPr>
          <w:b/>
          <w:sz w:val="24"/>
          <w:szCs w:val="24"/>
        </w:rPr>
        <w:t xml:space="preserve">CASO UNIDAD I. SESIÓN 4 </w:t>
      </w:r>
    </w:p>
    <w:p w14:paraId="00000002" w14:textId="77777777" w:rsidR="00133CB6" w:rsidRDefault="004E76A8">
      <w:pPr>
        <w:spacing w:line="240" w:lineRule="auto"/>
        <w:jc w:val="both"/>
      </w:pPr>
      <w:bookmarkStart w:id="1" w:name="_heading=h.gw5tyuj82b8f" w:colFirst="0" w:colLast="0"/>
      <w:bookmarkEnd w:id="1"/>
      <w:r>
        <w:t xml:space="preserve">Mujer de 40 años, multípara de 3 partos vaginales de término, sin complicaciones en dichos embarazos. Actualmente </w:t>
      </w:r>
      <w:r>
        <w:t>cursando embarazo de 31 semanas en control en alto riesgo obstétrico por hipotiroidismo gestacional, mantiene contacto estrecho con caso confirmado COVID-19. Se realiza prueba PCR-RT SARS-CoV-2 que resulta positiva. Es hospitalizada en la sala de Ginecolog</w:t>
      </w:r>
      <w:r>
        <w:t>ía y Obstetricia por disnea, recibiendo maduración corticoidal con betametasona 12 mg intramuscular , sulfato de magnesio y tratamiento antibiótico con ceftriaxo</w:t>
      </w:r>
      <w:bookmarkStart w:id="2" w:name="_GoBack"/>
      <w:bookmarkEnd w:id="2"/>
      <w:r>
        <w:t>na.</w:t>
      </w:r>
    </w:p>
    <w:p w14:paraId="00000003" w14:textId="77777777" w:rsidR="00133CB6" w:rsidRDefault="004E76A8">
      <w:pPr>
        <w:shd w:val="clear" w:color="auto" w:fill="FFFFFF"/>
        <w:spacing w:before="200" w:line="240" w:lineRule="auto"/>
        <w:jc w:val="both"/>
      </w:pPr>
      <w:bookmarkStart w:id="3" w:name="_heading=h.ju36cztomyx0" w:colFirst="0" w:colLast="0"/>
      <w:bookmarkEnd w:id="3"/>
      <w:r>
        <w:t>Posteriormente, se evalúa la paciente y se encuentra con disnea, taquipnea de 28 respiracio</w:t>
      </w:r>
      <w:r>
        <w:t>nes por minuto, uso de musculatura accesoria, alteración del sensorio con desorientación intermitente, ante lo cual se indica ventilación mecánica invasiva (VMI), se intuba y se indica traslado a la UCI donde se administra sedantes (fentanilo, midazolam, a</w:t>
      </w:r>
      <w:r>
        <w:t>tracurio, Propofol) y apoyo con drogas vasoactivas (noradrenalina).</w:t>
      </w:r>
    </w:p>
    <w:p w14:paraId="00000004" w14:textId="77777777" w:rsidR="00133CB6" w:rsidRDefault="004E76A8">
      <w:pPr>
        <w:spacing w:line="240" w:lineRule="auto"/>
        <w:jc w:val="both"/>
      </w:pPr>
      <w:bookmarkStart w:id="4" w:name="_heading=h.grlb9el8sehx" w:colFirst="0" w:colLast="0"/>
      <w:bookmarkEnd w:id="4"/>
      <w:r>
        <w:t>Para el procedimiento de intubación se solicitó el apoyo a un técnico paramédico y enfermera  los cuales acuden, se procede a la instalación del tubo endotraqueal sin mayores inconveniente</w:t>
      </w:r>
      <w:r>
        <w:t xml:space="preserve">s. </w:t>
      </w:r>
    </w:p>
    <w:p w14:paraId="00000005" w14:textId="77777777" w:rsidR="00133CB6" w:rsidRDefault="004E76A8">
      <w:pPr>
        <w:spacing w:line="240" w:lineRule="auto"/>
        <w:jc w:val="both"/>
      </w:pPr>
      <w:bookmarkStart w:id="5" w:name="_heading=h.3sc5cic7d9n2" w:colFirst="0" w:colLast="0"/>
      <w:bookmarkEnd w:id="5"/>
      <w:r>
        <w:t>A los 2 semanas la técnico paramédico presentare fiebre de 38 grados y dolor corporal por lo que se activa el protocolo, resultando con una PCR-RT SARS-CoV-2 + , también se le realiza examen a todo el turno resultando la enfermera y el médico  con PCR-</w:t>
      </w:r>
      <w:r>
        <w:t>RT SARS-CoV-2 +. El médico  que realizó el procedimiento estaba contagiado y no lo sabía, trabajó con dos turnos, cuyos integrantes tuvieron que entrar en cuarentena. Durante tres semanas se perdió un tercio del personal destinado a esa unidad. Para enfren</w:t>
      </w:r>
      <w:r>
        <w:t>tar la emergencia se reordenaron los turnos con los funcionarios restantes, lo cual aumentó la carga asistencial del equipo de salud, presentando síntomas de burnout (o estrés laboral) en niveles importantes tales como: cansancio, desgaste y síntomas de pr</w:t>
      </w:r>
      <w:r>
        <w:t>oblemas psicológicos.</w:t>
      </w:r>
    </w:p>
    <w:p w14:paraId="00000006" w14:textId="77777777" w:rsidR="00133CB6" w:rsidRDefault="00133CB6">
      <w:pPr>
        <w:jc w:val="both"/>
      </w:pPr>
      <w:bookmarkStart w:id="6" w:name="_heading=h.1dmxfnn4gj1z" w:colFirst="0" w:colLast="0"/>
      <w:bookmarkEnd w:id="6"/>
    </w:p>
    <w:p w14:paraId="00000007" w14:textId="77777777" w:rsidR="00133CB6" w:rsidRDefault="004E76A8">
      <w:pPr>
        <w:jc w:val="both"/>
        <w:rPr>
          <w:b/>
        </w:rPr>
      </w:pPr>
      <w:bookmarkStart w:id="7" w:name="_heading=h.xzhvh6c3qxoc" w:colFirst="0" w:colLast="0"/>
      <w:bookmarkEnd w:id="7"/>
      <w:r>
        <w:rPr>
          <w:b/>
        </w:rPr>
        <w:t>Frente a este caso respondan a las siguientes preguntas:</w:t>
      </w:r>
    </w:p>
    <w:p w14:paraId="00000008" w14:textId="77777777" w:rsidR="00133CB6" w:rsidRDefault="004E76A8">
      <w:pPr>
        <w:jc w:val="both"/>
        <w:rPr>
          <w:b/>
        </w:rPr>
      </w:pPr>
      <w:bookmarkStart w:id="8" w:name="_heading=h.31mf6scrm5d" w:colFirst="0" w:colLast="0"/>
      <w:bookmarkEnd w:id="8"/>
      <w:r>
        <w:rPr>
          <w:b/>
          <w:highlight w:val="white"/>
        </w:rPr>
        <w:t>¿Qué necesitamos para un buen trabajo en equipo?</w:t>
      </w:r>
    </w:p>
    <w:p w14:paraId="00000009" w14:textId="77777777" w:rsidR="00133CB6" w:rsidRDefault="004E76A8">
      <w:pPr>
        <w:numPr>
          <w:ilvl w:val="0"/>
          <w:numId w:val="3"/>
        </w:numPr>
        <w:spacing w:after="0"/>
        <w:jc w:val="both"/>
      </w:pPr>
      <w:bookmarkStart w:id="9" w:name="_heading=h.ly0deg56995p" w:colFirst="0" w:colLast="0"/>
      <w:bookmarkEnd w:id="9"/>
      <w:r>
        <w:t xml:space="preserve">Al analizar el caso, ¿cómo se puede integrar la mirada de cada una de las/los/les profesiones de la salud  frente a este caso? </w:t>
      </w:r>
      <w:r>
        <w:t xml:space="preserve">Fundamente su respuesta </w:t>
      </w:r>
    </w:p>
    <w:p w14:paraId="0000000A" w14:textId="77777777" w:rsidR="00133CB6" w:rsidRDefault="004E76A8">
      <w:pPr>
        <w:numPr>
          <w:ilvl w:val="0"/>
          <w:numId w:val="3"/>
        </w:numPr>
        <w:spacing w:after="0"/>
        <w:jc w:val="both"/>
      </w:pPr>
      <w:bookmarkStart w:id="10" w:name="_heading=h.6osizzyks87m" w:colFirst="0" w:colLast="0"/>
      <w:bookmarkEnd w:id="10"/>
      <w:r>
        <w:t xml:space="preserve">¿Cuál es su evaluación frente al trabajo en equipo?¿Cuáles son las características de este equipo? ¿ cuál es su estructura?.Fundamente su respuesta </w:t>
      </w:r>
    </w:p>
    <w:p w14:paraId="0000000B" w14:textId="77777777" w:rsidR="00133CB6" w:rsidRDefault="004E76A8">
      <w:pPr>
        <w:numPr>
          <w:ilvl w:val="0"/>
          <w:numId w:val="3"/>
        </w:numPr>
        <w:spacing w:after="0"/>
        <w:jc w:val="both"/>
      </w:pPr>
      <w:bookmarkStart w:id="11" w:name="_heading=h.dfpl6r7blz1x" w:colFirst="0" w:colLast="0"/>
      <w:bookmarkEnd w:id="11"/>
      <w:r>
        <w:t>¿ Cuál puede haber sido la causa por la que se contagiaron las/los /les integrante</w:t>
      </w:r>
      <w:r>
        <w:t>s del equipo de salud?</w:t>
      </w:r>
    </w:p>
    <w:p w14:paraId="0000000C" w14:textId="77777777" w:rsidR="00133CB6" w:rsidRDefault="004E76A8">
      <w:pPr>
        <w:numPr>
          <w:ilvl w:val="0"/>
          <w:numId w:val="3"/>
        </w:numPr>
        <w:spacing w:after="0"/>
        <w:jc w:val="both"/>
      </w:pPr>
      <w:bookmarkStart w:id="12" w:name="_heading=h.6m8x7bu9mufe" w:colFirst="0" w:colLast="0"/>
      <w:bookmarkEnd w:id="12"/>
      <w:r>
        <w:t>¿ Cuáles es el impacto que puede tener sobre la salud de las personas que son atendidas por el equipo de salud este tipo de situaciones?</w:t>
      </w:r>
    </w:p>
    <w:p w14:paraId="0000000D" w14:textId="77777777" w:rsidR="00133CB6" w:rsidRDefault="004E76A8">
      <w:pPr>
        <w:numPr>
          <w:ilvl w:val="0"/>
          <w:numId w:val="3"/>
        </w:numPr>
        <w:spacing w:after="0"/>
        <w:jc w:val="both"/>
      </w:pPr>
      <w:bookmarkStart w:id="13" w:name="_heading=h.4ox6e16rjp3m" w:colFirst="0" w:colLast="0"/>
      <w:bookmarkEnd w:id="13"/>
      <w:r>
        <w:t>¿Cuáles pueden haber sido las causas que hayan provocado el burnout en este equipo de salud?. ¿C</w:t>
      </w:r>
      <w:r>
        <w:t>uáles serían las estrategias a implementar por el equipo para prevenirlo?</w:t>
      </w:r>
    </w:p>
    <w:p w14:paraId="0000000E" w14:textId="77777777" w:rsidR="00133CB6" w:rsidRDefault="00133CB6">
      <w:pPr>
        <w:ind w:left="720"/>
        <w:jc w:val="both"/>
      </w:pPr>
      <w:bookmarkStart w:id="14" w:name="_heading=h.xaa9qrvl8vuj" w:colFirst="0" w:colLast="0"/>
      <w:bookmarkEnd w:id="14"/>
    </w:p>
    <w:p w14:paraId="0000000F" w14:textId="77777777" w:rsidR="00133CB6" w:rsidRDefault="00133CB6">
      <w:pPr>
        <w:jc w:val="both"/>
        <w:rPr>
          <w:sz w:val="24"/>
          <w:szCs w:val="24"/>
        </w:rPr>
      </w:pPr>
      <w:bookmarkStart w:id="15" w:name="_heading=h.aeqqjp6o5ntn" w:colFirst="0" w:colLast="0"/>
      <w:bookmarkEnd w:id="15"/>
    </w:p>
    <w:p w14:paraId="00000010" w14:textId="77777777" w:rsidR="00133CB6" w:rsidRDefault="00133CB6">
      <w:pPr>
        <w:jc w:val="both"/>
      </w:pPr>
      <w:bookmarkStart w:id="16" w:name="_heading=h.4c1hc1tgigrh" w:colFirst="0" w:colLast="0"/>
      <w:bookmarkEnd w:id="16"/>
    </w:p>
    <w:p w14:paraId="00000011" w14:textId="77777777" w:rsidR="00133CB6" w:rsidRDefault="00133CB6">
      <w:pPr>
        <w:jc w:val="both"/>
      </w:pPr>
      <w:bookmarkStart w:id="17" w:name="_heading=h.wyaz0yw8z99f" w:colFirst="0" w:colLast="0"/>
      <w:bookmarkEnd w:id="17"/>
    </w:p>
    <w:p w14:paraId="00000012" w14:textId="77777777" w:rsidR="00133CB6" w:rsidRDefault="004E76A8">
      <w:pPr>
        <w:ind w:left="720"/>
        <w:jc w:val="center"/>
        <w:rPr>
          <w:b/>
        </w:rPr>
      </w:pPr>
      <w:bookmarkStart w:id="18" w:name="_heading=h.us613ksp3fih" w:colFirst="0" w:colLast="0"/>
      <w:bookmarkEnd w:id="18"/>
      <w:r>
        <w:rPr>
          <w:b/>
        </w:rPr>
        <w:lastRenderedPageBreak/>
        <w:t>.</w:t>
      </w:r>
    </w:p>
    <w:p w14:paraId="00000013" w14:textId="77777777" w:rsidR="00133CB6" w:rsidRDefault="004E76A8">
      <w:pPr>
        <w:ind w:left="720"/>
        <w:jc w:val="center"/>
        <w:rPr>
          <w:b/>
        </w:rPr>
      </w:pPr>
      <w:bookmarkStart w:id="19" w:name="_heading=h.pdu7kccuxb5p" w:colFirst="0" w:colLast="0"/>
      <w:bookmarkEnd w:id="19"/>
      <w:r>
        <w:rPr>
          <w:b/>
        </w:rPr>
        <w:t>FORMATO PARA LA PRESENTACIÓN DEL CASO</w:t>
      </w:r>
    </w:p>
    <w:p w14:paraId="00000014" w14:textId="77777777" w:rsidR="00133CB6" w:rsidRDefault="00133CB6">
      <w:pPr>
        <w:ind w:left="720"/>
        <w:jc w:val="center"/>
        <w:rPr>
          <w:b/>
        </w:rPr>
      </w:pPr>
      <w:bookmarkStart w:id="20" w:name="_heading=h.i2qe3yl0wi9c" w:colFirst="0" w:colLast="0"/>
      <w:bookmarkEnd w:id="20"/>
    </w:p>
    <w:p w14:paraId="00000015" w14:textId="77777777" w:rsidR="00133CB6" w:rsidRDefault="004E76A8">
      <w:pPr>
        <w:jc w:val="both"/>
      </w:pPr>
      <w:bookmarkStart w:id="21" w:name="_heading=h.i5c2kgvybamv" w:colFirst="0" w:colLast="0"/>
      <w:bookmarkEnd w:id="21"/>
      <w:r>
        <w:t>P</w:t>
      </w:r>
      <w:r>
        <w:rPr>
          <w:highlight w:val="white"/>
        </w:rPr>
        <w:t>ara la entrega del Informe final del análisis de este</w:t>
      </w:r>
      <w:r>
        <w:t xml:space="preserve"> caso, deberá incluir los siguientes aspectos:</w:t>
      </w:r>
    </w:p>
    <w:p w14:paraId="00000016" w14:textId="77777777" w:rsidR="00133CB6" w:rsidRDefault="004E76A8">
      <w:pPr>
        <w:numPr>
          <w:ilvl w:val="0"/>
          <w:numId w:val="1"/>
        </w:numPr>
        <w:spacing w:after="0"/>
        <w:jc w:val="both"/>
      </w:pPr>
      <w:bookmarkStart w:id="22" w:name="_heading=h.huynaircigij" w:colFirst="0" w:colLast="0"/>
      <w:bookmarkEnd w:id="22"/>
      <w:r>
        <w:t>Título</w:t>
      </w:r>
    </w:p>
    <w:p w14:paraId="00000017" w14:textId="77777777" w:rsidR="00133CB6" w:rsidRDefault="004E76A8">
      <w:pPr>
        <w:numPr>
          <w:ilvl w:val="0"/>
          <w:numId w:val="1"/>
        </w:numPr>
        <w:spacing w:after="0"/>
        <w:jc w:val="both"/>
      </w:pPr>
      <w:bookmarkStart w:id="23" w:name="_heading=h.hmwjfn1rjzt6" w:colFirst="0" w:colLast="0"/>
      <w:bookmarkEnd w:id="23"/>
      <w:r>
        <w:t xml:space="preserve">Integrantes del Equipo MIIM </w:t>
      </w:r>
    </w:p>
    <w:p w14:paraId="00000018" w14:textId="77777777" w:rsidR="00133CB6" w:rsidRDefault="004E76A8">
      <w:pPr>
        <w:numPr>
          <w:ilvl w:val="0"/>
          <w:numId w:val="1"/>
        </w:numPr>
        <w:spacing w:after="0"/>
        <w:jc w:val="both"/>
        <w:rPr>
          <w:sz w:val="20"/>
          <w:szCs w:val="20"/>
        </w:rPr>
      </w:pPr>
      <w:bookmarkStart w:id="24" w:name="_heading=h.n0p15w8264lc" w:colFirst="0" w:colLast="0"/>
      <w:bookmarkEnd w:id="24"/>
      <w:r>
        <w:rPr>
          <w:sz w:val="20"/>
          <w:szCs w:val="20"/>
        </w:rPr>
        <w:t>Introducción.Breve, orientando al lector en el tema, señalando el propósito.</w:t>
      </w:r>
    </w:p>
    <w:p w14:paraId="00000019" w14:textId="77777777" w:rsidR="00133CB6" w:rsidRDefault="004E76A8">
      <w:pPr>
        <w:numPr>
          <w:ilvl w:val="0"/>
          <w:numId w:val="1"/>
        </w:numPr>
        <w:shd w:val="clear" w:color="auto" w:fill="FFFFFF"/>
        <w:spacing w:after="0"/>
        <w:jc w:val="both"/>
        <w:rPr>
          <w:sz w:val="20"/>
          <w:szCs w:val="20"/>
        </w:rPr>
      </w:pPr>
      <w:r>
        <w:rPr>
          <w:sz w:val="20"/>
          <w:szCs w:val="20"/>
        </w:rPr>
        <w:t xml:space="preserve">Marco  teórico revisión bibliográfica y/o experiencial que aborda los ejes temáticos en los que se inserta el análisis del caso y que permita interpretar el contexto en el que se </w:t>
      </w:r>
      <w:r>
        <w:rPr>
          <w:sz w:val="20"/>
          <w:szCs w:val="20"/>
        </w:rPr>
        <w:t xml:space="preserve">desarrolla  </w:t>
      </w:r>
    </w:p>
    <w:p w14:paraId="0000001A" w14:textId="77777777" w:rsidR="00133CB6" w:rsidRDefault="004E76A8">
      <w:pPr>
        <w:numPr>
          <w:ilvl w:val="0"/>
          <w:numId w:val="1"/>
        </w:numPr>
        <w:spacing w:after="0"/>
        <w:jc w:val="both"/>
      </w:pPr>
      <w:bookmarkStart w:id="25" w:name="_heading=h.lcnav4jvgj7" w:colFirst="0" w:colLast="0"/>
      <w:bookmarkEnd w:id="25"/>
      <w:r>
        <w:t>Análisis del caso ( Responder a preguntas planteadas)</w:t>
      </w:r>
    </w:p>
    <w:p w14:paraId="0000001B" w14:textId="77777777" w:rsidR="00133CB6" w:rsidRDefault="004E76A8">
      <w:pPr>
        <w:numPr>
          <w:ilvl w:val="0"/>
          <w:numId w:val="1"/>
        </w:numPr>
        <w:spacing w:after="0"/>
        <w:jc w:val="both"/>
      </w:pPr>
      <w:bookmarkStart w:id="26" w:name="_heading=h.12xvpri2vb31" w:colFirst="0" w:colLast="0"/>
      <w:bookmarkEnd w:id="26"/>
      <w:r>
        <w:rPr>
          <w:sz w:val="20"/>
          <w:szCs w:val="20"/>
        </w:rPr>
        <w:t>Conclusiones y lecciones aprendidas en relación al trabajo realizado junto a su equipo, mencionado las proyecciones a futuro</w:t>
      </w:r>
    </w:p>
    <w:p w14:paraId="0000001C" w14:textId="77777777" w:rsidR="00133CB6" w:rsidRDefault="004E76A8">
      <w:pPr>
        <w:numPr>
          <w:ilvl w:val="0"/>
          <w:numId w:val="1"/>
        </w:numPr>
        <w:spacing w:after="0"/>
        <w:jc w:val="both"/>
      </w:pPr>
      <w:bookmarkStart w:id="27" w:name="_heading=h.tnmb0tktdc47" w:colFirst="0" w:colLast="0"/>
      <w:bookmarkEnd w:id="27"/>
      <w:r>
        <w:t>Referencias relacionadas con la educación interprofesional y prá</w:t>
      </w:r>
      <w:r>
        <w:t>ctica colaborativa</w:t>
      </w:r>
    </w:p>
    <w:p w14:paraId="0000001D" w14:textId="77777777" w:rsidR="00133CB6" w:rsidRDefault="004E76A8">
      <w:pPr>
        <w:numPr>
          <w:ilvl w:val="0"/>
          <w:numId w:val="2"/>
        </w:numPr>
        <w:shd w:val="clear" w:color="auto" w:fill="FFFFFF"/>
        <w:spacing w:after="0"/>
        <w:jc w:val="both"/>
        <w:rPr>
          <w:sz w:val="20"/>
          <w:szCs w:val="20"/>
        </w:rPr>
      </w:pPr>
      <w:bookmarkStart w:id="28" w:name="_heading=h.a0e18hqdmil1" w:colFirst="0" w:colLast="0"/>
      <w:bookmarkEnd w:id="28"/>
      <w:r>
        <w:rPr>
          <w:sz w:val="20"/>
          <w:szCs w:val="20"/>
        </w:rPr>
        <w:t xml:space="preserve">Un vez desarrollado el Informe subir a ícono tareas en u cursos </w:t>
      </w:r>
    </w:p>
    <w:p w14:paraId="0000001E" w14:textId="77777777" w:rsidR="00133CB6" w:rsidRDefault="004E76A8">
      <w:pPr>
        <w:shd w:val="clear" w:color="auto" w:fill="FFFFFF"/>
        <w:spacing w:after="0"/>
        <w:jc w:val="both"/>
        <w:rPr>
          <w:sz w:val="20"/>
          <w:szCs w:val="20"/>
        </w:rPr>
      </w:pPr>
      <w:r>
        <w:rPr>
          <w:sz w:val="20"/>
          <w:szCs w:val="20"/>
        </w:rPr>
        <w:t xml:space="preserve"> </w:t>
      </w:r>
    </w:p>
    <w:p w14:paraId="0000001F" w14:textId="77777777" w:rsidR="00133CB6" w:rsidRDefault="00133CB6">
      <w:pPr>
        <w:jc w:val="both"/>
      </w:pPr>
      <w:bookmarkStart w:id="29" w:name="_heading=h.r0dooxbos5n6" w:colFirst="0" w:colLast="0"/>
      <w:bookmarkEnd w:id="29"/>
    </w:p>
    <w:p w14:paraId="00000020" w14:textId="77777777" w:rsidR="00133CB6" w:rsidRDefault="00133CB6">
      <w:pPr>
        <w:jc w:val="both"/>
      </w:pPr>
      <w:bookmarkStart w:id="30" w:name="_heading=h.1gbh38rct5p1" w:colFirst="0" w:colLast="0"/>
      <w:bookmarkEnd w:id="30"/>
    </w:p>
    <w:p w14:paraId="00000021" w14:textId="77777777" w:rsidR="00133CB6" w:rsidRDefault="00133CB6">
      <w:pPr>
        <w:jc w:val="both"/>
      </w:pPr>
      <w:bookmarkStart w:id="31" w:name="_heading=h.6yi119z32d9p" w:colFirst="0" w:colLast="0"/>
      <w:bookmarkEnd w:id="31"/>
    </w:p>
    <w:p w14:paraId="00000022" w14:textId="77777777" w:rsidR="00133CB6" w:rsidRDefault="00133CB6">
      <w:pPr>
        <w:jc w:val="both"/>
      </w:pPr>
      <w:bookmarkStart w:id="32" w:name="_heading=h.gxwv5jt4v09f" w:colFirst="0" w:colLast="0"/>
      <w:bookmarkEnd w:id="32"/>
    </w:p>
    <w:p w14:paraId="00000023" w14:textId="77777777" w:rsidR="00133CB6" w:rsidRDefault="00133CB6">
      <w:pPr>
        <w:jc w:val="both"/>
      </w:pPr>
      <w:bookmarkStart w:id="33" w:name="_heading=h.ajn7d1sn0r04" w:colFirst="0" w:colLast="0"/>
      <w:bookmarkEnd w:id="33"/>
    </w:p>
    <w:p w14:paraId="00000024" w14:textId="77777777" w:rsidR="00133CB6" w:rsidRDefault="00133CB6">
      <w:pPr>
        <w:jc w:val="both"/>
      </w:pPr>
      <w:bookmarkStart w:id="34" w:name="_heading=h.hhtpv65rkk1v" w:colFirst="0" w:colLast="0"/>
      <w:bookmarkEnd w:id="34"/>
    </w:p>
    <w:p w14:paraId="00000025" w14:textId="77777777" w:rsidR="00133CB6" w:rsidRDefault="00133CB6">
      <w:pPr>
        <w:jc w:val="both"/>
      </w:pPr>
      <w:bookmarkStart w:id="35" w:name="_heading=h.4vpsv5iobsgq" w:colFirst="0" w:colLast="0"/>
      <w:bookmarkEnd w:id="35"/>
    </w:p>
    <w:p w14:paraId="00000026" w14:textId="77777777" w:rsidR="00133CB6" w:rsidRDefault="00133CB6">
      <w:pPr>
        <w:jc w:val="both"/>
      </w:pPr>
      <w:bookmarkStart w:id="36" w:name="_heading=h.qq1nnox01m90" w:colFirst="0" w:colLast="0"/>
      <w:bookmarkEnd w:id="36"/>
    </w:p>
    <w:p w14:paraId="00000027" w14:textId="77777777" w:rsidR="00133CB6" w:rsidRDefault="00133CB6">
      <w:pPr>
        <w:jc w:val="both"/>
      </w:pPr>
      <w:bookmarkStart w:id="37" w:name="_heading=h.2wlzydmafnt6" w:colFirst="0" w:colLast="0"/>
      <w:bookmarkEnd w:id="37"/>
    </w:p>
    <w:p w14:paraId="00000028" w14:textId="77777777" w:rsidR="00133CB6" w:rsidRDefault="00133CB6">
      <w:pPr>
        <w:jc w:val="both"/>
      </w:pPr>
      <w:bookmarkStart w:id="38" w:name="_heading=h.xpcfrtk5yd2f" w:colFirst="0" w:colLast="0"/>
      <w:bookmarkEnd w:id="38"/>
    </w:p>
    <w:p w14:paraId="00000029" w14:textId="77777777" w:rsidR="00133CB6" w:rsidRDefault="00133CB6">
      <w:pPr>
        <w:jc w:val="both"/>
      </w:pPr>
      <w:bookmarkStart w:id="39" w:name="_heading=h.q3naljf5pggj" w:colFirst="0" w:colLast="0"/>
      <w:bookmarkEnd w:id="39"/>
    </w:p>
    <w:p w14:paraId="0000002A" w14:textId="77777777" w:rsidR="00133CB6" w:rsidRDefault="00133CB6">
      <w:pPr>
        <w:jc w:val="both"/>
      </w:pPr>
      <w:bookmarkStart w:id="40" w:name="_heading=h.ygyjpqpb3ifs" w:colFirst="0" w:colLast="0"/>
      <w:bookmarkEnd w:id="40"/>
    </w:p>
    <w:p w14:paraId="0000002B" w14:textId="77777777" w:rsidR="00133CB6" w:rsidRDefault="00133CB6">
      <w:pPr>
        <w:jc w:val="both"/>
      </w:pPr>
      <w:bookmarkStart w:id="41" w:name="_heading=h.roa73fkzt9af" w:colFirst="0" w:colLast="0"/>
      <w:bookmarkEnd w:id="41"/>
    </w:p>
    <w:p w14:paraId="0000002C" w14:textId="77777777" w:rsidR="00133CB6" w:rsidRDefault="004E76A8">
      <w:pPr>
        <w:jc w:val="right"/>
      </w:pPr>
      <w:bookmarkStart w:id="42" w:name="_heading=h.nw2j3yfph6f2" w:colFirst="0" w:colLast="0"/>
      <w:bookmarkEnd w:id="42"/>
      <w:r>
        <w:t>Equipo coordinador MIIM I 2021</w:t>
      </w:r>
    </w:p>
    <w:sectPr w:rsidR="00133CB6">
      <w:pgSz w:w="12240" w:h="15840"/>
      <w:pgMar w:top="708"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9E2"/>
    <w:multiLevelType w:val="multilevel"/>
    <w:tmpl w:val="32B46B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27A15BE"/>
    <w:multiLevelType w:val="multilevel"/>
    <w:tmpl w:val="86D88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73233BF"/>
    <w:multiLevelType w:val="multilevel"/>
    <w:tmpl w:val="A2F8A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133CB6"/>
    <w:rsid w:val="00133CB6"/>
    <w:rsid w:val="004E76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raEr4MdyT6ABrcam7RNFy8GIpQ==">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2021-04-14T17:50:00Z</dcterms:created>
  <dcterms:modified xsi:type="dcterms:W3CDTF">2021-04-14T17:50:00Z</dcterms:modified>
</cp:coreProperties>
</file>