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4B" w:rsidRDefault="0022722D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INTERNADO DE ATENCIÓN PRIMARIA URBANO AÑO 2021</w:t>
      </w:r>
    </w:p>
    <w:p w:rsidR="00786A4B" w:rsidRDefault="00786A4B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786A4B" w:rsidRDefault="0022722D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TALLER 3</w:t>
      </w:r>
    </w:p>
    <w:p w:rsidR="00786A4B" w:rsidRDefault="0022722D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Experiencias de reorientación APS y Trabajo comunitario</w:t>
      </w:r>
    </w:p>
    <w:p w:rsidR="00786A4B" w:rsidRDefault="0022722D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en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contexto pandemia</w:t>
      </w:r>
    </w:p>
    <w:p w:rsidR="00786A4B" w:rsidRDefault="00786A4B">
      <w:pPr>
        <w:jc w:val="center"/>
        <w:rPr>
          <w:rFonts w:ascii="Calibri" w:eastAsia="Calibri" w:hAnsi="Calibri" w:cs="Calibri"/>
        </w:rPr>
      </w:pPr>
    </w:p>
    <w:p w:rsidR="00786A4B" w:rsidRDefault="00786A4B">
      <w:pPr>
        <w:jc w:val="center"/>
        <w:rPr>
          <w:rFonts w:ascii="Calibri" w:eastAsia="Calibri" w:hAnsi="Calibri" w:cs="Calibri"/>
        </w:rPr>
      </w:pPr>
    </w:p>
    <w:p w:rsidR="00786A4B" w:rsidRDefault="002272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 actividad se propone aportar a los siguientes Resultados de Aprendizaje e Indicadores de logro.</w:t>
      </w:r>
    </w:p>
    <w:p w:rsidR="00786A4B" w:rsidRDefault="00786A4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786A4B" w:rsidRDefault="002272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RESULTADO DE APRENDIZAJE</w:t>
      </w:r>
    </w:p>
    <w:p w:rsidR="00786A4B" w:rsidRDefault="00786A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786A4B" w:rsidRDefault="002272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Integrar el equipo de salud, adecuando su labor a la dinámica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multiprofesional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Atención Primaria de Salud, a la reorganización estructural y/o funcional en respuesta a la contingencia actual relacionada con el COVID19 y articul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ando su quehacer con la red comunitaria,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intrasectorial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 intersectorial existente en torno al Centro de Salud. </w:t>
      </w:r>
    </w:p>
    <w:p w:rsidR="00786A4B" w:rsidRDefault="00786A4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786A4B" w:rsidRDefault="002272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INDICADORES DE LOGRO</w:t>
      </w:r>
    </w:p>
    <w:p w:rsidR="00786A4B" w:rsidRDefault="00786A4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786A4B" w:rsidRDefault="002272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Analiza las características territoriales, demográficas, epidemiológicas y de determinantes sociales de la población y la organización y reorganización de la red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intrasectorial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 intersectorial de un Centro de Salud en respuesta a la contingencia actual de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pandemia; a través de la revisión del diagnóstico de salud existente y/o de la experiencia vivencial en el abordaje de problemas junto al equipo de salud. </w:t>
      </w:r>
    </w:p>
    <w:p w:rsidR="00786A4B" w:rsidRDefault="002272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Reconoce los antecedentes de emergencias y desastres en el territorio y en la respuesta de APS. </w:t>
      </w:r>
    </w:p>
    <w:p w:rsidR="00786A4B" w:rsidRDefault="002272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tablece relación con la comunidad participando y aportando en actividades del equipo de promoción, Consejo de Desarrollo Local y/u organizaciones sociales del territorio para la gestión de la pandemia. </w:t>
      </w:r>
    </w:p>
    <w:p w:rsidR="00786A4B" w:rsidRDefault="002272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Reflexiona críticamente en torno a los aspectos ético</w:t>
      </w:r>
      <w:r>
        <w:rPr>
          <w:rFonts w:ascii="Calibri" w:eastAsia="Calibri" w:hAnsi="Calibri" w:cs="Calibri"/>
          <w:color w:val="000000"/>
          <w:sz w:val="24"/>
          <w:szCs w:val="24"/>
        </w:rPr>
        <w:t>s involucrados en el ejercicio profesional.</w:t>
      </w:r>
    </w:p>
    <w:p w:rsidR="00786A4B" w:rsidRDefault="00786A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786A4B" w:rsidRDefault="002272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METODOLOGÍA</w:t>
      </w:r>
    </w:p>
    <w:p w:rsidR="00786A4B" w:rsidRDefault="00786A4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786A4B" w:rsidRDefault="0022722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Como insumos para el TALLER 3, revisen los videos  en los siguientes link el </w:t>
      </w:r>
      <w:hyperlink r:id="rId9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1er Seminario web APS y COVID-19</w:t>
        </w:r>
      </w:hyperlink>
      <w:r>
        <w:rPr>
          <w:rFonts w:ascii="Calibri" w:eastAsia="Calibri" w:hAnsi="Calibri" w:cs="Calibri"/>
          <w:sz w:val="24"/>
          <w:szCs w:val="24"/>
        </w:rPr>
        <w:t xml:space="preserve">  (1:53:30 hasta 2:18:00) y </w:t>
      </w:r>
      <w:hyperlink r:id="rId10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2do Seminario web APS y COVID-19</w:t>
        </w:r>
      </w:hyperlink>
      <w:r>
        <w:rPr>
          <w:rFonts w:ascii="Calibri" w:eastAsia="Calibri" w:hAnsi="Calibri" w:cs="Calibri"/>
          <w:sz w:val="24"/>
          <w:szCs w:val="24"/>
        </w:rPr>
        <w:t xml:space="preserve"> (1:43:10 hasta 2:33:10). Se sugiere ver primero la p</w:t>
      </w:r>
      <w:r>
        <w:rPr>
          <w:rFonts w:ascii="Calibri" w:eastAsia="Calibri" w:hAnsi="Calibri" w:cs="Calibri"/>
          <w:sz w:val="24"/>
          <w:szCs w:val="24"/>
        </w:rPr>
        <w:t>onencia de OPS (2do Seminario min 2:09:00), luego la de DIVAP (1er Seminario 1:53:30)  y por último la de Renca (2do Seminario 1:43:10)</w:t>
      </w:r>
    </w:p>
    <w:p w:rsidR="00786A4B" w:rsidRDefault="00786A4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786A4B" w:rsidRDefault="0022722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Durante el taller</w:t>
      </w:r>
      <w:r>
        <w:rPr>
          <w:rFonts w:ascii="Calibri" w:eastAsia="Calibri" w:hAnsi="Calibri" w:cs="Calibri"/>
          <w:sz w:val="24"/>
          <w:szCs w:val="24"/>
        </w:rPr>
        <w:t>, luego de haber revisado el material de las experiencias de reorientación APS en contexto COVID-19, y</w:t>
      </w:r>
      <w:r>
        <w:rPr>
          <w:rFonts w:ascii="Calibri" w:eastAsia="Calibri" w:hAnsi="Calibri" w:cs="Calibri"/>
          <w:sz w:val="24"/>
          <w:szCs w:val="24"/>
        </w:rPr>
        <w:t xml:space="preserve"> basándose en su conocimiento ciudadano y desde su </w:t>
      </w:r>
      <w:r>
        <w:rPr>
          <w:rFonts w:ascii="Calibri" w:eastAsia="Calibri" w:hAnsi="Calibri" w:cs="Calibri"/>
          <w:sz w:val="24"/>
          <w:szCs w:val="24"/>
        </w:rPr>
        <w:lastRenderedPageBreak/>
        <w:t>experiencia como internos/as de medicina sobre la situación sanitaria del país, respondan las siguientes preguntas:</w:t>
      </w:r>
    </w:p>
    <w:p w:rsidR="00786A4B" w:rsidRDefault="00786A4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786A4B" w:rsidRDefault="0022722D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¿Qué análisis puede realizar en torno al rol de la APS en Chile durante la pandemia, y  </w:t>
      </w:r>
      <w:r>
        <w:rPr>
          <w:rFonts w:ascii="Calibri" w:eastAsia="Calibri" w:hAnsi="Calibri" w:cs="Calibri"/>
          <w:sz w:val="24"/>
          <w:szCs w:val="24"/>
        </w:rPr>
        <w:t xml:space="preserve">las recomendaciones planteadas por la OPS? </w:t>
      </w:r>
    </w:p>
    <w:p w:rsidR="00786A4B" w:rsidRDefault="00786A4B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786A4B" w:rsidRDefault="0022722D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Reflexione en torno a la propuesta de la División de Atención Primaria del MINSAL para la Fase 4 de la Pandemia en Chile, desde los fundamentos teóricos de APS, los principios del MAIS y sus conocimientos del tr</w:t>
      </w:r>
      <w:r>
        <w:rPr>
          <w:rFonts w:ascii="Calibri" w:eastAsia="Calibri" w:hAnsi="Calibri" w:cs="Calibri"/>
          <w:sz w:val="24"/>
          <w:szCs w:val="24"/>
          <w:highlight w:val="white"/>
        </w:rPr>
        <w:t>abajo de APS en la pandemia.</w:t>
      </w:r>
    </w:p>
    <w:p w:rsidR="00786A4B" w:rsidRDefault="00786A4B">
      <w:pPr>
        <w:ind w:left="720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786A4B" w:rsidRDefault="0022722D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Sobre las tareas de vigilancia e investigación epidemiológica de campo realizadas por la comuna de Renca ¿qué características de la organización de la APS local y del propio territorio parecen facilitar u obstaculizar esta labor? Describa y justifique al m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enos 2 de cada uno. </w:t>
      </w:r>
    </w:p>
    <w:p w:rsidR="00786A4B" w:rsidRDefault="00786A4B">
      <w:pPr>
        <w:ind w:left="720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786A4B" w:rsidRDefault="0022722D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Sobre el brote de casos COVID-19 asociado al territorio y funcionamiento de una feria libre en Renca, ¿qué estrategia de abordaje a esa situación podría plantear la Dirección de Salud de la comuna desde una perspectiva integral, centr</w:t>
      </w:r>
      <w:r>
        <w:rPr>
          <w:rFonts w:ascii="Calibri" w:eastAsia="Calibri" w:hAnsi="Calibri" w:cs="Calibri"/>
          <w:sz w:val="24"/>
          <w:szCs w:val="24"/>
        </w:rPr>
        <w:t>ada en las personas y comunidades?</w:t>
      </w:r>
    </w:p>
    <w:p w:rsidR="00786A4B" w:rsidRDefault="00786A4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4"/>
          <w:szCs w:val="24"/>
        </w:rPr>
      </w:pPr>
    </w:p>
    <w:p w:rsidR="00786A4B" w:rsidRDefault="0022722D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Reflexione sobre aspectos éticos involucrados (relacionados a los Valores, principios y elementos esenciales en un sistema de salud basado en APS, enfatizar EMERGENCIAS Y DESASTRES</w:t>
      </w:r>
      <w:r>
        <w:rPr>
          <w:rFonts w:ascii="Calibri" w:eastAsia="Calibri" w:hAnsi="Calibri" w:cs="Calibri"/>
          <w:sz w:val="24"/>
          <w:szCs w:val="24"/>
          <w:vertAlign w:val="superscript"/>
        </w:rPr>
        <w:footnoteReference w:id="1"/>
      </w:r>
      <w:r>
        <w:rPr>
          <w:rFonts w:ascii="Calibri" w:eastAsia="Calibri" w:hAnsi="Calibri" w:cs="Calibri"/>
          <w:sz w:val="24"/>
          <w:szCs w:val="24"/>
        </w:rPr>
        <w:t>) incluyendo comentarios sobre posibles</w:t>
      </w:r>
      <w:r>
        <w:rPr>
          <w:rFonts w:ascii="Calibri" w:eastAsia="Calibri" w:hAnsi="Calibri" w:cs="Calibri"/>
          <w:sz w:val="24"/>
          <w:szCs w:val="24"/>
        </w:rPr>
        <w:t xml:space="preserve">  intervenciones que permitan un manejo efectivo de la pandemia desde un sistema de salud basado en APS</w:t>
      </w:r>
      <w:r>
        <w:rPr>
          <w:rFonts w:ascii="Calibri" w:eastAsia="Calibri" w:hAnsi="Calibri" w:cs="Calibri"/>
          <w:sz w:val="24"/>
          <w:szCs w:val="24"/>
          <w:vertAlign w:val="superscript"/>
        </w:rPr>
        <w:footnoteReference w:id="2"/>
      </w:r>
      <w:r>
        <w:rPr>
          <w:rFonts w:ascii="Calibri" w:eastAsia="Calibri" w:hAnsi="Calibri" w:cs="Calibri"/>
          <w:sz w:val="24"/>
          <w:szCs w:val="24"/>
        </w:rPr>
        <w:t>.</w:t>
      </w:r>
    </w:p>
    <w:p w:rsidR="00786A4B" w:rsidRDefault="00786A4B">
      <w:pPr>
        <w:ind w:left="720"/>
        <w:jc w:val="both"/>
        <w:rPr>
          <w:rFonts w:ascii="Calibri" w:eastAsia="Calibri" w:hAnsi="Calibri" w:cs="Calibri"/>
        </w:rPr>
      </w:pPr>
    </w:p>
    <w:p w:rsidR="00786A4B" w:rsidRDefault="00786A4B">
      <w:pPr>
        <w:ind w:left="720"/>
        <w:jc w:val="both"/>
        <w:rPr>
          <w:rFonts w:ascii="Calibri" w:eastAsia="Calibri" w:hAnsi="Calibri" w:cs="Calibri"/>
        </w:rPr>
      </w:pPr>
    </w:p>
    <w:p w:rsidR="00786A4B" w:rsidRDefault="0022722D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EVALUACIÓN FORMATIVA</w:t>
      </w:r>
    </w:p>
    <w:p w:rsidR="00786A4B" w:rsidRDefault="00786A4B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1" w:name="_heading=h.gjdgxs" w:colFirst="0" w:colLast="0"/>
      <w:bookmarkEnd w:id="1"/>
    </w:p>
    <w:p w:rsidR="00786A4B" w:rsidRDefault="002272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FECHAS Y HORARIOS IMPORTANTES</w:t>
      </w:r>
    </w:p>
    <w:p w:rsidR="00786A4B" w:rsidRDefault="00786A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786A4B" w:rsidRDefault="002272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Esta actividad </w:t>
      </w:r>
      <w:r>
        <w:rPr>
          <w:rFonts w:ascii="Calibri" w:eastAsia="Calibri" w:hAnsi="Calibri" w:cs="Calibri"/>
          <w:b/>
          <w:sz w:val="24"/>
          <w:szCs w:val="24"/>
        </w:rPr>
        <w:t>TALLER 3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se realizará el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tercer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viernes de cada rotación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desde las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14:00 hasta las 17:00 horas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:rsidR="00786A4B" w:rsidRDefault="00786A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</w:p>
    <w:p w:rsidR="00786A4B" w:rsidRDefault="00786A4B"/>
    <w:p w:rsidR="00786A4B" w:rsidRDefault="00786A4B"/>
    <w:p w:rsidR="00786A4B" w:rsidRDefault="0022722D">
      <w:pPr>
        <w:rPr>
          <w:b/>
        </w:rPr>
      </w:pPr>
      <w:r>
        <w:rPr>
          <w:b/>
        </w:rPr>
        <w:t>REFERENCIA BIBLIOGRÁFICA</w:t>
      </w:r>
    </w:p>
    <w:sectPr w:rsidR="00786A4B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22D" w:rsidRDefault="0022722D">
      <w:pPr>
        <w:spacing w:line="240" w:lineRule="auto"/>
      </w:pPr>
      <w:r>
        <w:separator/>
      </w:r>
    </w:p>
  </w:endnote>
  <w:endnote w:type="continuationSeparator" w:id="0">
    <w:p w:rsidR="0022722D" w:rsidRDefault="002272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22D" w:rsidRDefault="0022722D">
      <w:pPr>
        <w:spacing w:line="240" w:lineRule="auto"/>
      </w:pPr>
      <w:r>
        <w:separator/>
      </w:r>
    </w:p>
  </w:footnote>
  <w:footnote w:type="continuationSeparator" w:id="0">
    <w:p w:rsidR="0022722D" w:rsidRDefault="0022722D">
      <w:pPr>
        <w:spacing w:line="240" w:lineRule="auto"/>
      </w:pPr>
      <w:r>
        <w:continuationSeparator/>
      </w:r>
    </w:p>
  </w:footnote>
  <w:footnote w:id="1">
    <w:p w:rsidR="00786A4B" w:rsidRDefault="0022722D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1">
        <w:r>
          <w:rPr>
            <w:color w:val="1155CC"/>
            <w:sz w:val="20"/>
            <w:szCs w:val="20"/>
            <w:u w:val="single"/>
          </w:rPr>
          <w:t>https://www.minsal.cl/portal/url/item/e7b24eef3e5cb5d1e0400101650128e9.pdf</w:t>
        </w:r>
      </w:hyperlink>
      <w:r>
        <w:rPr>
          <w:sz w:val="20"/>
          <w:szCs w:val="20"/>
        </w:rPr>
        <w:t xml:space="preserve">   Pág. 24-30</w:t>
      </w:r>
    </w:p>
  </w:footnote>
  <w:footnote w:id="2">
    <w:p w:rsidR="00786A4B" w:rsidRDefault="0022722D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hyperlink r:id="rId2">
        <w:r>
          <w:rPr>
            <w:color w:val="1155CC"/>
            <w:sz w:val="20"/>
            <w:szCs w:val="20"/>
            <w:u w:val="single"/>
          </w:rPr>
          <w:t>http://www.medicinafamiliar.cl/mf/wordpress/2021/06/24/declaracion-sobre-estrategia-trazabilidad-testeo-y-aislamiento/</w:t>
        </w:r>
      </w:hyperlink>
      <w:r>
        <w:rPr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>Declaración sobre Estrategia Trazabilidad Testeo y Aislamiento</w:t>
      </w:r>
    </w:p>
    <w:p w:rsidR="00786A4B" w:rsidRDefault="00786A4B">
      <w:pPr>
        <w:spacing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A4B" w:rsidRDefault="0022722D">
    <w:r>
      <w:rPr>
        <w:noProof/>
        <w:lang w:val="es-CL"/>
      </w:rPr>
      <w:drawing>
        <wp:inline distT="114300" distB="114300" distL="114300" distR="114300">
          <wp:extent cx="700088" cy="93345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088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  <w:r>
      <w:rPr>
        <w:noProof/>
        <w:lang w:val="es-CL"/>
      </w:rPr>
      <w:drawing>
        <wp:inline distT="114300" distB="114300" distL="114300" distR="114300">
          <wp:extent cx="919163" cy="919163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9163" cy="919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45C10"/>
    <w:multiLevelType w:val="multilevel"/>
    <w:tmpl w:val="419C50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B16141E"/>
    <w:multiLevelType w:val="multilevel"/>
    <w:tmpl w:val="CF0821D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86A4B"/>
    <w:rsid w:val="0022722D"/>
    <w:rsid w:val="00786A4B"/>
    <w:rsid w:val="0090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43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3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65D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s-CL"/>
    </w:rPr>
  </w:style>
  <w:style w:type="paragraph" w:styleId="Prrafodelista">
    <w:name w:val="List Paragraph"/>
    <w:basedOn w:val="Normal"/>
    <w:uiPriority w:val="34"/>
    <w:qFormat/>
    <w:rsid w:val="00A34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43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3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65D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s-CL"/>
    </w:rPr>
  </w:style>
  <w:style w:type="paragraph" w:styleId="Prrafodelista">
    <w:name w:val="List Paragraph"/>
    <w:basedOn w:val="Normal"/>
    <w:uiPriority w:val="34"/>
    <w:qFormat/>
    <w:rsid w:val="00A34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51nkOLr4kPE&amp;list=PLvEgRoO9NN0_izHeNWlcLs3iMy-NvnGQA&amp;index=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cqVflPI8kcY&amp;list=PLvEgRoO9NN0_izHeNWlcLs3iMy-NvnGQA&amp;index=1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dicinafamiliar.cl/mf/wordpress/2021/06/24/declaracion-sobre-estrategia-trazabilidad-testeo-y-aislamiento/" TargetMode="External"/><Relationship Id="rId1" Type="http://schemas.openxmlformats.org/officeDocument/2006/relationships/hyperlink" Target="https://www.minsal.cl/portal/url/item/e7b24eef3e5cb5d1e0400101650128e9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niZA/o0/ChVXlbvDXQxT8mro7A==">AMUW2mVT4t0udQsNAC+bJJaSsI/DEUo/pI1+Tq7hHydLGZGtot9nohZlZG3RVf1M1jLRq6C50Y3MXPRdKnvGri6oOcKqgcmKa/LTDARhYpERzC/YjonxJ+EcpWp2l0LQ577XWBS8caRD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Hewlett-Packard Company</cp:lastModifiedBy>
  <cp:revision>2</cp:revision>
  <dcterms:created xsi:type="dcterms:W3CDTF">2021-07-26T00:27:00Z</dcterms:created>
  <dcterms:modified xsi:type="dcterms:W3CDTF">2021-07-26T00:27:00Z</dcterms:modified>
</cp:coreProperties>
</file>