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7CA2" w14:textId="77777777" w:rsidR="003C507C" w:rsidRPr="00042ADB" w:rsidRDefault="003C507C" w:rsidP="003C507C">
      <w:pPr>
        <w:jc w:val="center"/>
        <w:rPr>
          <w:rFonts w:asciiTheme="majorHAnsi" w:eastAsia="Calibri" w:hAnsiTheme="majorHAnsi" w:cs="Calibri"/>
          <w:b/>
          <w:bCs/>
        </w:rPr>
      </w:pPr>
      <w:r w:rsidRPr="00042ADB">
        <w:rPr>
          <w:rFonts w:asciiTheme="majorHAnsi" w:eastAsia="Calibri" w:hAnsiTheme="majorHAnsi" w:cs="Calibri"/>
          <w:b/>
          <w:bCs/>
        </w:rPr>
        <w:t>CALENDARIO 2022</w:t>
      </w:r>
    </w:p>
    <w:p w14:paraId="39181A1C" w14:textId="77777777" w:rsidR="003C507C" w:rsidRPr="0020524B" w:rsidRDefault="003C507C" w:rsidP="003C507C">
      <w:pPr>
        <w:rPr>
          <w:rFonts w:asciiTheme="majorHAnsi" w:eastAsia="Calibri" w:hAnsiTheme="majorHAnsi" w:cs="Calibri"/>
          <w:b/>
          <w:bCs/>
        </w:rPr>
      </w:pPr>
      <w:r w:rsidRPr="0020524B">
        <w:rPr>
          <w:rFonts w:asciiTheme="majorHAnsi" w:eastAsia="Calibri" w:hAnsiTheme="majorHAnsi" w:cs="Calibri"/>
          <w:b/>
          <w:bCs/>
        </w:rPr>
        <w:t xml:space="preserve">Grupo 1 </w:t>
      </w:r>
      <w:r>
        <w:rPr>
          <w:rFonts w:asciiTheme="majorHAnsi" w:eastAsia="Calibri" w:hAnsiTheme="majorHAnsi" w:cs="Calibri"/>
          <w:b/>
          <w:bCs/>
        </w:rPr>
        <w:t>(C)</w:t>
      </w:r>
    </w:p>
    <w:p w14:paraId="6CAE740B" w14:textId="77777777" w:rsidR="003C507C" w:rsidRDefault="003C507C" w:rsidP="003C507C">
      <w:pPr>
        <w:rPr>
          <w:rFonts w:asciiTheme="majorHAnsi" w:eastAsia="Calibri" w:hAnsiTheme="majorHAnsi" w:cs="Calibri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2330"/>
        <w:gridCol w:w="1356"/>
      </w:tblGrid>
      <w:tr w:rsidR="003C507C" w14:paraId="6985B427" w14:textId="77777777" w:rsidTr="00E560DF">
        <w:tc>
          <w:tcPr>
            <w:tcW w:w="675" w:type="dxa"/>
          </w:tcPr>
          <w:p w14:paraId="7BA6BBF5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 xml:space="preserve">SEM </w:t>
            </w:r>
          </w:p>
        </w:tc>
        <w:tc>
          <w:tcPr>
            <w:tcW w:w="1701" w:type="dxa"/>
          </w:tcPr>
          <w:p w14:paraId="4685B0D9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FECHA</w:t>
            </w:r>
          </w:p>
          <w:p w14:paraId="11DE3EA4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HORARIO</w:t>
            </w:r>
          </w:p>
        </w:tc>
        <w:tc>
          <w:tcPr>
            <w:tcW w:w="4111" w:type="dxa"/>
          </w:tcPr>
          <w:p w14:paraId="1615C9D6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ACTIVIDADES</w:t>
            </w:r>
          </w:p>
        </w:tc>
        <w:tc>
          <w:tcPr>
            <w:tcW w:w="2330" w:type="dxa"/>
          </w:tcPr>
          <w:p w14:paraId="5CECC951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PROFESOR</w:t>
            </w:r>
          </w:p>
        </w:tc>
        <w:tc>
          <w:tcPr>
            <w:tcW w:w="1356" w:type="dxa"/>
          </w:tcPr>
          <w:p w14:paraId="02F41992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HORAS SINCRÓNICAS</w:t>
            </w:r>
          </w:p>
        </w:tc>
      </w:tr>
      <w:tr w:rsidR="003C507C" w14:paraId="110BF58C" w14:textId="77777777" w:rsidTr="00E560DF">
        <w:tc>
          <w:tcPr>
            <w:tcW w:w="675" w:type="dxa"/>
            <w:vMerge w:val="restart"/>
          </w:tcPr>
          <w:p w14:paraId="495D2C4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1</w:t>
            </w:r>
          </w:p>
          <w:p w14:paraId="1677ECF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11CBA04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BD0424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Lunes 21 marzo </w:t>
            </w:r>
          </w:p>
          <w:p w14:paraId="0F8C1F2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0D94B25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Orientación </w:t>
            </w:r>
            <w:r>
              <w:rPr>
                <w:rFonts w:asciiTheme="majorHAnsi" w:eastAsia="Calibri" w:hAnsiTheme="majorHAnsi" w:cs="Calibri"/>
              </w:rPr>
              <w:t xml:space="preserve">al curso </w:t>
            </w:r>
          </w:p>
          <w:p w14:paraId="1C8AF89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1A6FA727" w14:textId="77777777" w:rsidR="003C507C" w:rsidRPr="006A74B6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86C450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Taller atención integral RN en incubadora</w:t>
            </w:r>
          </w:p>
          <w:p w14:paraId="7CA110C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A0DB06F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 w:rsidRPr="0000504D">
              <w:rPr>
                <w:rFonts w:asciiTheme="majorHAnsi" w:hAnsiTheme="majorHAnsi" w:cstheme="majorHAnsi"/>
              </w:rPr>
              <w:t>Instalación de sonda naso/orogástrica y alimentación</w:t>
            </w:r>
          </w:p>
          <w:p w14:paraId="0A365BD5" w14:textId="77777777" w:rsidR="003C507C" w:rsidRPr="0000504D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26DB51F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i</w:t>
            </w:r>
            <w:r w:rsidRPr="0000504D">
              <w:rPr>
                <w:rFonts w:asciiTheme="majorHAnsi" w:hAnsiTheme="majorHAnsi" w:cstheme="majorHAnsi"/>
              </w:rPr>
              <w:t>nstalación de catéter vascular periférico</w:t>
            </w:r>
          </w:p>
        </w:tc>
        <w:tc>
          <w:tcPr>
            <w:tcW w:w="2330" w:type="dxa"/>
          </w:tcPr>
          <w:p w14:paraId="25CA4FB0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5D5FDC3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1901C8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  <w:p w14:paraId="50A3F64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3D2C16A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5F6EC19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37068AE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62154DC3" w14:textId="77777777" w:rsidTr="00E560DF">
        <w:tc>
          <w:tcPr>
            <w:tcW w:w="675" w:type="dxa"/>
            <w:vMerge/>
          </w:tcPr>
          <w:p w14:paraId="12D7BAB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7923344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22 marzo</w:t>
            </w:r>
          </w:p>
          <w:p w14:paraId="569894C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3690772D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5F38CDDD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213E934B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78A56F5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7DAC9D2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14E70D2D" w14:textId="77777777" w:rsidTr="00E560DF">
        <w:tc>
          <w:tcPr>
            <w:tcW w:w="675" w:type="dxa"/>
            <w:vMerge/>
          </w:tcPr>
          <w:p w14:paraId="66550A0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676EA6B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Jueves 24 marzo</w:t>
            </w:r>
          </w:p>
          <w:p w14:paraId="1AFF14E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46D1818A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6E6357A2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7425CD25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693C08D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3F2BF87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0F7731AB" w14:textId="77777777" w:rsidTr="00E560DF">
        <w:tc>
          <w:tcPr>
            <w:tcW w:w="675" w:type="dxa"/>
            <w:vMerge/>
          </w:tcPr>
          <w:p w14:paraId="7EF1301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05CDE94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25 marzo</w:t>
            </w:r>
          </w:p>
          <w:p w14:paraId="477AE7E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8:30 – 9:30</w:t>
            </w:r>
          </w:p>
        </w:tc>
        <w:tc>
          <w:tcPr>
            <w:tcW w:w="4111" w:type="dxa"/>
          </w:tcPr>
          <w:p w14:paraId="511ED7EA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Test de ingreso</w:t>
            </w:r>
          </w:p>
        </w:tc>
        <w:tc>
          <w:tcPr>
            <w:tcW w:w="2330" w:type="dxa"/>
          </w:tcPr>
          <w:p w14:paraId="274E0DC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Prof. Carolina Ramírez</w:t>
            </w:r>
          </w:p>
        </w:tc>
        <w:tc>
          <w:tcPr>
            <w:tcW w:w="1356" w:type="dxa"/>
          </w:tcPr>
          <w:p w14:paraId="7873D9C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 </w:t>
            </w:r>
            <w:proofErr w:type="spellStart"/>
            <w:r>
              <w:rPr>
                <w:rFonts w:asciiTheme="majorHAnsi" w:eastAsia="Calibri" w:hAnsiTheme="majorHAnsi" w:cs="Calibri"/>
              </w:rPr>
              <w:t>hr</w:t>
            </w:r>
            <w:proofErr w:type="spellEnd"/>
          </w:p>
        </w:tc>
      </w:tr>
      <w:tr w:rsidR="003C507C" w14:paraId="075D1C14" w14:textId="77777777" w:rsidTr="00E560DF">
        <w:tc>
          <w:tcPr>
            <w:tcW w:w="675" w:type="dxa"/>
            <w:vMerge w:val="restart"/>
          </w:tcPr>
          <w:p w14:paraId="6AB9166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2</w:t>
            </w:r>
          </w:p>
        </w:tc>
        <w:tc>
          <w:tcPr>
            <w:tcW w:w="1701" w:type="dxa"/>
          </w:tcPr>
          <w:p w14:paraId="599D70D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29 marzo</w:t>
            </w:r>
          </w:p>
          <w:p w14:paraId="07FED8E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12:00</w:t>
            </w:r>
          </w:p>
        </w:tc>
        <w:tc>
          <w:tcPr>
            <w:tcW w:w="4111" w:type="dxa"/>
          </w:tcPr>
          <w:p w14:paraId="56D2CB0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6FC3106C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2959F36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7ADA725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2960F32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78B210B7" w14:textId="77777777" w:rsidTr="00E560DF">
        <w:tc>
          <w:tcPr>
            <w:tcW w:w="675" w:type="dxa"/>
            <w:vMerge/>
          </w:tcPr>
          <w:p w14:paraId="1A0AD6E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2CE21E4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Jueves 31 marzo</w:t>
            </w:r>
          </w:p>
          <w:p w14:paraId="79B0478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7AB52004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119A4426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63521AC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1F59A25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4CB5E22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23093E87" w14:textId="77777777" w:rsidTr="00E560DF">
        <w:tc>
          <w:tcPr>
            <w:tcW w:w="675" w:type="dxa"/>
            <w:vMerge w:val="restart"/>
          </w:tcPr>
          <w:p w14:paraId="623823C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3</w:t>
            </w:r>
          </w:p>
        </w:tc>
        <w:tc>
          <w:tcPr>
            <w:tcW w:w="1701" w:type="dxa"/>
          </w:tcPr>
          <w:p w14:paraId="1EC2824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Lunes 4 de abril</w:t>
            </w:r>
          </w:p>
          <w:p w14:paraId="270BF17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8:30 – 13:30</w:t>
            </w:r>
          </w:p>
        </w:tc>
        <w:tc>
          <w:tcPr>
            <w:tcW w:w="4111" w:type="dxa"/>
          </w:tcPr>
          <w:p w14:paraId="103A8998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30BD4444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7F0B972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190734F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4487A67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022A83C7" w14:textId="77777777" w:rsidTr="00E560DF">
        <w:tc>
          <w:tcPr>
            <w:tcW w:w="675" w:type="dxa"/>
            <w:vMerge/>
          </w:tcPr>
          <w:p w14:paraId="34B0961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757AAA0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Miércoles 6 abril</w:t>
            </w:r>
          </w:p>
          <w:p w14:paraId="7DDA895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9:00 – 12: 00 </w:t>
            </w:r>
          </w:p>
        </w:tc>
        <w:tc>
          <w:tcPr>
            <w:tcW w:w="4111" w:type="dxa"/>
          </w:tcPr>
          <w:p w14:paraId="43D2C51D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07E0B78A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52EDDFF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AB6788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153A8C7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777E5173" w14:textId="77777777" w:rsidTr="00E560DF">
        <w:tc>
          <w:tcPr>
            <w:tcW w:w="675" w:type="dxa"/>
            <w:vMerge/>
          </w:tcPr>
          <w:p w14:paraId="340E09A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1995843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8 abril</w:t>
            </w:r>
          </w:p>
          <w:p w14:paraId="17FE317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15:00 – 16:30 </w:t>
            </w:r>
          </w:p>
        </w:tc>
        <w:tc>
          <w:tcPr>
            <w:tcW w:w="4111" w:type="dxa"/>
          </w:tcPr>
          <w:p w14:paraId="0DBB480B" w14:textId="77777777" w:rsidR="003C507C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Examen </w:t>
            </w:r>
          </w:p>
        </w:tc>
        <w:tc>
          <w:tcPr>
            <w:tcW w:w="2330" w:type="dxa"/>
          </w:tcPr>
          <w:p w14:paraId="64C783DE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551ACC7D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0023C66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1,5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</w:tbl>
    <w:p w14:paraId="44079D4B" w14:textId="77777777" w:rsidR="003C507C" w:rsidRDefault="003C507C" w:rsidP="003C507C">
      <w:pPr>
        <w:rPr>
          <w:rFonts w:asciiTheme="majorHAnsi" w:eastAsia="Calibri" w:hAnsiTheme="majorHAnsi" w:cs="Calibri"/>
        </w:rPr>
      </w:pPr>
    </w:p>
    <w:p w14:paraId="732A197D" w14:textId="728449FC" w:rsidR="003C507C" w:rsidRDefault="003C507C" w:rsidP="003C507C">
      <w:pPr>
        <w:rPr>
          <w:rFonts w:asciiTheme="majorHAnsi" w:eastAsia="Calibri" w:hAnsiTheme="majorHAnsi" w:cs="Calibri"/>
        </w:rPr>
      </w:pPr>
    </w:p>
    <w:p w14:paraId="58172CE0" w14:textId="0C216F9C" w:rsidR="003C507C" w:rsidRDefault="003C507C" w:rsidP="003C507C">
      <w:pPr>
        <w:rPr>
          <w:rFonts w:asciiTheme="majorHAnsi" w:eastAsia="Calibri" w:hAnsiTheme="majorHAnsi" w:cs="Calibri"/>
        </w:rPr>
      </w:pPr>
    </w:p>
    <w:p w14:paraId="79C36C2A" w14:textId="591985CF" w:rsidR="003C507C" w:rsidRDefault="003C507C" w:rsidP="003C507C">
      <w:pPr>
        <w:rPr>
          <w:rFonts w:asciiTheme="majorHAnsi" w:eastAsia="Calibri" w:hAnsiTheme="majorHAnsi" w:cs="Calibri"/>
        </w:rPr>
      </w:pPr>
    </w:p>
    <w:p w14:paraId="432F4E76" w14:textId="08E1CCCD" w:rsidR="003C507C" w:rsidRDefault="003C507C" w:rsidP="003C507C">
      <w:pPr>
        <w:rPr>
          <w:rFonts w:asciiTheme="majorHAnsi" w:eastAsia="Calibri" w:hAnsiTheme="majorHAnsi" w:cs="Calibri"/>
        </w:rPr>
      </w:pPr>
    </w:p>
    <w:p w14:paraId="597A9655" w14:textId="4EE62E1E" w:rsidR="003C507C" w:rsidRDefault="003C507C" w:rsidP="003C507C">
      <w:pPr>
        <w:rPr>
          <w:rFonts w:asciiTheme="majorHAnsi" w:eastAsia="Calibri" w:hAnsiTheme="majorHAnsi" w:cs="Calibri"/>
        </w:rPr>
      </w:pPr>
    </w:p>
    <w:p w14:paraId="6F841CAC" w14:textId="3A4CE247" w:rsidR="003C507C" w:rsidRDefault="003C507C" w:rsidP="003C507C">
      <w:pPr>
        <w:rPr>
          <w:rFonts w:asciiTheme="majorHAnsi" w:eastAsia="Calibri" w:hAnsiTheme="majorHAnsi" w:cs="Calibri"/>
        </w:rPr>
      </w:pPr>
    </w:p>
    <w:p w14:paraId="329197EF" w14:textId="77777777" w:rsidR="003C507C" w:rsidRDefault="003C507C" w:rsidP="003C507C">
      <w:pPr>
        <w:rPr>
          <w:rFonts w:asciiTheme="majorHAnsi" w:eastAsia="Calibri" w:hAnsiTheme="majorHAnsi" w:cs="Calibri"/>
        </w:rPr>
      </w:pPr>
    </w:p>
    <w:p w14:paraId="3120C90C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51CD95EB" w14:textId="77777777" w:rsidR="003C507C" w:rsidRPr="0020524B" w:rsidRDefault="003C507C" w:rsidP="003C507C">
      <w:pPr>
        <w:rPr>
          <w:rFonts w:asciiTheme="majorHAnsi" w:eastAsia="Calibri" w:hAnsiTheme="majorHAnsi" w:cs="Calibri"/>
          <w:b/>
          <w:bCs/>
        </w:rPr>
      </w:pPr>
      <w:r w:rsidRPr="0020524B">
        <w:rPr>
          <w:rFonts w:asciiTheme="majorHAnsi" w:eastAsia="Calibri" w:hAnsiTheme="majorHAnsi" w:cs="Calibri"/>
          <w:b/>
          <w:bCs/>
        </w:rPr>
        <w:lastRenderedPageBreak/>
        <w:t xml:space="preserve">Grupo </w:t>
      </w:r>
      <w:r>
        <w:rPr>
          <w:rFonts w:asciiTheme="majorHAnsi" w:eastAsia="Calibri" w:hAnsiTheme="majorHAnsi" w:cs="Calibri"/>
          <w:b/>
          <w:bCs/>
        </w:rPr>
        <w:t>2</w:t>
      </w:r>
      <w:r w:rsidRPr="0020524B">
        <w:rPr>
          <w:rFonts w:asciiTheme="majorHAnsi" w:eastAsia="Calibri" w:hAnsiTheme="majorHAnsi" w:cs="Calibri"/>
          <w:b/>
          <w:bCs/>
        </w:rPr>
        <w:t xml:space="preserve"> </w:t>
      </w:r>
      <w:r>
        <w:rPr>
          <w:rFonts w:asciiTheme="majorHAnsi" w:eastAsia="Calibri" w:hAnsiTheme="majorHAnsi" w:cs="Calibri"/>
          <w:b/>
          <w:bCs/>
        </w:rPr>
        <w:t>(B)</w:t>
      </w:r>
    </w:p>
    <w:p w14:paraId="56FD39ED" w14:textId="77777777" w:rsidR="003C507C" w:rsidRDefault="003C507C" w:rsidP="003C507C">
      <w:pPr>
        <w:rPr>
          <w:rFonts w:asciiTheme="majorHAnsi" w:eastAsia="Calibri" w:hAnsiTheme="majorHAnsi" w:cs="Calibri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2330"/>
        <w:gridCol w:w="1356"/>
      </w:tblGrid>
      <w:tr w:rsidR="003C507C" w14:paraId="16CED91F" w14:textId="77777777" w:rsidTr="00E560DF">
        <w:tc>
          <w:tcPr>
            <w:tcW w:w="675" w:type="dxa"/>
          </w:tcPr>
          <w:p w14:paraId="4BA425F8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 xml:space="preserve">SEM </w:t>
            </w:r>
          </w:p>
        </w:tc>
        <w:tc>
          <w:tcPr>
            <w:tcW w:w="1701" w:type="dxa"/>
          </w:tcPr>
          <w:p w14:paraId="73517202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FECHA</w:t>
            </w:r>
          </w:p>
          <w:p w14:paraId="168FAB8B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HORARIO</w:t>
            </w:r>
          </w:p>
        </w:tc>
        <w:tc>
          <w:tcPr>
            <w:tcW w:w="4111" w:type="dxa"/>
          </w:tcPr>
          <w:p w14:paraId="20B4ADDE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ACTIVIDADES</w:t>
            </w:r>
          </w:p>
        </w:tc>
        <w:tc>
          <w:tcPr>
            <w:tcW w:w="2330" w:type="dxa"/>
          </w:tcPr>
          <w:p w14:paraId="4E7EE43B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PROFESOR</w:t>
            </w:r>
          </w:p>
        </w:tc>
        <w:tc>
          <w:tcPr>
            <w:tcW w:w="1356" w:type="dxa"/>
          </w:tcPr>
          <w:p w14:paraId="75068951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HORAS SINCRÓNICAS</w:t>
            </w:r>
          </w:p>
        </w:tc>
      </w:tr>
      <w:tr w:rsidR="003C507C" w14:paraId="28590B52" w14:textId="77777777" w:rsidTr="00E560DF">
        <w:tc>
          <w:tcPr>
            <w:tcW w:w="675" w:type="dxa"/>
            <w:vMerge w:val="restart"/>
          </w:tcPr>
          <w:p w14:paraId="186C34E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1</w:t>
            </w:r>
          </w:p>
          <w:p w14:paraId="0A3770E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BF3B4C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1F6ADBC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Lunes 11 abril </w:t>
            </w:r>
          </w:p>
          <w:p w14:paraId="617D746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24E82FF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Orientación </w:t>
            </w:r>
            <w:r>
              <w:rPr>
                <w:rFonts w:asciiTheme="majorHAnsi" w:eastAsia="Calibri" w:hAnsiTheme="majorHAnsi" w:cs="Calibri"/>
              </w:rPr>
              <w:t xml:space="preserve">al curso </w:t>
            </w:r>
          </w:p>
          <w:p w14:paraId="7A861E8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64E1988" w14:textId="77777777" w:rsidR="003C507C" w:rsidRPr="006A74B6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7D362CE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Taller atención integral RN en incubadora</w:t>
            </w:r>
          </w:p>
          <w:p w14:paraId="22648F9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6E5D519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 w:rsidRPr="0000504D">
              <w:rPr>
                <w:rFonts w:asciiTheme="majorHAnsi" w:hAnsiTheme="majorHAnsi" w:cstheme="majorHAnsi"/>
              </w:rPr>
              <w:t>Instalación de sonda naso/orogástrica y alimentación</w:t>
            </w:r>
          </w:p>
          <w:p w14:paraId="3A2CE4DE" w14:textId="77777777" w:rsidR="003C507C" w:rsidRPr="0000504D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754E8BF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i</w:t>
            </w:r>
            <w:r w:rsidRPr="0000504D">
              <w:rPr>
                <w:rFonts w:asciiTheme="majorHAnsi" w:hAnsiTheme="majorHAnsi" w:cstheme="majorHAnsi"/>
              </w:rPr>
              <w:t>nstalación de catéter vascular periférico</w:t>
            </w:r>
          </w:p>
        </w:tc>
        <w:tc>
          <w:tcPr>
            <w:tcW w:w="2330" w:type="dxa"/>
          </w:tcPr>
          <w:p w14:paraId="3F71C7E5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0B0E743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48DE5A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  <w:p w14:paraId="12B133C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331C44E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5E8BB25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3046D4A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581D9691" w14:textId="77777777" w:rsidTr="00E560DF">
        <w:tc>
          <w:tcPr>
            <w:tcW w:w="675" w:type="dxa"/>
            <w:vMerge/>
          </w:tcPr>
          <w:p w14:paraId="7B141DE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DCC344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12 abril</w:t>
            </w:r>
          </w:p>
          <w:p w14:paraId="2DFF8B4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3F8DD3D7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3F04C4C9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34FE1927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1317C79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1251685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4AC2172F" w14:textId="77777777" w:rsidTr="00E560DF">
        <w:tc>
          <w:tcPr>
            <w:tcW w:w="675" w:type="dxa"/>
            <w:vMerge/>
          </w:tcPr>
          <w:p w14:paraId="0226304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0E16504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Jueves 14 abril</w:t>
            </w:r>
          </w:p>
          <w:p w14:paraId="0912C11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2F872FAE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703CFE40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EF2C77F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72DC42D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06FD9EC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1CB4884A" w14:textId="77777777" w:rsidTr="00E560DF">
        <w:tc>
          <w:tcPr>
            <w:tcW w:w="675" w:type="dxa"/>
            <w:vMerge w:val="restart"/>
          </w:tcPr>
          <w:p w14:paraId="1300317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2</w:t>
            </w:r>
          </w:p>
        </w:tc>
        <w:tc>
          <w:tcPr>
            <w:tcW w:w="1701" w:type="dxa"/>
          </w:tcPr>
          <w:p w14:paraId="0975FEA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Lunes 18 abril</w:t>
            </w:r>
          </w:p>
          <w:p w14:paraId="0EB6A8B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10:00</w:t>
            </w:r>
          </w:p>
        </w:tc>
        <w:tc>
          <w:tcPr>
            <w:tcW w:w="4111" w:type="dxa"/>
          </w:tcPr>
          <w:p w14:paraId="1072D40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Test de ingreso</w:t>
            </w:r>
          </w:p>
        </w:tc>
        <w:tc>
          <w:tcPr>
            <w:tcW w:w="2330" w:type="dxa"/>
          </w:tcPr>
          <w:p w14:paraId="203D448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Prof. Carolina Ramírez</w:t>
            </w:r>
          </w:p>
        </w:tc>
        <w:tc>
          <w:tcPr>
            <w:tcW w:w="1356" w:type="dxa"/>
          </w:tcPr>
          <w:p w14:paraId="697A87B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 </w:t>
            </w:r>
            <w:proofErr w:type="spellStart"/>
            <w:r>
              <w:rPr>
                <w:rFonts w:asciiTheme="majorHAnsi" w:eastAsia="Calibri" w:hAnsiTheme="majorHAnsi" w:cs="Calibri"/>
              </w:rPr>
              <w:t>hr</w:t>
            </w:r>
            <w:proofErr w:type="spellEnd"/>
          </w:p>
        </w:tc>
      </w:tr>
      <w:tr w:rsidR="003C507C" w14:paraId="48609A0F" w14:textId="77777777" w:rsidTr="00E560DF">
        <w:tc>
          <w:tcPr>
            <w:tcW w:w="675" w:type="dxa"/>
            <w:vMerge/>
          </w:tcPr>
          <w:p w14:paraId="54DD437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771279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19 abril</w:t>
            </w:r>
          </w:p>
          <w:p w14:paraId="5B09522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12:00</w:t>
            </w:r>
          </w:p>
        </w:tc>
        <w:tc>
          <w:tcPr>
            <w:tcW w:w="4111" w:type="dxa"/>
          </w:tcPr>
          <w:p w14:paraId="0FA285A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68ED3FF0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70BABAD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69ED672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5695B57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7DB3FFD2" w14:textId="77777777" w:rsidTr="00E560DF">
        <w:tc>
          <w:tcPr>
            <w:tcW w:w="675" w:type="dxa"/>
            <w:vMerge/>
          </w:tcPr>
          <w:p w14:paraId="3D0311E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39D1DC2D" w14:textId="77777777" w:rsidR="003C507C" w:rsidRPr="00870BAB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>Jueves 21 abril</w:t>
            </w:r>
          </w:p>
          <w:p w14:paraId="42F8725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>8:30 – 13:30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4111" w:type="dxa"/>
          </w:tcPr>
          <w:p w14:paraId="5047D5E3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6EE55495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EEAC047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3EDF503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1815218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7E182E87" w14:textId="77777777" w:rsidTr="00E560DF">
        <w:tc>
          <w:tcPr>
            <w:tcW w:w="675" w:type="dxa"/>
            <w:vMerge w:val="restart"/>
          </w:tcPr>
          <w:p w14:paraId="7D6A1BF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3</w:t>
            </w:r>
          </w:p>
        </w:tc>
        <w:tc>
          <w:tcPr>
            <w:tcW w:w="1701" w:type="dxa"/>
          </w:tcPr>
          <w:p w14:paraId="6ABEC1B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Lunes 25 de abril</w:t>
            </w:r>
          </w:p>
          <w:p w14:paraId="331B841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8:30 – 13:30</w:t>
            </w:r>
          </w:p>
        </w:tc>
        <w:tc>
          <w:tcPr>
            <w:tcW w:w="4111" w:type="dxa"/>
          </w:tcPr>
          <w:p w14:paraId="41A7600A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4D1C38DF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4EBEA9AA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037FB2C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54F9615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4610A5CE" w14:textId="77777777" w:rsidTr="00E560DF">
        <w:tc>
          <w:tcPr>
            <w:tcW w:w="675" w:type="dxa"/>
            <w:vMerge/>
          </w:tcPr>
          <w:p w14:paraId="00BDEEC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117DF3F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Miércoles 27 abril</w:t>
            </w:r>
          </w:p>
          <w:p w14:paraId="280593B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9:00 – 12: 00 </w:t>
            </w:r>
          </w:p>
        </w:tc>
        <w:tc>
          <w:tcPr>
            <w:tcW w:w="4111" w:type="dxa"/>
          </w:tcPr>
          <w:p w14:paraId="78FFB26B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046CB583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597C1D6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9810F2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372FF68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7B9921A8" w14:textId="77777777" w:rsidTr="00E560DF">
        <w:tc>
          <w:tcPr>
            <w:tcW w:w="675" w:type="dxa"/>
            <w:vMerge/>
          </w:tcPr>
          <w:p w14:paraId="07B59BB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5D247B9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29 abril</w:t>
            </w:r>
          </w:p>
          <w:p w14:paraId="5BA58F0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15:00 – 16:30 </w:t>
            </w:r>
          </w:p>
        </w:tc>
        <w:tc>
          <w:tcPr>
            <w:tcW w:w="4111" w:type="dxa"/>
          </w:tcPr>
          <w:p w14:paraId="796D6E43" w14:textId="77777777" w:rsidR="003C507C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Examen </w:t>
            </w:r>
          </w:p>
        </w:tc>
        <w:tc>
          <w:tcPr>
            <w:tcW w:w="2330" w:type="dxa"/>
          </w:tcPr>
          <w:p w14:paraId="762BF54D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0F6E79A5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1C3D6D5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1,5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</w:tbl>
    <w:p w14:paraId="3CAD35EC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5BFA7D5E" w14:textId="167E7302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0C0EDCA3" w14:textId="31330294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0CF6A56F" w14:textId="6D35599B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32BB77AF" w14:textId="5CEB4F76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4A54485E" w14:textId="1E692A92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4392F682" w14:textId="7807C066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5C6D0DD4" w14:textId="5EB852C2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604BC706" w14:textId="561F1642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01A5BD18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33A868CC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5EC9384B" w14:textId="77777777" w:rsidR="003C507C" w:rsidRPr="0020524B" w:rsidRDefault="003C507C" w:rsidP="003C507C">
      <w:pPr>
        <w:rPr>
          <w:rFonts w:asciiTheme="majorHAnsi" w:eastAsia="Calibri" w:hAnsiTheme="majorHAnsi" w:cs="Calibri"/>
          <w:b/>
          <w:bCs/>
        </w:rPr>
      </w:pPr>
      <w:r w:rsidRPr="0020524B">
        <w:rPr>
          <w:rFonts w:asciiTheme="majorHAnsi" w:eastAsia="Calibri" w:hAnsiTheme="majorHAnsi" w:cs="Calibri"/>
          <w:b/>
          <w:bCs/>
        </w:rPr>
        <w:t xml:space="preserve">Grupo </w:t>
      </w:r>
      <w:r>
        <w:rPr>
          <w:rFonts w:asciiTheme="majorHAnsi" w:eastAsia="Calibri" w:hAnsiTheme="majorHAnsi" w:cs="Calibri"/>
          <w:b/>
          <w:bCs/>
        </w:rPr>
        <w:t>3</w:t>
      </w:r>
      <w:r w:rsidRPr="0020524B">
        <w:rPr>
          <w:rFonts w:asciiTheme="majorHAnsi" w:eastAsia="Calibri" w:hAnsiTheme="majorHAnsi" w:cs="Calibri"/>
          <w:b/>
          <w:bCs/>
        </w:rPr>
        <w:t xml:space="preserve"> </w:t>
      </w:r>
      <w:r>
        <w:rPr>
          <w:rFonts w:asciiTheme="majorHAnsi" w:eastAsia="Calibri" w:hAnsiTheme="majorHAnsi" w:cs="Calibri"/>
          <w:b/>
          <w:bCs/>
        </w:rPr>
        <w:t>(A)</w:t>
      </w:r>
    </w:p>
    <w:p w14:paraId="68817B72" w14:textId="77777777" w:rsidR="003C507C" w:rsidRDefault="003C507C" w:rsidP="003C507C">
      <w:pPr>
        <w:rPr>
          <w:rFonts w:asciiTheme="majorHAnsi" w:eastAsia="Calibri" w:hAnsiTheme="majorHAnsi" w:cs="Calibri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2330"/>
        <w:gridCol w:w="1356"/>
      </w:tblGrid>
      <w:tr w:rsidR="003C507C" w14:paraId="4FF088AC" w14:textId="77777777" w:rsidTr="00E560DF">
        <w:tc>
          <w:tcPr>
            <w:tcW w:w="675" w:type="dxa"/>
          </w:tcPr>
          <w:p w14:paraId="4A69BB53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 xml:space="preserve">SEM </w:t>
            </w:r>
          </w:p>
        </w:tc>
        <w:tc>
          <w:tcPr>
            <w:tcW w:w="1701" w:type="dxa"/>
          </w:tcPr>
          <w:p w14:paraId="5544431B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FECHA</w:t>
            </w:r>
          </w:p>
          <w:p w14:paraId="36CF487D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HORARIO</w:t>
            </w:r>
          </w:p>
        </w:tc>
        <w:tc>
          <w:tcPr>
            <w:tcW w:w="4111" w:type="dxa"/>
          </w:tcPr>
          <w:p w14:paraId="491CA98B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ACTIVIDADES</w:t>
            </w:r>
          </w:p>
        </w:tc>
        <w:tc>
          <w:tcPr>
            <w:tcW w:w="2330" w:type="dxa"/>
          </w:tcPr>
          <w:p w14:paraId="6BA113EF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PROFESOR</w:t>
            </w:r>
          </w:p>
        </w:tc>
        <w:tc>
          <w:tcPr>
            <w:tcW w:w="1356" w:type="dxa"/>
          </w:tcPr>
          <w:p w14:paraId="1D869AE2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HORAS SINCRÓNICAS</w:t>
            </w:r>
          </w:p>
        </w:tc>
      </w:tr>
      <w:tr w:rsidR="003C507C" w14:paraId="5B9E446E" w14:textId="77777777" w:rsidTr="00E560DF">
        <w:tc>
          <w:tcPr>
            <w:tcW w:w="675" w:type="dxa"/>
            <w:vMerge w:val="restart"/>
          </w:tcPr>
          <w:p w14:paraId="59B80DA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1</w:t>
            </w:r>
          </w:p>
          <w:p w14:paraId="04F040A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FECBB4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07D97B9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Lunes 2 mayo </w:t>
            </w:r>
          </w:p>
          <w:p w14:paraId="3D683AA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629F2C3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Orientación </w:t>
            </w:r>
            <w:r>
              <w:rPr>
                <w:rFonts w:asciiTheme="majorHAnsi" w:eastAsia="Calibri" w:hAnsiTheme="majorHAnsi" w:cs="Calibri"/>
              </w:rPr>
              <w:t xml:space="preserve">al curso </w:t>
            </w:r>
          </w:p>
          <w:p w14:paraId="0F6F935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6736EC1" w14:textId="77777777" w:rsidR="003C507C" w:rsidRPr="006A74B6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556CC44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Taller atención integral RN en incubadora</w:t>
            </w:r>
          </w:p>
          <w:p w14:paraId="48B262F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7E8B2D50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 w:rsidRPr="0000504D">
              <w:rPr>
                <w:rFonts w:asciiTheme="majorHAnsi" w:hAnsiTheme="majorHAnsi" w:cstheme="majorHAnsi"/>
              </w:rPr>
              <w:t>Instalación de sonda naso/orogástrica y alimentación</w:t>
            </w:r>
          </w:p>
          <w:p w14:paraId="3C564DE0" w14:textId="77777777" w:rsidR="003C507C" w:rsidRPr="0000504D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55F64EEF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i</w:t>
            </w:r>
            <w:r w:rsidRPr="0000504D">
              <w:rPr>
                <w:rFonts w:asciiTheme="majorHAnsi" w:hAnsiTheme="majorHAnsi" w:cstheme="majorHAnsi"/>
              </w:rPr>
              <w:t>nstalación de catéter vascular periférico</w:t>
            </w:r>
          </w:p>
        </w:tc>
        <w:tc>
          <w:tcPr>
            <w:tcW w:w="2330" w:type="dxa"/>
          </w:tcPr>
          <w:p w14:paraId="653F0861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3E315E1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6F42F1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  <w:p w14:paraId="60BF53C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26FEE67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1BDD55C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152F88C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264BE3D9" w14:textId="77777777" w:rsidTr="00E560DF">
        <w:tc>
          <w:tcPr>
            <w:tcW w:w="675" w:type="dxa"/>
            <w:vMerge/>
          </w:tcPr>
          <w:p w14:paraId="61B4148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5483DCA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3 mayo</w:t>
            </w:r>
          </w:p>
          <w:p w14:paraId="61B4BE3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6DF16199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603A17D3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2FB0F390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327CA31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7289AA0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5428A986" w14:textId="77777777" w:rsidTr="00E560DF">
        <w:tc>
          <w:tcPr>
            <w:tcW w:w="675" w:type="dxa"/>
            <w:vMerge/>
          </w:tcPr>
          <w:p w14:paraId="4870BC7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27FC249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Jueves 5 mayo</w:t>
            </w:r>
          </w:p>
          <w:p w14:paraId="0F1551A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3FEA83D5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22D04824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2B6C44AD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7393722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7A8ED25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2AC04E85" w14:textId="77777777" w:rsidTr="00E560DF">
        <w:tc>
          <w:tcPr>
            <w:tcW w:w="675" w:type="dxa"/>
            <w:vMerge/>
          </w:tcPr>
          <w:p w14:paraId="36FC6A0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0C7B403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6 mayo</w:t>
            </w:r>
          </w:p>
          <w:p w14:paraId="6F5A687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10:00</w:t>
            </w:r>
          </w:p>
        </w:tc>
        <w:tc>
          <w:tcPr>
            <w:tcW w:w="4111" w:type="dxa"/>
          </w:tcPr>
          <w:p w14:paraId="7A67C206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Test de ingreso</w:t>
            </w:r>
          </w:p>
        </w:tc>
        <w:tc>
          <w:tcPr>
            <w:tcW w:w="2330" w:type="dxa"/>
          </w:tcPr>
          <w:p w14:paraId="798B63F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Prof. Carolina Ramírez</w:t>
            </w:r>
          </w:p>
        </w:tc>
        <w:tc>
          <w:tcPr>
            <w:tcW w:w="1356" w:type="dxa"/>
          </w:tcPr>
          <w:p w14:paraId="73875B2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 </w:t>
            </w:r>
            <w:proofErr w:type="spellStart"/>
            <w:r>
              <w:rPr>
                <w:rFonts w:asciiTheme="majorHAnsi" w:eastAsia="Calibri" w:hAnsiTheme="majorHAnsi" w:cs="Calibri"/>
              </w:rPr>
              <w:t>hr</w:t>
            </w:r>
            <w:proofErr w:type="spellEnd"/>
          </w:p>
        </w:tc>
      </w:tr>
      <w:tr w:rsidR="003C507C" w14:paraId="0FDF11E6" w14:textId="77777777" w:rsidTr="00E560DF">
        <w:tc>
          <w:tcPr>
            <w:tcW w:w="675" w:type="dxa"/>
            <w:vMerge w:val="restart"/>
          </w:tcPr>
          <w:p w14:paraId="2E91011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2</w:t>
            </w:r>
          </w:p>
        </w:tc>
        <w:tc>
          <w:tcPr>
            <w:tcW w:w="1701" w:type="dxa"/>
          </w:tcPr>
          <w:p w14:paraId="0BE3686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10 mayo</w:t>
            </w:r>
          </w:p>
          <w:p w14:paraId="2E2844B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12:00</w:t>
            </w:r>
          </w:p>
        </w:tc>
        <w:tc>
          <w:tcPr>
            <w:tcW w:w="4111" w:type="dxa"/>
          </w:tcPr>
          <w:p w14:paraId="59E083B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15299A30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780CD85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1FD43E3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2C63E89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2CE97260" w14:textId="77777777" w:rsidTr="00E560DF">
        <w:tc>
          <w:tcPr>
            <w:tcW w:w="675" w:type="dxa"/>
            <w:vMerge/>
          </w:tcPr>
          <w:p w14:paraId="7BBE4FA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F020B10" w14:textId="77777777" w:rsidR="003C507C" w:rsidRPr="00870BAB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>Jueves 1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870BAB">
              <w:rPr>
                <w:rFonts w:asciiTheme="majorHAnsi" w:eastAsia="Calibri" w:hAnsiTheme="majorHAnsi" w:cs="Calibri"/>
              </w:rPr>
              <w:t xml:space="preserve"> </w:t>
            </w:r>
            <w:r>
              <w:rPr>
                <w:rFonts w:asciiTheme="majorHAnsi" w:eastAsia="Calibri" w:hAnsiTheme="majorHAnsi" w:cs="Calibri"/>
              </w:rPr>
              <w:t>mayo</w:t>
            </w:r>
          </w:p>
          <w:p w14:paraId="1C6F3F8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>8:30 – 13:30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4111" w:type="dxa"/>
          </w:tcPr>
          <w:p w14:paraId="72E5DCC9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7753FFAE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C84AF5E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39489E6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31F2065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6E64B3E9" w14:textId="77777777" w:rsidTr="00E560DF">
        <w:tc>
          <w:tcPr>
            <w:tcW w:w="675" w:type="dxa"/>
            <w:vMerge w:val="restart"/>
          </w:tcPr>
          <w:p w14:paraId="12D586A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3</w:t>
            </w:r>
          </w:p>
        </w:tc>
        <w:tc>
          <w:tcPr>
            <w:tcW w:w="1701" w:type="dxa"/>
          </w:tcPr>
          <w:p w14:paraId="249B438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Lunes 16 de mayo</w:t>
            </w:r>
          </w:p>
          <w:p w14:paraId="7379845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8:30 – 13:30</w:t>
            </w:r>
          </w:p>
        </w:tc>
        <w:tc>
          <w:tcPr>
            <w:tcW w:w="4111" w:type="dxa"/>
          </w:tcPr>
          <w:p w14:paraId="17D75E65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3C4CF92C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FFFD477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4486BE0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0034386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5DF18270" w14:textId="77777777" w:rsidTr="00E560DF">
        <w:tc>
          <w:tcPr>
            <w:tcW w:w="675" w:type="dxa"/>
            <w:vMerge/>
          </w:tcPr>
          <w:p w14:paraId="2856F27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2A9FF0E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Miércoles 18 mayo</w:t>
            </w:r>
          </w:p>
          <w:p w14:paraId="54EABB6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9:00 – 12: 00 </w:t>
            </w:r>
          </w:p>
        </w:tc>
        <w:tc>
          <w:tcPr>
            <w:tcW w:w="4111" w:type="dxa"/>
          </w:tcPr>
          <w:p w14:paraId="4C24D35C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3BCD41F2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4C67AC5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04C689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4E56406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5BAE1754" w14:textId="77777777" w:rsidTr="00E560DF">
        <w:tc>
          <w:tcPr>
            <w:tcW w:w="675" w:type="dxa"/>
            <w:vMerge/>
          </w:tcPr>
          <w:p w14:paraId="1525E66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6A0567A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20 mayo</w:t>
            </w:r>
          </w:p>
          <w:p w14:paraId="6C65F76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15:00 – 16:30 </w:t>
            </w:r>
          </w:p>
        </w:tc>
        <w:tc>
          <w:tcPr>
            <w:tcW w:w="4111" w:type="dxa"/>
          </w:tcPr>
          <w:p w14:paraId="1ED25D01" w14:textId="77777777" w:rsidR="003C507C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Examen </w:t>
            </w:r>
          </w:p>
        </w:tc>
        <w:tc>
          <w:tcPr>
            <w:tcW w:w="2330" w:type="dxa"/>
          </w:tcPr>
          <w:p w14:paraId="0746B6A0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3ED8C1A3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1C8955D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1,5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</w:tbl>
    <w:p w14:paraId="40C1DAA4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67ED9959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2120C805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01A635BF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60689044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26735D2B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32C9FF1B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0A4C8967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353FD8AF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6D68881D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5E3AB8DE" w14:textId="77777777" w:rsidR="003C507C" w:rsidRPr="0020524B" w:rsidRDefault="003C507C" w:rsidP="003C507C">
      <w:pPr>
        <w:rPr>
          <w:rFonts w:asciiTheme="majorHAnsi" w:eastAsia="Calibri" w:hAnsiTheme="majorHAnsi" w:cs="Calibri"/>
          <w:b/>
          <w:bCs/>
        </w:rPr>
      </w:pPr>
      <w:r w:rsidRPr="0020524B">
        <w:rPr>
          <w:rFonts w:asciiTheme="majorHAnsi" w:eastAsia="Calibri" w:hAnsiTheme="majorHAnsi" w:cs="Calibri"/>
          <w:b/>
          <w:bCs/>
        </w:rPr>
        <w:t xml:space="preserve">Grupo </w:t>
      </w:r>
      <w:r>
        <w:rPr>
          <w:rFonts w:asciiTheme="majorHAnsi" w:eastAsia="Calibri" w:hAnsiTheme="majorHAnsi" w:cs="Calibri"/>
          <w:b/>
          <w:bCs/>
        </w:rPr>
        <w:t>4</w:t>
      </w:r>
      <w:r w:rsidRPr="0020524B">
        <w:rPr>
          <w:rFonts w:asciiTheme="majorHAnsi" w:eastAsia="Calibri" w:hAnsiTheme="majorHAnsi" w:cs="Calibri"/>
          <w:b/>
          <w:bCs/>
        </w:rPr>
        <w:t xml:space="preserve"> </w:t>
      </w:r>
      <w:r>
        <w:rPr>
          <w:rFonts w:asciiTheme="majorHAnsi" w:eastAsia="Calibri" w:hAnsiTheme="majorHAnsi" w:cs="Calibri"/>
          <w:b/>
          <w:bCs/>
        </w:rPr>
        <w:t>(E)</w:t>
      </w:r>
    </w:p>
    <w:p w14:paraId="0DD31211" w14:textId="77777777" w:rsidR="003C507C" w:rsidRDefault="003C507C" w:rsidP="003C507C">
      <w:pPr>
        <w:rPr>
          <w:rFonts w:asciiTheme="majorHAnsi" w:eastAsia="Calibri" w:hAnsiTheme="majorHAnsi" w:cs="Calibri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2330"/>
        <w:gridCol w:w="1356"/>
      </w:tblGrid>
      <w:tr w:rsidR="003C507C" w14:paraId="46F863BB" w14:textId="77777777" w:rsidTr="00E560DF">
        <w:tc>
          <w:tcPr>
            <w:tcW w:w="675" w:type="dxa"/>
          </w:tcPr>
          <w:p w14:paraId="7568BB7D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 xml:space="preserve">SEM </w:t>
            </w:r>
          </w:p>
        </w:tc>
        <w:tc>
          <w:tcPr>
            <w:tcW w:w="1701" w:type="dxa"/>
          </w:tcPr>
          <w:p w14:paraId="4DED95C8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FECHA</w:t>
            </w:r>
          </w:p>
          <w:p w14:paraId="2E97FEBC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HORARIO</w:t>
            </w:r>
          </w:p>
        </w:tc>
        <w:tc>
          <w:tcPr>
            <w:tcW w:w="4111" w:type="dxa"/>
          </w:tcPr>
          <w:p w14:paraId="18144D6A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ACTIVIDADES</w:t>
            </w:r>
          </w:p>
        </w:tc>
        <w:tc>
          <w:tcPr>
            <w:tcW w:w="2330" w:type="dxa"/>
          </w:tcPr>
          <w:p w14:paraId="5DEA8A30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PROFESOR</w:t>
            </w:r>
          </w:p>
        </w:tc>
        <w:tc>
          <w:tcPr>
            <w:tcW w:w="1356" w:type="dxa"/>
          </w:tcPr>
          <w:p w14:paraId="09C43380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HORAS SINCRÓNICAS</w:t>
            </w:r>
          </w:p>
        </w:tc>
      </w:tr>
      <w:tr w:rsidR="003C507C" w14:paraId="7B92022A" w14:textId="77777777" w:rsidTr="00E560DF">
        <w:tc>
          <w:tcPr>
            <w:tcW w:w="675" w:type="dxa"/>
            <w:vMerge w:val="restart"/>
          </w:tcPr>
          <w:p w14:paraId="4216D98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1</w:t>
            </w:r>
          </w:p>
          <w:p w14:paraId="01A496D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223AAA4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3FA3B4F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Lunes 23 mayo </w:t>
            </w:r>
          </w:p>
          <w:p w14:paraId="06627C8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0B4F19F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Orientación </w:t>
            </w:r>
            <w:r>
              <w:rPr>
                <w:rFonts w:asciiTheme="majorHAnsi" w:eastAsia="Calibri" w:hAnsiTheme="majorHAnsi" w:cs="Calibri"/>
              </w:rPr>
              <w:t xml:space="preserve">al curso </w:t>
            </w:r>
          </w:p>
          <w:p w14:paraId="74A3B59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779C5FB" w14:textId="77777777" w:rsidR="003C507C" w:rsidRPr="006A74B6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25AD188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Taller atención integral RN en incubadora</w:t>
            </w:r>
          </w:p>
          <w:p w14:paraId="7C92036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8994789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 w:rsidRPr="0000504D">
              <w:rPr>
                <w:rFonts w:asciiTheme="majorHAnsi" w:hAnsiTheme="majorHAnsi" w:cstheme="majorHAnsi"/>
              </w:rPr>
              <w:t>Instalación de sonda naso/orogástrica y alimentación</w:t>
            </w:r>
          </w:p>
          <w:p w14:paraId="7B5A0066" w14:textId="77777777" w:rsidR="003C507C" w:rsidRPr="0000504D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46CE3AA5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i</w:t>
            </w:r>
            <w:r w:rsidRPr="0000504D">
              <w:rPr>
                <w:rFonts w:asciiTheme="majorHAnsi" w:hAnsiTheme="majorHAnsi" w:cstheme="majorHAnsi"/>
              </w:rPr>
              <w:t>nstalación de catéter vascular periférico</w:t>
            </w:r>
          </w:p>
        </w:tc>
        <w:tc>
          <w:tcPr>
            <w:tcW w:w="2330" w:type="dxa"/>
          </w:tcPr>
          <w:p w14:paraId="70ACB3DD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2C7D230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57B5228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  <w:p w14:paraId="5AF95E5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2BA61C2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1E9211F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64C8848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4F01E9A4" w14:textId="77777777" w:rsidTr="00E560DF">
        <w:tc>
          <w:tcPr>
            <w:tcW w:w="675" w:type="dxa"/>
            <w:vMerge/>
          </w:tcPr>
          <w:p w14:paraId="2B6A098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1DFB8AA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24 mayo</w:t>
            </w:r>
          </w:p>
          <w:p w14:paraId="56022A7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2C24DBBF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1D0EFC2A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62EC9F90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2AB23C0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12B5441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15B90232" w14:textId="77777777" w:rsidTr="00E560DF">
        <w:tc>
          <w:tcPr>
            <w:tcW w:w="675" w:type="dxa"/>
            <w:vMerge/>
          </w:tcPr>
          <w:p w14:paraId="176D16C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F0F1D0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Jueves 26 mayo</w:t>
            </w:r>
          </w:p>
          <w:p w14:paraId="11D9FF8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732D5B73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2E1A3075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3DC1BEB6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4CBE2D8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36E54C9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597F0152" w14:textId="77777777" w:rsidTr="00E560DF">
        <w:tc>
          <w:tcPr>
            <w:tcW w:w="675" w:type="dxa"/>
            <w:vMerge/>
          </w:tcPr>
          <w:p w14:paraId="759605D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176BD6F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27 mayo</w:t>
            </w:r>
          </w:p>
          <w:p w14:paraId="1F236A6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10:00</w:t>
            </w:r>
          </w:p>
        </w:tc>
        <w:tc>
          <w:tcPr>
            <w:tcW w:w="4111" w:type="dxa"/>
          </w:tcPr>
          <w:p w14:paraId="2CB49CC6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Test de ingreso</w:t>
            </w:r>
          </w:p>
        </w:tc>
        <w:tc>
          <w:tcPr>
            <w:tcW w:w="2330" w:type="dxa"/>
          </w:tcPr>
          <w:p w14:paraId="27EF1EB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Prof. Carolina Ramírez</w:t>
            </w:r>
          </w:p>
        </w:tc>
        <w:tc>
          <w:tcPr>
            <w:tcW w:w="1356" w:type="dxa"/>
          </w:tcPr>
          <w:p w14:paraId="1B7B051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 </w:t>
            </w:r>
            <w:proofErr w:type="spellStart"/>
            <w:r>
              <w:rPr>
                <w:rFonts w:asciiTheme="majorHAnsi" w:eastAsia="Calibri" w:hAnsiTheme="majorHAnsi" w:cs="Calibri"/>
              </w:rPr>
              <w:t>hr</w:t>
            </w:r>
            <w:proofErr w:type="spellEnd"/>
          </w:p>
        </w:tc>
      </w:tr>
      <w:tr w:rsidR="003C507C" w14:paraId="3FC5568D" w14:textId="77777777" w:rsidTr="00E560DF">
        <w:tc>
          <w:tcPr>
            <w:tcW w:w="675" w:type="dxa"/>
            <w:vMerge w:val="restart"/>
          </w:tcPr>
          <w:p w14:paraId="786288F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2</w:t>
            </w:r>
          </w:p>
        </w:tc>
        <w:tc>
          <w:tcPr>
            <w:tcW w:w="1701" w:type="dxa"/>
          </w:tcPr>
          <w:p w14:paraId="772C83C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31 mayo</w:t>
            </w:r>
          </w:p>
          <w:p w14:paraId="01C9523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12:00</w:t>
            </w:r>
          </w:p>
        </w:tc>
        <w:tc>
          <w:tcPr>
            <w:tcW w:w="4111" w:type="dxa"/>
          </w:tcPr>
          <w:p w14:paraId="23642D3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5526C4DC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4B5B19C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0F858F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527A7AC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0036B651" w14:textId="77777777" w:rsidTr="00E560DF">
        <w:tc>
          <w:tcPr>
            <w:tcW w:w="675" w:type="dxa"/>
            <w:vMerge/>
          </w:tcPr>
          <w:p w14:paraId="109622E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6AC512C3" w14:textId="77777777" w:rsidR="003C507C" w:rsidRPr="00870BAB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 xml:space="preserve">Jueves 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870BAB">
              <w:rPr>
                <w:rFonts w:asciiTheme="majorHAnsi" w:eastAsia="Calibri" w:hAnsiTheme="majorHAnsi" w:cs="Calibri"/>
              </w:rPr>
              <w:t xml:space="preserve"> </w:t>
            </w:r>
            <w:r>
              <w:rPr>
                <w:rFonts w:asciiTheme="majorHAnsi" w:eastAsia="Calibri" w:hAnsiTheme="majorHAnsi" w:cs="Calibri"/>
              </w:rPr>
              <w:t>junio</w:t>
            </w:r>
          </w:p>
          <w:p w14:paraId="256DBAC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>8:30 – 13:30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4111" w:type="dxa"/>
          </w:tcPr>
          <w:p w14:paraId="7DA41CF7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1BF82F69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1B3F9667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7179BD4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665FB1D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539AE1A8" w14:textId="77777777" w:rsidTr="00E560DF">
        <w:tc>
          <w:tcPr>
            <w:tcW w:w="675" w:type="dxa"/>
            <w:vMerge w:val="restart"/>
          </w:tcPr>
          <w:p w14:paraId="4DFCE4C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3</w:t>
            </w:r>
          </w:p>
        </w:tc>
        <w:tc>
          <w:tcPr>
            <w:tcW w:w="1701" w:type="dxa"/>
          </w:tcPr>
          <w:p w14:paraId="79E20F6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Lunes 6 junio</w:t>
            </w:r>
          </w:p>
          <w:p w14:paraId="7075812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8:30 – 13:30</w:t>
            </w:r>
          </w:p>
        </w:tc>
        <w:tc>
          <w:tcPr>
            <w:tcW w:w="4111" w:type="dxa"/>
          </w:tcPr>
          <w:p w14:paraId="66E807D6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6E817AC6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784FFC8E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2F98D2E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14DF3FA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1DF187CF" w14:textId="77777777" w:rsidTr="00E560DF">
        <w:tc>
          <w:tcPr>
            <w:tcW w:w="675" w:type="dxa"/>
            <w:vMerge/>
          </w:tcPr>
          <w:p w14:paraId="77CFD60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7B51B46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Miércoles 8 junio</w:t>
            </w:r>
          </w:p>
          <w:p w14:paraId="0882138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9:00 – 12: 00 </w:t>
            </w:r>
          </w:p>
        </w:tc>
        <w:tc>
          <w:tcPr>
            <w:tcW w:w="4111" w:type="dxa"/>
          </w:tcPr>
          <w:p w14:paraId="0133181B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203067ED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7C0FB7B3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2075A1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6F189AA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2700F011" w14:textId="77777777" w:rsidTr="00E560DF">
        <w:tc>
          <w:tcPr>
            <w:tcW w:w="675" w:type="dxa"/>
            <w:vMerge/>
          </w:tcPr>
          <w:p w14:paraId="55F3CEE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0555C22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10 junio</w:t>
            </w:r>
          </w:p>
          <w:p w14:paraId="4604F44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15:00 – 16:30 </w:t>
            </w:r>
          </w:p>
        </w:tc>
        <w:tc>
          <w:tcPr>
            <w:tcW w:w="4111" w:type="dxa"/>
          </w:tcPr>
          <w:p w14:paraId="471D3465" w14:textId="77777777" w:rsidR="003C507C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Examen </w:t>
            </w:r>
          </w:p>
        </w:tc>
        <w:tc>
          <w:tcPr>
            <w:tcW w:w="2330" w:type="dxa"/>
          </w:tcPr>
          <w:p w14:paraId="466FDB49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4C3C5C21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42A74B4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1,5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</w:tbl>
    <w:p w14:paraId="6A0671E6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144C6777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5229EAB7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2D1E47F2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7DBAE41B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05CDCDCF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435D2430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674222CC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6F3DD262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31BCF77B" w14:textId="77777777" w:rsidR="003C507C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396F0985" w14:textId="77777777" w:rsidR="003C507C" w:rsidRPr="0020524B" w:rsidRDefault="003C507C" w:rsidP="003C507C">
      <w:pPr>
        <w:rPr>
          <w:rFonts w:asciiTheme="majorHAnsi" w:eastAsia="Calibri" w:hAnsiTheme="majorHAnsi" w:cs="Calibri"/>
          <w:b/>
          <w:bCs/>
        </w:rPr>
      </w:pPr>
      <w:r w:rsidRPr="0020524B">
        <w:rPr>
          <w:rFonts w:asciiTheme="majorHAnsi" w:eastAsia="Calibri" w:hAnsiTheme="majorHAnsi" w:cs="Calibri"/>
          <w:b/>
          <w:bCs/>
        </w:rPr>
        <w:t xml:space="preserve">Grupo </w:t>
      </w:r>
      <w:r>
        <w:rPr>
          <w:rFonts w:asciiTheme="majorHAnsi" w:eastAsia="Calibri" w:hAnsiTheme="majorHAnsi" w:cs="Calibri"/>
          <w:b/>
          <w:bCs/>
        </w:rPr>
        <w:t>5</w:t>
      </w:r>
      <w:r w:rsidRPr="0020524B">
        <w:rPr>
          <w:rFonts w:asciiTheme="majorHAnsi" w:eastAsia="Calibri" w:hAnsiTheme="majorHAnsi" w:cs="Calibri"/>
          <w:b/>
          <w:bCs/>
        </w:rPr>
        <w:t xml:space="preserve"> </w:t>
      </w:r>
      <w:r>
        <w:rPr>
          <w:rFonts w:asciiTheme="majorHAnsi" w:eastAsia="Calibri" w:hAnsiTheme="majorHAnsi" w:cs="Calibri"/>
          <w:b/>
          <w:bCs/>
        </w:rPr>
        <w:t>(D)</w:t>
      </w:r>
    </w:p>
    <w:p w14:paraId="73CCF301" w14:textId="77777777" w:rsidR="003C507C" w:rsidRDefault="003C507C" w:rsidP="003C507C">
      <w:pPr>
        <w:rPr>
          <w:rFonts w:asciiTheme="majorHAnsi" w:eastAsia="Calibri" w:hAnsiTheme="majorHAnsi" w:cs="Calibri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2330"/>
        <w:gridCol w:w="1356"/>
      </w:tblGrid>
      <w:tr w:rsidR="003C507C" w14:paraId="10D91E6F" w14:textId="77777777" w:rsidTr="00E560DF">
        <w:tc>
          <w:tcPr>
            <w:tcW w:w="675" w:type="dxa"/>
          </w:tcPr>
          <w:p w14:paraId="18935657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 xml:space="preserve">SEM </w:t>
            </w:r>
          </w:p>
        </w:tc>
        <w:tc>
          <w:tcPr>
            <w:tcW w:w="1701" w:type="dxa"/>
          </w:tcPr>
          <w:p w14:paraId="67640D83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FECHA</w:t>
            </w:r>
          </w:p>
          <w:p w14:paraId="0467467E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HORARIO</w:t>
            </w:r>
          </w:p>
        </w:tc>
        <w:tc>
          <w:tcPr>
            <w:tcW w:w="4111" w:type="dxa"/>
          </w:tcPr>
          <w:p w14:paraId="0907F278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ACTIVIDADES</w:t>
            </w:r>
          </w:p>
        </w:tc>
        <w:tc>
          <w:tcPr>
            <w:tcW w:w="2330" w:type="dxa"/>
          </w:tcPr>
          <w:p w14:paraId="10ED9CE5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PROFESOR</w:t>
            </w:r>
          </w:p>
        </w:tc>
        <w:tc>
          <w:tcPr>
            <w:tcW w:w="1356" w:type="dxa"/>
          </w:tcPr>
          <w:p w14:paraId="06A8B29E" w14:textId="77777777" w:rsidR="003C507C" w:rsidRPr="00042ADB" w:rsidRDefault="003C507C" w:rsidP="00E560DF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042ADB">
              <w:rPr>
                <w:rFonts w:asciiTheme="majorHAnsi" w:eastAsia="Calibri" w:hAnsiTheme="majorHAnsi" w:cs="Calibri"/>
                <w:b/>
                <w:bCs/>
              </w:rPr>
              <w:t>HORAS SINCRÓNICAS</w:t>
            </w:r>
          </w:p>
        </w:tc>
      </w:tr>
      <w:tr w:rsidR="003C507C" w14:paraId="5E0A2813" w14:textId="77777777" w:rsidTr="00E560DF">
        <w:tc>
          <w:tcPr>
            <w:tcW w:w="675" w:type="dxa"/>
            <w:vMerge w:val="restart"/>
          </w:tcPr>
          <w:p w14:paraId="7471434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1</w:t>
            </w:r>
          </w:p>
          <w:p w14:paraId="382F6C3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0E57370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2E7A29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Lunes 13 junio </w:t>
            </w:r>
          </w:p>
          <w:p w14:paraId="4B5690B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52FBA0D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Orientación </w:t>
            </w:r>
            <w:r>
              <w:rPr>
                <w:rFonts w:asciiTheme="majorHAnsi" w:eastAsia="Calibri" w:hAnsiTheme="majorHAnsi" w:cs="Calibri"/>
              </w:rPr>
              <w:t xml:space="preserve">al curso </w:t>
            </w:r>
          </w:p>
          <w:p w14:paraId="1A562D7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771A6A58" w14:textId="77777777" w:rsidR="003C507C" w:rsidRPr="006A74B6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B6E9C7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Taller atención integral RN en incubadora</w:t>
            </w:r>
          </w:p>
          <w:p w14:paraId="6D74793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285BD900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 w:rsidRPr="0000504D">
              <w:rPr>
                <w:rFonts w:asciiTheme="majorHAnsi" w:hAnsiTheme="majorHAnsi" w:cstheme="majorHAnsi"/>
              </w:rPr>
              <w:t>Instalación de sonda naso/orogástrica y alimentación</w:t>
            </w:r>
          </w:p>
          <w:p w14:paraId="66A0A58C" w14:textId="77777777" w:rsidR="003C507C" w:rsidRPr="0000504D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3BFBCFD0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00504D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i</w:t>
            </w:r>
            <w:r w:rsidRPr="0000504D">
              <w:rPr>
                <w:rFonts w:asciiTheme="majorHAnsi" w:hAnsiTheme="majorHAnsi" w:cstheme="majorHAnsi"/>
              </w:rPr>
              <w:t>nstalación de catéter vascular periférico</w:t>
            </w:r>
          </w:p>
        </w:tc>
        <w:tc>
          <w:tcPr>
            <w:tcW w:w="2330" w:type="dxa"/>
          </w:tcPr>
          <w:p w14:paraId="4660443D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7626C4A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8533B7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  <w:p w14:paraId="3C1D4DB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B3B97F6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4841857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14AA22E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57FBB47B" w14:textId="77777777" w:rsidTr="00E560DF">
        <w:tc>
          <w:tcPr>
            <w:tcW w:w="675" w:type="dxa"/>
            <w:vMerge/>
          </w:tcPr>
          <w:p w14:paraId="46B03C2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7200FA3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Martes 14 junio</w:t>
            </w:r>
          </w:p>
          <w:p w14:paraId="2A8CCDF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76C6C529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4286B1D3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4460D646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5209277A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443C4A50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5DCB7601" w14:textId="77777777" w:rsidTr="00E560DF">
        <w:tc>
          <w:tcPr>
            <w:tcW w:w="675" w:type="dxa"/>
            <w:vMerge/>
          </w:tcPr>
          <w:p w14:paraId="6E47AF3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F19DDB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Jueves 16 junio</w:t>
            </w:r>
          </w:p>
          <w:p w14:paraId="2E5AD44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8:30 – 13:30 </w:t>
            </w:r>
          </w:p>
        </w:tc>
        <w:tc>
          <w:tcPr>
            <w:tcW w:w="4111" w:type="dxa"/>
          </w:tcPr>
          <w:p w14:paraId="6D8F5141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2E2D2F2A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16771E2D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72CD557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4A55EF5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007BD46C" w14:textId="77777777" w:rsidTr="00E560DF">
        <w:tc>
          <w:tcPr>
            <w:tcW w:w="675" w:type="dxa"/>
            <w:vMerge/>
          </w:tcPr>
          <w:p w14:paraId="617AF44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44FB3C6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17 junio</w:t>
            </w:r>
          </w:p>
        </w:tc>
        <w:tc>
          <w:tcPr>
            <w:tcW w:w="4111" w:type="dxa"/>
          </w:tcPr>
          <w:p w14:paraId="75496D72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Test ingreso</w:t>
            </w:r>
          </w:p>
        </w:tc>
        <w:tc>
          <w:tcPr>
            <w:tcW w:w="2330" w:type="dxa"/>
          </w:tcPr>
          <w:p w14:paraId="1CF89E6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Prof. Carolina Ramírez</w:t>
            </w:r>
          </w:p>
        </w:tc>
        <w:tc>
          <w:tcPr>
            <w:tcW w:w="1356" w:type="dxa"/>
          </w:tcPr>
          <w:p w14:paraId="08E2D11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 </w:t>
            </w:r>
            <w:proofErr w:type="spellStart"/>
            <w:r>
              <w:rPr>
                <w:rFonts w:asciiTheme="majorHAnsi" w:eastAsia="Calibri" w:hAnsiTheme="majorHAnsi" w:cs="Calibri"/>
              </w:rPr>
              <w:t>hr</w:t>
            </w:r>
            <w:proofErr w:type="spellEnd"/>
          </w:p>
        </w:tc>
      </w:tr>
      <w:tr w:rsidR="003C507C" w14:paraId="5962A980" w14:textId="77777777" w:rsidTr="00E560DF">
        <w:tc>
          <w:tcPr>
            <w:tcW w:w="675" w:type="dxa"/>
            <w:vMerge w:val="restart"/>
          </w:tcPr>
          <w:p w14:paraId="2990D2C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2</w:t>
            </w:r>
          </w:p>
        </w:tc>
        <w:tc>
          <w:tcPr>
            <w:tcW w:w="1701" w:type="dxa"/>
          </w:tcPr>
          <w:p w14:paraId="33F30831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Lunes 20 junio</w:t>
            </w:r>
          </w:p>
          <w:p w14:paraId="0D8E145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9:00 – 12:00</w:t>
            </w:r>
          </w:p>
        </w:tc>
        <w:tc>
          <w:tcPr>
            <w:tcW w:w="4111" w:type="dxa"/>
          </w:tcPr>
          <w:p w14:paraId="1EAFD35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5A4C9959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47A3C58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70DCEA0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660B44FE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01A7291A" w14:textId="77777777" w:rsidTr="00E560DF">
        <w:tc>
          <w:tcPr>
            <w:tcW w:w="675" w:type="dxa"/>
            <w:vMerge/>
          </w:tcPr>
          <w:p w14:paraId="390D7C8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556FFA06" w14:textId="77777777" w:rsidR="003C507C" w:rsidRPr="00870BAB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 xml:space="preserve">Jueves </w:t>
            </w:r>
            <w:r>
              <w:rPr>
                <w:rFonts w:asciiTheme="majorHAnsi" w:eastAsia="Calibri" w:hAnsiTheme="majorHAnsi" w:cs="Calibri"/>
              </w:rPr>
              <w:t>23</w:t>
            </w:r>
            <w:r w:rsidRPr="00870BAB">
              <w:rPr>
                <w:rFonts w:asciiTheme="majorHAnsi" w:eastAsia="Calibri" w:hAnsiTheme="majorHAnsi" w:cs="Calibri"/>
              </w:rPr>
              <w:t xml:space="preserve"> </w:t>
            </w:r>
            <w:r>
              <w:rPr>
                <w:rFonts w:asciiTheme="majorHAnsi" w:eastAsia="Calibri" w:hAnsiTheme="majorHAnsi" w:cs="Calibri"/>
              </w:rPr>
              <w:t>junio</w:t>
            </w:r>
          </w:p>
          <w:p w14:paraId="43D798F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70BAB">
              <w:rPr>
                <w:rFonts w:asciiTheme="majorHAnsi" w:eastAsia="Calibri" w:hAnsiTheme="majorHAnsi" w:cs="Calibri"/>
              </w:rPr>
              <w:t>8:30 – 13:30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4111" w:type="dxa"/>
          </w:tcPr>
          <w:p w14:paraId="4114EF76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t</w:t>
            </w:r>
            <w:r w:rsidRPr="006A74B6">
              <w:rPr>
                <w:rFonts w:asciiTheme="majorHAnsi" w:hAnsiTheme="majorHAnsi" w:cstheme="majorHAnsi"/>
              </w:rPr>
              <w:t>oma de muestras sanguíneas, orina y deposiciones</w:t>
            </w:r>
          </w:p>
          <w:p w14:paraId="5B335BA1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5C4F208E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 i</w:t>
            </w:r>
            <w:r w:rsidRPr="006A74B6">
              <w:rPr>
                <w:rFonts w:asciiTheme="majorHAnsi" w:hAnsiTheme="majorHAnsi" w:cstheme="majorHAnsi"/>
              </w:rPr>
              <w:t>ngreso y alta de recién nacido hospitalizado</w:t>
            </w:r>
          </w:p>
        </w:tc>
        <w:tc>
          <w:tcPr>
            <w:tcW w:w="2330" w:type="dxa"/>
          </w:tcPr>
          <w:p w14:paraId="62A0C51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4CB61DEF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3C507C" w14:paraId="798FF2DC" w14:textId="77777777" w:rsidTr="00E560DF">
        <w:tc>
          <w:tcPr>
            <w:tcW w:w="675" w:type="dxa"/>
            <w:vMerge w:val="restart"/>
          </w:tcPr>
          <w:p w14:paraId="04E084AB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3</w:t>
            </w:r>
          </w:p>
        </w:tc>
        <w:tc>
          <w:tcPr>
            <w:tcW w:w="1701" w:type="dxa"/>
          </w:tcPr>
          <w:p w14:paraId="344E4CC5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Martes </w:t>
            </w:r>
            <w:proofErr w:type="gramStart"/>
            <w:r>
              <w:rPr>
                <w:rFonts w:asciiTheme="majorHAnsi" w:eastAsia="Calibri" w:hAnsiTheme="majorHAnsi" w:cs="Calibri"/>
              </w:rPr>
              <w:t>28  junio</w:t>
            </w:r>
            <w:proofErr w:type="gramEnd"/>
          </w:p>
          <w:p w14:paraId="3AE3ECD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8:30 – 13:30</w:t>
            </w:r>
          </w:p>
        </w:tc>
        <w:tc>
          <w:tcPr>
            <w:tcW w:w="4111" w:type="dxa"/>
          </w:tcPr>
          <w:p w14:paraId="5501519A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eastAsia="Calibri" w:hAnsiTheme="majorHAnsi" w:cs="Calibri"/>
              </w:rPr>
              <w:t xml:space="preserve">Taller </w:t>
            </w:r>
            <w:r>
              <w:rPr>
                <w:rFonts w:asciiTheme="majorHAnsi" w:eastAsia="Calibri" w:hAnsiTheme="majorHAnsi" w:cs="Calibri"/>
              </w:rPr>
              <w:t>o</w:t>
            </w:r>
            <w:r w:rsidRPr="006A74B6">
              <w:rPr>
                <w:rFonts w:asciiTheme="majorHAnsi" w:hAnsiTheme="majorHAnsi" w:cstheme="majorHAnsi"/>
              </w:rPr>
              <w:t>xigenoterapia neonatal</w:t>
            </w:r>
          </w:p>
          <w:p w14:paraId="2EA4552B" w14:textId="77777777" w:rsidR="003C507C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</w:p>
          <w:p w14:paraId="71640C63" w14:textId="77777777" w:rsidR="003C507C" w:rsidRPr="00AD0795" w:rsidRDefault="003C507C" w:rsidP="00E560DF">
            <w:pPr>
              <w:jc w:val="both"/>
              <w:rPr>
                <w:rFonts w:asciiTheme="majorHAnsi" w:hAnsiTheme="majorHAnsi" w:cstheme="majorHAnsi"/>
              </w:rPr>
            </w:pPr>
            <w:r w:rsidRPr="006A74B6">
              <w:rPr>
                <w:rFonts w:asciiTheme="majorHAnsi" w:hAnsiTheme="majorHAnsi" w:cstheme="majorHAnsi"/>
              </w:rPr>
              <w:t xml:space="preserve">Taller </w:t>
            </w:r>
            <w:r>
              <w:rPr>
                <w:rFonts w:asciiTheme="majorHAnsi" w:hAnsiTheme="majorHAnsi" w:cstheme="majorHAnsi"/>
              </w:rPr>
              <w:t>m</w:t>
            </w:r>
            <w:r w:rsidRPr="006A74B6">
              <w:rPr>
                <w:rFonts w:asciiTheme="majorHAnsi" w:hAnsiTheme="majorHAnsi" w:cstheme="majorHAnsi"/>
              </w:rPr>
              <w:t>edicamentos frecuentes en neonatología</w:t>
            </w:r>
          </w:p>
        </w:tc>
        <w:tc>
          <w:tcPr>
            <w:tcW w:w="2330" w:type="dxa"/>
          </w:tcPr>
          <w:p w14:paraId="263C33E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Equipo docente</w:t>
            </w:r>
          </w:p>
        </w:tc>
        <w:tc>
          <w:tcPr>
            <w:tcW w:w="1356" w:type="dxa"/>
          </w:tcPr>
          <w:p w14:paraId="6E9F8A7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60C2CD64" w14:textId="77777777" w:rsidTr="00E560DF">
        <w:tc>
          <w:tcPr>
            <w:tcW w:w="675" w:type="dxa"/>
            <w:vMerge/>
          </w:tcPr>
          <w:p w14:paraId="2264D709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119A4A84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Miércoles 29 junio</w:t>
            </w:r>
          </w:p>
          <w:p w14:paraId="6729600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9:00 – 12: 00 </w:t>
            </w:r>
          </w:p>
        </w:tc>
        <w:tc>
          <w:tcPr>
            <w:tcW w:w="4111" w:type="dxa"/>
          </w:tcPr>
          <w:p w14:paraId="3956B21B" w14:textId="77777777" w:rsidR="003C507C" w:rsidRPr="006A74B6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Caso clínico </w:t>
            </w:r>
          </w:p>
        </w:tc>
        <w:tc>
          <w:tcPr>
            <w:tcW w:w="2330" w:type="dxa"/>
          </w:tcPr>
          <w:p w14:paraId="4DFB986A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4812F5D8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  <w:p w14:paraId="1A6E496C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14036192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4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  <w:tr w:rsidR="003C507C" w14:paraId="40468990" w14:textId="77777777" w:rsidTr="00E560DF">
        <w:tc>
          <w:tcPr>
            <w:tcW w:w="675" w:type="dxa"/>
            <w:vMerge/>
          </w:tcPr>
          <w:p w14:paraId="2C4E6DBD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701" w:type="dxa"/>
          </w:tcPr>
          <w:p w14:paraId="57D4C18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Viernes 1 julio</w:t>
            </w:r>
          </w:p>
          <w:p w14:paraId="1811380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15:00 – 16:30 </w:t>
            </w:r>
          </w:p>
        </w:tc>
        <w:tc>
          <w:tcPr>
            <w:tcW w:w="4111" w:type="dxa"/>
          </w:tcPr>
          <w:p w14:paraId="679F322B" w14:textId="77777777" w:rsidR="003C507C" w:rsidRDefault="003C507C" w:rsidP="00E560DF">
            <w:p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Examen </w:t>
            </w:r>
          </w:p>
        </w:tc>
        <w:tc>
          <w:tcPr>
            <w:tcW w:w="2330" w:type="dxa"/>
          </w:tcPr>
          <w:p w14:paraId="61547C5A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María Elena </w:t>
            </w:r>
            <w:proofErr w:type="spellStart"/>
            <w:r w:rsidRPr="008569AA">
              <w:rPr>
                <w:rFonts w:asciiTheme="majorHAnsi" w:eastAsia="Calibri" w:hAnsiTheme="majorHAnsi" w:cs="Calibri"/>
              </w:rPr>
              <w:t>Niklitschek</w:t>
            </w:r>
            <w:proofErr w:type="spellEnd"/>
          </w:p>
          <w:p w14:paraId="013375A5" w14:textId="77777777" w:rsidR="003C507C" w:rsidRPr="008569AA" w:rsidRDefault="003C507C" w:rsidP="00E560DF">
            <w:pPr>
              <w:rPr>
                <w:rFonts w:asciiTheme="majorHAnsi" w:eastAsia="Calibri" w:hAnsiTheme="majorHAnsi" w:cs="Calibri"/>
              </w:rPr>
            </w:pPr>
            <w:r w:rsidRPr="008569AA">
              <w:rPr>
                <w:rFonts w:asciiTheme="majorHAnsi" w:eastAsia="Calibri" w:hAnsiTheme="majorHAnsi" w:cs="Calibri"/>
              </w:rPr>
              <w:t xml:space="preserve">Prof. </w:t>
            </w:r>
            <w:r>
              <w:rPr>
                <w:rFonts w:asciiTheme="majorHAnsi" w:eastAsia="Calibri" w:hAnsiTheme="majorHAnsi" w:cs="Calibri"/>
              </w:rPr>
              <w:t>Carolina Ramírez</w:t>
            </w:r>
          </w:p>
        </w:tc>
        <w:tc>
          <w:tcPr>
            <w:tcW w:w="1356" w:type="dxa"/>
          </w:tcPr>
          <w:p w14:paraId="2E34F277" w14:textId="77777777" w:rsidR="003C507C" w:rsidRDefault="003C507C" w:rsidP="00E560DF">
            <w:pP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1,5 </w:t>
            </w:r>
            <w:proofErr w:type="spellStart"/>
            <w:r>
              <w:rPr>
                <w:rFonts w:asciiTheme="majorHAnsi" w:eastAsia="Calibri" w:hAnsiTheme="majorHAnsi" w:cs="Calibri"/>
              </w:rPr>
              <w:t>hrs</w:t>
            </w:r>
            <w:proofErr w:type="spellEnd"/>
          </w:p>
        </w:tc>
      </w:tr>
    </w:tbl>
    <w:p w14:paraId="6D181F7B" w14:textId="77777777" w:rsidR="003C507C" w:rsidRPr="00CA54BF" w:rsidRDefault="003C507C" w:rsidP="003C507C">
      <w:pPr>
        <w:rPr>
          <w:rFonts w:asciiTheme="majorHAnsi" w:eastAsia="Calibri" w:hAnsiTheme="majorHAnsi" w:cs="Calibri"/>
          <w:color w:val="FF0000"/>
        </w:rPr>
      </w:pPr>
    </w:p>
    <w:p w14:paraId="407F4D27" w14:textId="77777777" w:rsidR="00CA75C0" w:rsidRPr="003C507C" w:rsidRDefault="00CA75C0" w:rsidP="003C507C"/>
    <w:sectPr w:rsidR="00CA75C0" w:rsidRPr="003C507C" w:rsidSect="00E267A8">
      <w:headerReference w:type="default" r:id="rId4"/>
      <w:footerReference w:type="default" r:id="rId5"/>
      <w:pgSz w:w="12240" w:h="15840" w:code="1"/>
      <w:pgMar w:top="1235" w:right="1750" w:bottom="993" w:left="993" w:header="567" w:footer="39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6AD2" w14:textId="77777777" w:rsidR="00C9067F" w:rsidRPr="00C051F6" w:rsidRDefault="003C507C" w:rsidP="00655C77">
    <w:pPr>
      <w:pStyle w:val="Piedepgina"/>
      <w:jc w:val="right"/>
      <w:rPr>
        <w:color w:val="D9D9D9" w:themeColor="background1" w:themeShade="D9"/>
      </w:rPr>
    </w:pPr>
    <w:r w:rsidRPr="00C051F6">
      <w:rPr>
        <w:i/>
        <w:noProof/>
        <w:color w:val="D9D9D9" w:themeColor="background1" w:themeShade="D9"/>
        <w:sz w:val="24"/>
        <w:szCs w:val="24"/>
        <w:lang w:val="es-MX" w:eastAsia="es-MX"/>
      </w:rPr>
      <w:drawing>
        <wp:anchor distT="0" distB="0" distL="114300" distR="114300" simplePos="0" relativeHeight="251659264" behindDoc="1" locked="0" layoutInCell="1" allowOverlap="1" wp14:anchorId="5AB6DCFE" wp14:editId="3448F00A">
          <wp:simplePos x="0" y="0"/>
          <wp:positionH relativeFrom="column">
            <wp:posOffset>2798445</wp:posOffset>
          </wp:positionH>
          <wp:positionV relativeFrom="paragraph">
            <wp:posOffset>11430</wp:posOffset>
          </wp:positionV>
          <wp:extent cx="1225550" cy="266700"/>
          <wp:effectExtent l="0" t="0" r="0" b="0"/>
          <wp:wrapTight wrapText="bothSides">
            <wp:wrapPolygon edited="0">
              <wp:start x="0" y="0"/>
              <wp:lineTo x="0" y="20057"/>
              <wp:lineTo x="21152" y="20057"/>
              <wp:lineTo x="21152" y="0"/>
              <wp:lineTo x="0" y="0"/>
            </wp:wrapPolygon>
          </wp:wrapTight>
          <wp:docPr id="15" name="14 Imagen" descr="incurricular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urricular-03.jpg"/>
                  <pic:cNvPicPr/>
                </pic:nvPicPr>
                <pic:blipFill rotWithShape="1">
                  <a:blip r:embed="rId1"/>
                  <a:srcRect b="34985"/>
                  <a:stretch/>
                </pic:blipFill>
                <pic:spPr bwMode="auto">
                  <a:xfrm>
                    <a:off x="0" y="0"/>
                    <a:ext cx="122555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051F6">
      <w:rPr>
        <w:color w:val="D9D9D9" w:themeColor="background1" w:themeShade="D9"/>
      </w:rPr>
      <w:t xml:space="preserve">Ejemplo </w:t>
    </w:r>
    <w:r w:rsidRPr="00C051F6">
      <w:rPr>
        <w:color w:val="D9D9D9" w:themeColor="background1" w:themeShade="D9"/>
      </w:rPr>
      <w:t>en pr</w:t>
    </w:r>
    <w:r w:rsidRPr="00C051F6">
      <w:rPr>
        <w:color w:val="D9D9D9" w:themeColor="background1" w:themeShade="D9"/>
      </w:rPr>
      <w:t xml:space="preserve">ograma </w:t>
    </w:r>
    <w:r w:rsidRPr="00C051F6">
      <w:rPr>
        <w:color w:val="D9D9D9" w:themeColor="background1" w:themeShade="D9"/>
      </w:rPr>
      <w:t>SS</w:t>
    </w:r>
  </w:p>
  <w:p w14:paraId="6050E80F" w14:textId="77777777" w:rsidR="00567908" w:rsidRDefault="003C507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A2D3" w14:textId="77777777" w:rsidR="00567908" w:rsidRDefault="003C507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es-MX" w:eastAsia="es-MX"/>
      </w:rPr>
      <w:drawing>
        <wp:inline distT="0" distB="0" distL="114300" distR="114300" wp14:anchorId="20B35E93" wp14:editId="1C3FE813">
          <wp:extent cx="544830" cy="900430"/>
          <wp:effectExtent l="0" t="0" r="0" b="0"/>
          <wp:docPr id="2" name="image4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8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0"/>
    <w:rsid w:val="000B4F3B"/>
    <w:rsid w:val="000D69E2"/>
    <w:rsid w:val="001712FF"/>
    <w:rsid w:val="001C2758"/>
    <w:rsid w:val="0023770C"/>
    <w:rsid w:val="002443AB"/>
    <w:rsid w:val="0029757A"/>
    <w:rsid w:val="002F4903"/>
    <w:rsid w:val="0031741F"/>
    <w:rsid w:val="00352E44"/>
    <w:rsid w:val="0039708C"/>
    <w:rsid w:val="003C507C"/>
    <w:rsid w:val="003E4526"/>
    <w:rsid w:val="00475385"/>
    <w:rsid w:val="0048003C"/>
    <w:rsid w:val="005121FA"/>
    <w:rsid w:val="006F256F"/>
    <w:rsid w:val="00704848"/>
    <w:rsid w:val="00751AB7"/>
    <w:rsid w:val="007F5D30"/>
    <w:rsid w:val="008D1A7F"/>
    <w:rsid w:val="008D548E"/>
    <w:rsid w:val="00903DAD"/>
    <w:rsid w:val="00AD6E06"/>
    <w:rsid w:val="00B13539"/>
    <w:rsid w:val="00B43682"/>
    <w:rsid w:val="00C465A5"/>
    <w:rsid w:val="00C573FC"/>
    <w:rsid w:val="00CA75C0"/>
    <w:rsid w:val="00CF5B8C"/>
    <w:rsid w:val="00D073EB"/>
    <w:rsid w:val="00DA4D07"/>
    <w:rsid w:val="00E138BC"/>
    <w:rsid w:val="00ED4F57"/>
    <w:rsid w:val="00EF1234"/>
    <w:rsid w:val="00F914EB"/>
    <w:rsid w:val="00FA611B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F71A"/>
  <w15:chartTrackingRefBased/>
  <w15:docId w15:val="{5FCA1C37-F187-4EFE-8010-609F059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1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C50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07C"/>
    <w:rPr>
      <w:rFonts w:ascii="Times New Roman" w:eastAsia="Times New Roman" w:hAnsi="Times New Roman" w:cs="Times New Roman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Esperanza Ramirez Alvarez (carolinaramirez)</dc:creator>
  <cp:keywords/>
  <dc:description/>
  <cp:lastModifiedBy>Carolina Esperanza Ramirez Alvarez (carolinaramirez)</cp:lastModifiedBy>
  <cp:revision>14</cp:revision>
  <dcterms:created xsi:type="dcterms:W3CDTF">2022-01-14T12:59:00Z</dcterms:created>
  <dcterms:modified xsi:type="dcterms:W3CDTF">2022-03-15T13:26:00Z</dcterms:modified>
</cp:coreProperties>
</file>