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179" w:rsidRDefault="002E1179" w:rsidP="008D37AD">
      <w:pPr>
        <w:pStyle w:val="NormalWeb"/>
        <w:spacing w:before="0" w:after="0" w:line="360" w:lineRule="auto"/>
        <w:jc w:val="both"/>
        <w:rPr>
          <w:rFonts w:hAnsi="Times New Roman" w:cs="Times New Roman"/>
          <w:smallCaps/>
          <w:color w:val="auto"/>
        </w:rPr>
      </w:pPr>
      <w:r>
        <w:rPr>
          <w:rFonts w:eastAsia="Calibri" w:hAnsi="Times New Roman" w:cs="Times New Roman"/>
          <w:noProof/>
          <w:szCs w:val="20"/>
          <w:lang w:val="es-CL"/>
        </w:rPr>
        <w:drawing>
          <wp:anchor distT="0" distB="0" distL="114300" distR="114300" simplePos="0" relativeHeight="251659264" behindDoc="1" locked="0" layoutInCell="1" allowOverlap="1">
            <wp:simplePos x="0" y="0"/>
            <wp:positionH relativeFrom="column">
              <wp:posOffset>-83820</wp:posOffset>
            </wp:positionH>
            <wp:positionV relativeFrom="paragraph">
              <wp:posOffset>118745</wp:posOffset>
            </wp:positionV>
            <wp:extent cx="1057275" cy="1057275"/>
            <wp:effectExtent l="0" t="0" r="9525" b="9525"/>
            <wp:wrapTight wrapText="bothSides">
              <wp:wrapPolygon edited="0">
                <wp:start x="0" y="0"/>
                <wp:lineTo x="0" y="21405"/>
                <wp:lineTo x="21405" y="21405"/>
                <wp:lineTo x="21405"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7275" cy="1057275"/>
                    </a:xfrm>
                    <a:prstGeom prst="rect">
                      <a:avLst/>
                    </a:prstGeom>
                    <a:noFill/>
                  </pic:spPr>
                </pic:pic>
              </a:graphicData>
            </a:graphic>
          </wp:anchor>
        </w:drawing>
      </w:r>
    </w:p>
    <w:p w:rsidR="002E1179" w:rsidRDefault="002E1179" w:rsidP="002E1179">
      <w:pPr>
        <w:pStyle w:val="NormalWeb"/>
        <w:spacing w:before="0" w:after="0" w:line="360" w:lineRule="auto"/>
        <w:jc w:val="center"/>
        <w:rPr>
          <w:rFonts w:hAnsi="Times New Roman" w:cs="Times New Roman"/>
          <w:b/>
          <w:color w:val="auto"/>
        </w:rPr>
      </w:pPr>
    </w:p>
    <w:p w:rsidR="002E1179" w:rsidRDefault="002E1179" w:rsidP="002E1179">
      <w:pPr>
        <w:pStyle w:val="NormalWeb"/>
        <w:spacing w:before="0" w:after="0" w:line="360" w:lineRule="auto"/>
        <w:jc w:val="center"/>
        <w:rPr>
          <w:rFonts w:hAnsi="Times New Roman" w:cs="Times New Roman"/>
          <w:b/>
          <w:color w:val="auto"/>
        </w:rPr>
      </w:pPr>
    </w:p>
    <w:p w:rsidR="002E1179" w:rsidRDefault="002E1179" w:rsidP="002E1179">
      <w:pPr>
        <w:pStyle w:val="NormalWeb"/>
        <w:spacing w:before="0" w:after="0" w:line="360" w:lineRule="auto"/>
        <w:jc w:val="center"/>
        <w:rPr>
          <w:rFonts w:hAnsi="Times New Roman" w:cs="Times New Roman"/>
          <w:b/>
          <w:color w:val="auto"/>
        </w:rPr>
      </w:pPr>
    </w:p>
    <w:p w:rsidR="002E1179" w:rsidRDefault="002E1179" w:rsidP="002E1179">
      <w:pPr>
        <w:pStyle w:val="NormalWeb"/>
        <w:spacing w:before="0" w:after="0" w:line="360" w:lineRule="auto"/>
        <w:jc w:val="right"/>
        <w:rPr>
          <w:rFonts w:hAnsi="Times New Roman" w:cs="Times New Roman"/>
          <w:b/>
          <w:color w:val="auto"/>
        </w:rPr>
      </w:pPr>
    </w:p>
    <w:p w:rsidR="002E1179" w:rsidRDefault="002E1179" w:rsidP="002E1179">
      <w:pPr>
        <w:pStyle w:val="NormalWeb"/>
        <w:spacing w:before="0" w:after="0" w:line="360" w:lineRule="auto"/>
        <w:jc w:val="center"/>
        <w:rPr>
          <w:rFonts w:hAnsi="Times New Roman" w:cs="Times New Roman"/>
          <w:b/>
          <w:color w:val="auto"/>
        </w:rPr>
      </w:pPr>
    </w:p>
    <w:p w:rsidR="00F4190F" w:rsidRPr="00CC1A4D" w:rsidRDefault="00F4190F" w:rsidP="00F4190F">
      <w:pPr>
        <w:spacing w:line="240" w:lineRule="atLeast"/>
        <w:ind w:right="1134"/>
        <w:jc w:val="both"/>
        <w:rPr>
          <w:rFonts w:eastAsia="Calibri"/>
          <w:szCs w:val="20"/>
          <w:lang w:val="es-ES" w:eastAsia="es-ES"/>
        </w:rPr>
      </w:pPr>
    </w:p>
    <w:p w:rsidR="00F4190F" w:rsidRPr="00CC1A4D" w:rsidRDefault="00F4190F" w:rsidP="00F4190F">
      <w:pPr>
        <w:spacing w:line="240" w:lineRule="atLeast"/>
        <w:ind w:left="1134" w:right="1134"/>
        <w:jc w:val="both"/>
        <w:rPr>
          <w:rFonts w:eastAsia="Calibri"/>
          <w:szCs w:val="20"/>
          <w:lang w:val="es-ES" w:eastAsia="es-ES"/>
        </w:rPr>
      </w:pPr>
    </w:p>
    <w:p w:rsidR="00F4190F" w:rsidRPr="00CC1A4D" w:rsidRDefault="00F4190F" w:rsidP="00F4190F">
      <w:pPr>
        <w:spacing w:line="240" w:lineRule="atLeast"/>
        <w:ind w:left="1134" w:right="1134"/>
        <w:jc w:val="both"/>
        <w:rPr>
          <w:rFonts w:eastAsia="Calibri"/>
          <w:szCs w:val="20"/>
          <w:lang w:val="es-ES" w:eastAsia="es-ES"/>
        </w:rPr>
      </w:pPr>
    </w:p>
    <w:p w:rsidR="00F4190F" w:rsidRPr="00CC1A4D" w:rsidRDefault="00F4190F" w:rsidP="00F4190F">
      <w:pPr>
        <w:spacing w:line="240" w:lineRule="atLeast"/>
        <w:ind w:left="1134" w:right="1134"/>
        <w:jc w:val="both"/>
        <w:rPr>
          <w:rFonts w:eastAsia="Calibri"/>
          <w:szCs w:val="20"/>
          <w:lang w:val="es-ES" w:eastAsia="es-ES"/>
        </w:rPr>
      </w:pPr>
    </w:p>
    <w:p w:rsidR="00F4190F" w:rsidRPr="00CC1A4D" w:rsidRDefault="00F4190F" w:rsidP="00F4190F">
      <w:pPr>
        <w:spacing w:line="240" w:lineRule="atLeast"/>
        <w:ind w:left="1134" w:right="1134"/>
        <w:jc w:val="both"/>
        <w:rPr>
          <w:rFonts w:eastAsia="Calibri"/>
          <w:szCs w:val="20"/>
          <w:lang w:val="es-ES" w:eastAsia="es-ES"/>
        </w:rPr>
      </w:pPr>
    </w:p>
    <w:p w:rsidR="00F4190F" w:rsidRPr="00CC1A4D" w:rsidRDefault="00F4190F" w:rsidP="00F4190F">
      <w:pPr>
        <w:spacing w:line="240" w:lineRule="atLeast"/>
        <w:ind w:left="1134" w:right="1134"/>
        <w:jc w:val="both"/>
        <w:rPr>
          <w:rFonts w:eastAsia="Calibri"/>
          <w:szCs w:val="20"/>
          <w:lang w:val="es-ES" w:eastAsia="es-ES"/>
        </w:rPr>
      </w:pPr>
    </w:p>
    <w:p w:rsidR="00F4190F" w:rsidRPr="00CC1A4D" w:rsidRDefault="00F4190F" w:rsidP="00F4190F">
      <w:pPr>
        <w:spacing w:line="240" w:lineRule="atLeast"/>
        <w:ind w:left="1134" w:right="1134"/>
        <w:jc w:val="both"/>
        <w:rPr>
          <w:rFonts w:eastAsia="Calibri"/>
          <w:szCs w:val="20"/>
          <w:lang w:val="es-ES" w:eastAsia="es-ES"/>
        </w:rPr>
      </w:pPr>
    </w:p>
    <w:p w:rsidR="00F4190F" w:rsidRPr="00CC1A4D" w:rsidRDefault="00F4190F" w:rsidP="00F4190F">
      <w:pPr>
        <w:spacing w:line="240" w:lineRule="atLeast"/>
        <w:ind w:left="1134" w:right="1134"/>
        <w:jc w:val="both"/>
        <w:rPr>
          <w:rFonts w:eastAsia="Calibri"/>
          <w:szCs w:val="20"/>
          <w:lang w:val="es-ES" w:eastAsia="es-ES"/>
        </w:rPr>
      </w:pPr>
    </w:p>
    <w:p w:rsidR="00F4190F" w:rsidRPr="00CC1A4D" w:rsidRDefault="00F4190F" w:rsidP="00F4190F">
      <w:pPr>
        <w:ind w:right="-360"/>
        <w:jc w:val="right"/>
        <w:rPr>
          <w:rFonts w:eastAsia="Calibri"/>
          <w:szCs w:val="20"/>
          <w:lang w:val="es-ES" w:eastAsia="es-ES"/>
        </w:rPr>
      </w:pPr>
    </w:p>
    <w:p w:rsidR="00F4190F" w:rsidRDefault="00F4190F" w:rsidP="00F4190F">
      <w:pPr>
        <w:ind w:right="-360"/>
        <w:jc w:val="right"/>
        <w:rPr>
          <w:rFonts w:eastAsia="Calibri"/>
          <w:szCs w:val="20"/>
          <w:lang w:val="es-ES" w:eastAsia="es-ES"/>
        </w:rPr>
      </w:pPr>
    </w:p>
    <w:p w:rsidR="00F4190F" w:rsidRDefault="00F4190F" w:rsidP="00F4190F">
      <w:pPr>
        <w:ind w:right="-360"/>
        <w:jc w:val="right"/>
        <w:rPr>
          <w:rFonts w:eastAsia="Calibri"/>
          <w:szCs w:val="20"/>
          <w:lang w:val="es-ES" w:eastAsia="es-ES"/>
        </w:rPr>
      </w:pPr>
    </w:p>
    <w:p w:rsidR="00F4190F" w:rsidRDefault="00F4190F" w:rsidP="00F4190F">
      <w:pPr>
        <w:ind w:right="-360"/>
        <w:jc w:val="right"/>
        <w:rPr>
          <w:rFonts w:eastAsia="Calibri"/>
          <w:szCs w:val="20"/>
          <w:lang w:val="es-ES" w:eastAsia="es-ES"/>
        </w:rPr>
      </w:pPr>
    </w:p>
    <w:p w:rsidR="00F4190F" w:rsidRDefault="00F4190F" w:rsidP="00F4190F">
      <w:pPr>
        <w:ind w:right="-360"/>
        <w:jc w:val="right"/>
        <w:rPr>
          <w:rFonts w:eastAsia="Calibri"/>
          <w:szCs w:val="20"/>
          <w:lang w:val="es-ES" w:eastAsia="es-ES"/>
        </w:rPr>
      </w:pPr>
    </w:p>
    <w:p w:rsidR="00F4190F" w:rsidRDefault="00F4190F" w:rsidP="00F4190F">
      <w:pPr>
        <w:ind w:right="-360"/>
        <w:jc w:val="right"/>
        <w:rPr>
          <w:rFonts w:eastAsia="Calibri"/>
          <w:szCs w:val="20"/>
          <w:lang w:val="es-ES" w:eastAsia="es-ES"/>
        </w:rPr>
      </w:pPr>
    </w:p>
    <w:p w:rsidR="00F4190F" w:rsidRDefault="00F4190F" w:rsidP="00F4190F">
      <w:pPr>
        <w:ind w:right="-360"/>
        <w:jc w:val="right"/>
        <w:rPr>
          <w:rFonts w:eastAsia="Calibri"/>
          <w:szCs w:val="20"/>
          <w:lang w:val="es-ES" w:eastAsia="es-ES"/>
        </w:rPr>
      </w:pPr>
    </w:p>
    <w:p w:rsidR="00F4190F" w:rsidRDefault="00F4190F" w:rsidP="00F4190F">
      <w:pPr>
        <w:ind w:right="-360"/>
        <w:jc w:val="right"/>
        <w:rPr>
          <w:rFonts w:eastAsia="Calibri"/>
          <w:szCs w:val="20"/>
          <w:lang w:val="es-ES" w:eastAsia="es-ES"/>
        </w:rPr>
      </w:pPr>
    </w:p>
    <w:p w:rsidR="00F4190F" w:rsidRDefault="00F4190F" w:rsidP="00F4190F">
      <w:pPr>
        <w:ind w:right="-360"/>
        <w:jc w:val="right"/>
        <w:rPr>
          <w:rFonts w:eastAsia="Calibri"/>
          <w:szCs w:val="20"/>
          <w:lang w:val="es-ES" w:eastAsia="es-ES"/>
        </w:rPr>
      </w:pPr>
    </w:p>
    <w:p w:rsidR="00F4190F" w:rsidRDefault="00F4190F" w:rsidP="00F4190F">
      <w:pPr>
        <w:ind w:right="-360"/>
        <w:jc w:val="right"/>
        <w:rPr>
          <w:rFonts w:eastAsia="Calibri"/>
          <w:szCs w:val="20"/>
          <w:lang w:val="es-ES" w:eastAsia="es-ES"/>
        </w:rPr>
      </w:pPr>
    </w:p>
    <w:p w:rsidR="00F4190F" w:rsidRDefault="00F4190F" w:rsidP="00F4190F">
      <w:pPr>
        <w:ind w:right="-360"/>
        <w:jc w:val="right"/>
        <w:rPr>
          <w:rFonts w:eastAsia="Calibri"/>
          <w:szCs w:val="20"/>
          <w:lang w:val="es-ES" w:eastAsia="es-ES"/>
        </w:rPr>
      </w:pPr>
    </w:p>
    <w:p w:rsidR="00F4190F" w:rsidRDefault="00F4190F" w:rsidP="00F4190F">
      <w:pPr>
        <w:ind w:right="-360"/>
        <w:jc w:val="right"/>
        <w:rPr>
          <w:rFonts w:eastAsia="Calibri"/>
          <w:szCs w:val="20"/>
          <w:lang w:val="es-ES" w:eastAsia="es-ES"/>
        </w:rPr>
      </w:pPr>
    </w:p>
    <w:p w:rsidR="00F4190F" w:rsidRDefault="00F4190F" w:rsidP="00F4190F">
      <w:pPr>
        <w:ind w:right="-360"/>
        <w:jc w:val="right"/>
        <w:rPr>
          <w:rFonts w:eastAsia="Calibri"/>
          <w:szCs w:val="20"/>
          <w:lang w:val="es-ES" w:eastAsia="es-ES"/>
        </w:rPr>
      </w:pPr>
    </w:p>
    <w:p w:rsidR="00F4190F" w:rsidRDefault="00F4190F" w:rsidP="00F4190F">
      <w:pPr>
        <w:ind w:right="-360"/>
        <w:jc w:val="right"/>
        <w:rPr>
          <w:rFonts w:eastAsia="Calibri"/>
          <w:szCs w:val="20"/>
          <w:lang w:val="es-ES" w:eastAsia="es-ES"/>
        </w:rPr>
      </w:pPr>
    </w:p>
    <w:p w:rsidR="00F4190F" w:rsidRDefault="00F4190F" w:rsidP="00F4190F">
      <w:pPr>
        <w:ind w:right="-360"/>
        <w:jc w:val="right"/>
        <w:rPr>
          <w:rFonts w:eastAsia="Calibri"/>
          <w:szCs w:val="20"/>
          <w:lang w:val="es-ES" w:eastAsia="es-ES"/>
        </w:rPr>
      </w:pPr>
    </w:p>
    <w:p w:rsidR="00F4190F" w:rsidRDefault="00F4190F" w:rsidP="00F4190F">
      <w:pPr>
        <w:ind w:right="-360"/>
        <w:jc w:val="right"/>
        <w:rPr>
          <w:rFonts w:eastAsia="Calibri"/>
          <w:szCs w:val="20"/>
          <w:lang w:val="es-ES" w:eastAsia="es-ES"/>
        </w:rPr>
      </w:pPr>
    </w:p>
    <w:p w:rsidR="00F4190F" w:rsidRDefault="00F4190F" w:rsidP="00F4190F">
      <w:pPr>
        <w:ind w:right="-360"/>
        <w:jc w:val="right"/>
        <w:rPr>
          <w:rFonts w:eastAsia="Calibri"/>
          <w:szCs w:val="20"/>
          <w:lang w:val="es-ES" w:eastAsia="es-ES"/>
        </w:rPr>
      </w:pPr>
    </w:p>
    <w:p w:rsidR="00F4190F" w:rsidRDefault="00F4190F" w:rsidP="00F4190F">
      <w:pPr>
        <w:ind w:right="-360"/>
        <w:jc w:val="right"/>
        <w:rPr>
          <w:rFonts w:eastAsia="Calibri"/>
          <w:szCs w:val="20"/>
          <w:lang w:val="es-ES" w:eastAsia="es-ES"/>
        </w:rPr>
      </w:pPr>
    </w:p>
    <w:p w:rsidR="00F4190F" w:rsidRDefault="00F4190F" w:rsidP="00F4190F">
      <w:pPr>
        <w:ind w:right="-360"/>
        <w:jc w:val="right"/>
        <w:rPr>
          <w:rFonts w:eastAsia="Calibri"/>
          <w:szCs w:val="20"/>
          <w:lang w:val="es-ES" w:eastAsia="es-ES"/>
        </w:rPr>
      </w:pPr>
    </w:p>
    <w:p w:rsidR="00F4190F" w:rsidRDefault="00F4190F" w:rsidP="00F4190F">
      <w:pPr>
        <w:ind w:right="-360"/>
        <w:jc w:val="right"/>
        <w:rPr>
          <w:rFonts w:eastAsia="Calibri"/>
          <w:szCs w:val="20"/>
          <w:lang w:val="es-ES" w:eastAsia="es-ES"/>
        </w:rPr>
      </w:pPr>
    </w:p>
    <w:p w:rsidR="00F4190F" w:rsidRDefault="00F4190F" w:rsidP="00F4190F">
      <w:pPr>
        <w:ind w:right="-360"/>
        <w:jc w:val="right"/>
        <w:rPr>
          <w:rFonts w:eastAsia="Calibri"/>
          <w:szCs w:val="20"/>
          <w:lang w:val="es-ES" w:eastAsia="es-ES"/>
        </w:rPr>
      </w:pPr>
    </w:p>
    <w:p w:rsidR="00F4190F" w:rsidRDefault="00F4190F" w:rsidP="00F4190F">
      <w:pPr>
        <w:ind w:right="-360"/>
        <w:jc w:val="right"/>
        <w:rPr>
          <w:rFonts w:eastAsia="Calibri"/>
          <w:szCs w:val="20"/>
          <w:lang w:val="es-ES" w:eastAsia="es-ES"/>
        </w:rPr>
      </w:pPr>
    </w:p>
    <w:p w:rsidR="00F4190F" w:rsidRDefault="00F4190F" w:rsidP="00F4190F">
      <w:pPr>
        <w:ind w:right="-360"/>
        <w:rPr>
          <w:rFonts w:eastAsia="Calibri"/>
          <w:szCs w:val="20"/>
          <w:lang w:val="es-ES" w:eastAsia="es-ES"/>
        </w:rPr>
      </w:pPr>
    </w:p>
    <w:p w:rsidR="00F4190F" w:rsidRPr="00CC1A4D" w:rsidRDefault="00F4190F" w:rsidP="00F4190F">
      <w:pPr>
        <w:ind w:right="-360"/>
        <w:rPr>
          <w:rFonts w:eastAsia="Calibri"/>
          <w:szCs w:val="20"/>
          <w:lang w:val="es-ES" w:eastAsia="es-ES"/>
        </w:rPr>
      </w:pPr>
    </w:p>
    <w:p w:rsidR="00F4190F" w:rsidRPr="00CC1A4D" w:rsidRDefault="00F4190F" w:rsidP="00F4190F">
      <w:pPr>
        <w:ind w:right="-360"/>
        <w:jc w:val="right"/>
        <w:rPr>
          <w:rFonts w:eastAsia="Calibri"/>
          <w:szCs w:val="20"/>
          <w:lang w:val="es-ES" w:eastAsia="es-ES"/>
        </w:rPr>
      </w:pPr>
    </w:p>
    <w:p w:rsidR="00F4190F" w:rsidRDefault="00F4190F" w:rsidP="00F4190F">
      <w:pPr>
        <w:ind w:right="-2"/>
        <w:jc w:val="right"/>
        <w:rPr>
          <w:rFonts w:eastAsia="Times New Roman" w:cs="Arial"/>
          <w:bCs/>
          <w:sz w:val="28"/>
          <w:szCs w:val="28"/>
          <w:lang w:val="es-ES"/>
        </w:rPr>
      </w:pPr>
      <w:r w:rsidRPr="00CC1A4D">
        <w:rPr>
          <w:rFonts w:eastAsia="Times New Roman"/>
          <w:sz w:val="28"/>
          <w:szCs w:val="28"/>
          <w:lang w:val="es-ES" w:eastAsia="es-ES"/>
        </w:rPr>
        <w:t>Re</w:t>
      </w:r>
      <w:r w:rsidRPr="00CC1A4D">
        <w:rPr>
          <w:rFonts w:eastAsia="Times New Roman" w:cs="Arial"/>
          <w:bCs/>
          <w:sz w:val="28"/>
          <w:szCs w:val="28"/>
          <w:lang w:val="es-ES"/>
        </w:rPr>
        <w:t xml:space="preserve">spuesta a </w:t>
      </w:r>
      <w:r w:rsidRPr="00F4190F">
        <w:rPr>
          <w:rFonts w:eastAsia="Times New Roman" w:cs="Arial"/>
          <w:bCs/>
          <w:sz w:val="28"/>
          <w:szCs w:val="28"/>
          <w:lang w:val="es-ES"/>
        </w:rPr>
        <w:t>Lista de cuestiones relativa al informe inicial de Chile</w:t>
      </w:r>
    </w:p>
    <w:p w:rsidR="00F4190F" w:rsidRPr="00CC1A4D" w:rsidRDefault="00F4190F" w:rsidP="00F4190F">
      <w:pPr>
        <w:ind w:right="-2"/>
        <w:jc w:val="right"/>
        <w:rPr>
          <w:rFonts w:eastAsia="Times New Roman" w:cs="Arial"/>
          <w:bCs/>
          <w:sz w:val="28"/>
          <w:szCs w:val="28"/>
          <w:lang w:val="es-ES"/>
        </w:rPr>
      </w:pPr>
      <w:r>
        <w:rPr>
          <w:rFonts w:eastAsia="Times New Roman" w:cs="Arial"/>
          <w:bCs/>
          <w:sz w:val="28"/>
          <w:szCs w:val="28"/>
          <w:lang w:val="es-ES"/>
        </w:rPr>
        <w:t>Diciembre de 2015</w:t>
      </w:r>
    </w:p>
    <w:p w:rsidR="00F4190F" w:rsidRDefault="00F4190F" w:rsidP="00F4190F">
      <w:pPr>
        <w:spacing w:line="360" w:lineRule="auto"/>
        <w:ind w:right="-2"/>
        <w:jc w:val="both"/>
        <w:rPr>
          <w:rFonts w:eastAsia="Times New Roman"/>
          <w:lang w:val="es-ES"/>
        </w:rPr>
      </w:pPr>
    </w:p>
    <w:p w:rsidR="00F4190F" w:rsidRDefault="00F4190F" w:rsidP="00F4190F">
      <w:pPr>
        <w:spacing w:line="360" w:lineRule="auto"/>
        <w:ind w:right="-2"/>
        <w:jc w:val="both"/>
        <w:rPr>
          <w:rFonts w:eastAsia="Times New Roman"/>
          <w:lang w:val="es-ES"/>
        </w:rPr>
      </w:pPr>
    </w:p>
    <w:p w:rsidR="00F4190F" w:rsidRPr="004F5E1B" w:rsidRDefault="00F4190F" w:rsidP="00F4190F">
      <w:pPr>
        <w:spacing w:line="480" w:lineRule="auto"/>
        <w:rPr>
          <w:rFonts w:eastAsia="Times New Roman"/>
          <w:b/>
          <w:lang w:val="es-CL" w:eastAsia="es-ES"/>
        </w:rPr>
      </w:pPr>
      <w:r w:rsidRPr="004F5E1B">
        <w:rPr>
          <w:rFonts w:eastAsia="Times New Roman"/>
          <w:b/>
          <w:lang w:val="es-CL" w:eastAsia="es-ES"/>
        </w:rPr>
        <w:lastRenderedPageBreak/>
        <w:t xml:space="preserve">Abreviaturas </w:t>
      </w:r>
    </w:p>
    <w:p w:rsidR="00F4190F" w:rsidRPr="00E73467" w:rsidRDefault="00F4190F" w:rsidP="00F4190F">
      <w:pPr>
        <w:pStyle w:val="NormalWeb"/>
        <w:spacing w:before="0" w:after="0" w:line="360" w:lineRule="auto"/>
        <w:jc w:val="both"/>
        <w:rPr>
          <w:rFonts w:hAnsi="Times New Roman" w:cs="Times New Roman"/>
          <w:color w:val="auto"/>
          <w:sz w:val="22"/>
          <w:szCs w:val="22"/>
        </w:rPr>
      </w:pPr>
      <w:r w:rsidRPr="00E73467">
        <w:rPr>
          <w:rFonts w:hAnsi="Times New Roman" w:cs="Times New Roman"/>
          <w:color w:val="auto"/>
          <w:sz w:val="22"/>
          <w:szCs w:val="22"/>
        </w:rPr>
        <w:t>CASEN</w:t>
      </w:r>
      <w:r w:rsidRPr="00E73467">
        <w:rPr>
          <w:rFonts w:hAnsi="Times New Roman" w:cs="Times New Roman"/>
          <w:color w:val="auto"/>
          <w:sz w:val="22"/>
          <w:szCs w:val="22"/>
        </w:rPr>
        <w:tab/>
        <w:t xml:space="preserve">    Encuesta de Caracterización Económica </w:t>
      </w:r>
    </w:p>
    <w:p w:rsidR="00F4190F" w:rsidRPr="00E73467" w:rsidRDefault="00F4190F" w:rsidP="00F4190F">
      <w:pPr>
        <w:pStyle w:val="NormalWeb"/>
        <w:spacing w:before="0" w:after="0" w:line="360" w:lineRule="auto"/>
        <w:jc w:val="both"/>
        <w:rPr>
          <w:rFonts w:hAnsi="Times New Roman" w:cs="Times New Roman"/>
          <w:color w:val="auto"/>
          <w:sz w:val="22"/>
          <w:szCs w:val="22"/>
        </w:rPr>
      </w:pPr>
      <w:r w:rsidRPr="00E73467">
        <w:rPr>
          <w:rFonts w:hAnsi="Times New Roman" w:cs="Times New Roman"/>
          <w:color w:val="auto"/>
          <w:sz w:val="22"/>
          <w:szCs w:val="22"/>
        </w:rPr>
        <w:t>CAPJ</w:t>
      </w:r>
      <w:r w:rsidRPr="00E73467">
        <w:rPr>
          <w:rFonts w:hAnsi="Times New Roman" w:cs="Times New Roman"/>
          <w:color w:val="auto"/>
          <w:sz w:val="22"/>
          <w:szCs w:val="22"/>
        </w:rPr>
        <w:tab/>
      </w:r>
      <w:r w:rsidRPr="00E73467">
        <w:rPr>
          <w:rFonts w:hAnsi="Times New Roman" w:cs="Times New Roman"/>
          <w:color w:val="auto"/>
          <w:sz w:val="22"/>
          <w:szCs w:val="22"/>
        </w:rPr>
        <w:tab/>
        <w:t xml:space="preserve">    Corporación Administrativa del Poder Judicial</w:t>
      </w:r>
    </w:p>
    <w:p w:rsidR="00F4190F" w:rsidRPr="00E73467" w:rsidRDefault="00F4190F" w:rsidP="00F4190F">
      <w:pPr>
        <w:pStyle w:val="NormalWeb"/>
        <w:spacing w:before="0" w:after="0" w:line="360" w:lineRule="auto"/>
        <w:jc w:val="both"/>
        <w:rPr>
          <w:rFonts w:hAnsi="Times New Roman" w:cs="Times New Roman"/>
          <w:color w:val="auto"/>
          <w:sz w:val="22"/>
          <w:szCs w:val="22"/>
        </w:rPr>
      </w:pPr>
      <w:r w:rsidRPr="00E73467">
        <w:rPr>
          <w:rFonts w:hAnsi="Times New Roman" w:cs="Times New Roman"/>
          <w:color w:val="auto"/>
          <w:sz w:val="22"/>
          <w:szCs w:val="22"/>
        </w:rPr>
        <w:t>CNINF</w:t>
      </w:r>
      <w:r w:rsidRPr="00E73467">
        <w:rPr>
          <w:rFonts w:hAnsi="Times New Roman" w:cs="Times New Roman"/>
          <w:color w:val="auto"/>
          <w:sz w:val="22"/>
          <w:szCs w:val="22"/>
        </w:rPr>
        <w:tab/>
        <w:t xml:space="preserve">    </w:t>
      </w:r>
      <w:r>
        <w:rPr>
          <w:rFonts w:hAnsi="Times New Roman" w:cs="Times New Roman"/>
          <w:color w:val="auto"/>
          <w:sz w:val="22"/>
          <w:szCs w:val="22"/>
        </w:rPr>
        <w:t xml:space="preserve">            </w:t>
      </w:r>
      <w:r w:rsidRPr="00E73467">
        <w:rPr>
          <w:rFonts w:hAnsi="Times New Roman" w:cs="Times New Roman"/>
          <w:color w:val="auto"/>
          <w:sz w:val="22"/>
          <w:szCs w:val="22"/>
        </w:rPr>
        <w:t xml:space="preserve">Consejo Nacional de la Infancia </w:t>
      </w:r>
    </w:p>
    <w:p w:rsidR="00F4190F" w:rsidRPr="00E73467" w:rsidRDefault="00F4190F" w:rsidP="00F4190F">
      <w:pPr>
        <w:pStyle w:val="NormalWeb"/>
        <w:spacing w:before="0" w:after="0" w:line="360" w:lineRule="auto"/>
        <w:jc w:val="both"/>
        <w:rPr>
          <w:rFonts w:hAnsi="Times New Roman" w:cs="Times New Roman"/>
          <w:color w:val="auto"/>
          <w:sz w:val="22"/>
          <w:szCs w:val="22"/>
        </w:rPr>
      </w:pPr>
      <w:r w:rsidRPr="00E73467">
        <w:rPr>
          <w:rFonts w:hAnsi="Times New Roman" w:cs="Times New Roman"/>
          <w:color w:val="auto"/>
          <w:sz w:val="22"/>
          <w:szCs w:val="22"/>
        </w:rPr>
        <w:t>CPR</w:t>
      </w:r>
      <w:r w:rsidRPr="00E73467">
        <w:rPr>
          <w:rFonts w:hAnsi="Times New Roman" w:cs="Times New Roman"/>
          <w:color w:val="auto"/>
          <w:sz w:val="22"/>
          <w:szCs w:val="22"/>
        </w:rPr>
        <w:tab/>
      </w:r>
      <w:r w:rsidRPr="00E73467">
        <w:rPr>
          <w:rFonts w:hAnsi="Times New Roman" w:cs="Times New Roman"/>
          <w:color w:val="auto"/>
          <w:sz w:val="22"/>
          <w:szCs w:val="22"/>
        </w:rPr>
        <w:tab/>
        <w:t xml:space="preserve">    Constitución Política de la República </w:t>
      </w:r>
    </w:p>
    <w:p w:rsidR="00F4190F" w:rsidRPr="00E73467" w:rsidRDefault="00F4190F" w:rsidP="00F4190F">
      <w:pPr>
        <w:pStyle w:val="NormalWeb"/>
        <w:spacing w:before="0" w:after="0" w:line="360" w:lineRule="auto"/>
        <w:jc w:val="both"/>
        <w:rPr>
          <w:rFonts w:hAnsi="Times New Roman" w:cs="Times New Roman"/>
          <w:color w:val="auto"/>
          <w:sz w:val="22"/>
          <w:szCs w:val="22"/>
        </w:rPr>
      </w:pPr>
      <w:r w:rsidRPr="00E73467">
        <w:rPr>
          <w:rFonts w:hAnsi="Times New Roman" w:cs="Times New Roman"/>
          <w:color w:val="auto"/>
          <w:sz w:val="22"/>
          <w:szCs w:val="22"/>
        </w:rPr>
        <w:t>DFL</w:t>
      </w:r>
      <w:r w:rsidRPr="00E73467">
        <w:rPr>
          <w:rFonts w:hAnsi="Times New Roman" w:cs="Times New Roman"/>
          <w:color w:val="auto"/>
          <w:sz w:val="22"/>
          <w:szCs w:val="22"/>
        </w:rPr>
        <w:tab/>
      </w:r>
      <w:r w:rsidRPr="00E73467">
        <w:rPr>
          <w:rFonts w:hAnsi="Times New Roman" w:cs="Times New Roman"/>
          <w:color w:val="auto"/>
          <w:sz w:val="22"/>
          <w:szCs w:val="22"/>
        </w:rPr>
        <w:tab/>
        <w:t xml:space="preserve">    Decreto con Fuerza de Ley</w:t>
      </w:r>
    </w:p>
    <w:p w:rsidR="00F4190F" w:rsidRPr="00E73467" w:rsidRDefault="00F4190F" w:rsidP="00F4190F">
      <w:pPr>
        <w:pStyle w:val="NormalWeb"/>
        <w:spacing w:before="0" w:after="0" w:line="360" w:lineRule="auto"/>
        <w:jc w:val="both"/>
        <w:rPr>
          <w:rFonts w:hAnsi="Times New Roman" w:cs="Times New Roman"/>
          <w:color w:val="auto"/>
          <w:sz w:val="22"/>
          <w:szCs w:val="22"/>
        </w:rPr>
      </w:pPr>
      <w:r w:rsidRPr="00E73467">
        <w:rPr>
          <w:rFonts w:hAnsi="Times New Roman" w:cs="Times New Roman"/>
          <w:color w:val="auto"/>
          <w:sz w:val="22"/>
          <w:szCs w:val="22"/>
        </w:rPr>
        <w:t>DD.HH.</w:t>
      </w:r>
      <w:r w:rsidRPr="00E73467">
        <w:rPr>
          <w:rFonts w:hAnsi="Times New Roman" w:cs="Times New Roman"/>
          <w:color w:val="auto"/>
          <w:sz w:val="22"/>
          <w:szCs w:val="22"/>
        </w:rPr>
        <w:tab/>
        <w:t xml:space="preserve">    Derechos Humanos</w:t>
      </w:r>
    </w:p>
    <w:p w:rsidR="00F4190F" w:rsidRPr="00E73467" w:rsidRDefault="00F4190F" w:rsidP="00F4190F">
      <w:pPr>
        <w:pStyle w:val="NormalWeb"/>
        <w:spacing w:before="0" w:after="0" w:line="360" w:lineRule="auto"/>
        <w:jc w:val="both"/>
        <w:rPr>
          <w:rFonts w:hAnsi="Times New Roman" w:cs="Times New Roman"/>
          <w:color w:val="auto"/>
          <w:sz w:val="22"/>
          <w:szCs w:val="22"/>
        </w:rPr>
      </w:pPr>
      <w:r w:rsidRPr="00E73467">
        <w:rPr>
          <w:rFonts w:hAnsi="Times New Roman" w:cs="Times New Roman"/>
          <w:color w:val="auto"/>
          <w:sz w:val="22"/>
          <w:szCs w:val="22"/>
        </w:rPr>
        <w:t xml:space="preserve">D.S. </w:t>
      </w:r>
      <w:r w:rsidRPr="00E73467">
        <w:rPr>
          <w:rFonts w:hAnsi="Times New Roman" w:cs="Times New Roman"/>
          <w:color w:val="auto"/>
          <w:sz w:val="22"/>
          <w:szCs w:val="22"/>
        </w:rPr>
        <w:tab/>
      </w:r>
      <w:r w:rsidRPr="00E73467">
        <w:rPr>
          <w:rFonts w:hAnsi="Times New Roman" w:cs="Times New Roman"/>
          <w:color w:val="auto"/>
          <w:sz w:val="22"/>
          <w:szCs w:val="22"/>
        </w:rPr>
        <w:tab/>
        <w:t xml:space="preserve">    Decreto Supremo </w:t>
      </w:r>
    </w:p>
    <w:p w:rsidR="00F4190F" w:rsidRPr="00E73467" w:rsidRDefault="00F4190F" w:rsidP="00F4190F">
      <w:pPr>
        <w:pStyle w:val="NormalWeb"/>
        <w:spacing w:before="0" w:after="0" w:line="360" w:lineRule="auto"/>
        <w:jc w:val="both"/>
        <w:rPr>
          <w:rFonts w:hAnsi="Times New Roman" w:cs="Times New Roman"/>
          <w:color w:val="auto"/>
          <w:sz w:val="22"/>
          <w:szCs w:val="22"/>
        </w:rPr>
      </w:pPr>
      <w:r w:rsidRPr="00E73467">
        <w:rPr>
          <w:rFonts w:hAnsi="Times New Roman" w:cs="Times New Roman"/>
          <w:color w:val="auto"/>
          <w:sz w:val="22"/>
          <w:szCs w:val="22"/>
        </w:rPr>
        <w:t>esD</w:t>
      </w:r>
      <w:r w:rsidRPr="00E73467">
        <w:rPr>
          <w:rFonts w:hAnsi="Times New Roman" w:cs="Times New Roman"/>
          <w:color w:val="auto"/>
          <w:sz w:val="22"/>
          <w:szCs w:val="22"/>
        </w:rPr>
        <w:tab/>
      </w:r>
      <w:r w:rsidRPr="00E73467">
        <w:rPr>
          <w:rFonts w:hAnsi="Times New Roman" w:cs="Times New Roman"/>
          <w:color w:val="auto"/>
          <w:sz w:val="22"/>
          <w:szCs w:val="22"/>
        </w:rPr>
        <w:tab/>
        <w:t xml:space="preserve">    En situación de Discapacidad</w:t>
      </w:r>
    </w:p>
    <w:p w:rsidR="00F4190F" w:rsidRPr="00E73467" w:rsidRDefault="00F4190F" w:rsidP="00F4190F">
      <w:pPr>
        <w:pStyle w:val="NormalWeb"/>
        <w:spacing w:before="0" w:after="0" w:line="360" w:lineRule="auto"/>
        <w:jc w:val="both"/>
        <w:rPr>
          <w:rFonts w:hAnsi="Times New Roman" w:cs="Times New Roman"/>
          <w:color w:val="auto"/>
          <w:sz w:val="22"/>
          <w:szCs w:val="22"/>
        </w:rPr>
      </w:pPr>
      <w:r w:rsidRPr="00E73467">
        <w:rPr>
          <w:rFonts w:hAnsi="Times New Roman" w:cs="Times New Roman"/>
          <w:color w:val="auto"/>
          <w:sz w:val="22"/>
          <w:szCs w:val="22"/>
        </w:rPr>
        <w:t xml:space="preserve">ENDISC I - II    </w:t>
      </w:r>
      <w:r>
        <w:rPr>
          <w:rFonts w:hAnsi="Times New Roman" w:cs="Times New Roman"/>
          <w:color w:val="auto"/>
          <w:sz w:val="22"/>
          <w:szCs w:val="22"/>
        </w:rPr>
        <w:t xml:space="preserve">   </w:t>
      </w:r>
      <w:r w:rsidRPr="00E73467">
        <w:rPr>
          <w:rFonts w:hAnsi="Times New Roman" w:cs="Times New Roman"/>
          <w:color w:val="auto"/>
          <w:sz w:val="22"/>
          <w:szCs w:val="22"/>
        </w:rPr>
        <w:t>Estudio Nacional de Discapacidad, Primero - Segundo</w:t>
      </w:r>
    </w:p>
    <w:p w:rsidR="00F4190F" w:rsidRPr="00E73467" w:rsidRDefault="00F4190F" w:rsidP="00F4190F">
      <w:pPr>
        <w:pStyle w:val="NormalWeb"/>
        <w:spacing w:before="0" w:after="0" w:line="360" w:lineRule="auto"/>
        <w:jc w:val="both"/>
        <w:rPr>
          <w:rFonts w:hAnsi="Times New Roman" w:cs="Times New Roman"/>
          <w:color w:val="auto"/>
          <w:sz w:val="22"/>
          <w:szCs w:val="22"/>
        </w:rPr>
      </w:pPr>
      <w:r w:rsidRPr="00E73467">
        <w:rPr>
          <w:rFonts w:hAnsi="Times New Roman" w:cs="Times New Roman"/>
          <w:color w:val="auto"/>
          <w:sz w:val="22"/>
          <w:szCs w:val="22"/>
        </w:rPr>
        <w:t>INDH</w:t>
      </w:r>
      <w:r w:rsidRPr="00E73467">
        <w:rPr>
          <w:rFonts w:hAnsi="Times New Roman" w:cs="Times New Roman"/>
          <w:color w:val="auto"/>
          <w:sz w:val="22"/>
          <w:szCs w:val="22"/>
        </w:rPr>
        <w:tab/>
      </w:r>
      <w:r w:rsidRPr="00E73467">
        <w:rPr>
          <w:rFonts w:hAnsi="Times New Roman" w:cs="Times New Roman"/>
          <w:color w:val="auto"/>
          <w:sz w:val="22"/>
          <w:szCs w:val="22"/>
        </w:rPr>
        <w:tab/>
        <w:t xml:space="preserve">    Instituto Nacional de Derechos Humanos</w:t>
      </w:r>
    </w:p>
    <w:p w:rsidR="00F4190F" w:rsidRPr="00E73467" w:rsidRDefault="00F4190F" w:rsidP="00F4190F">
      <w:pPr>
        <w:pStyle w:val="NormalWeb"/>
        <w:spacing w:before="0" w:after="0" w:line="360" w:lineRule="auto"/>
        <w:ind w:left="1410" w:hanging="1410"/>
        <w:jc w:val="both"/>
        <w:rPr>
          <w:rFonts w:hAnsi="Times New Roman" w:cs="Times New Roman"/>
          <w:color w:val="auto"/>
          <w:sz w:val="22"/>
          <w:szCs w:val="22"/>
        </w:rPr>
      </w:pPr>
      <w:r w:rsidRPr="00E73467">
        <w:rPr>
          <w:rFonts w:hAnsi="Times New Roman" w:cs="Times New Roman"/>
          <w:color w:val="auto"/>
          <w:sz w:val="22"/>
          <w:szCs w:val="22"/>
        </w:rPr>
        <w:t>LIOISPD</w:t>
      </w:r>
      <w:r w:rsidRPr="00E73467">
        <w:rPr>
          <w:rFonts w:hAnsi="Times New Roman" w:cs="Times New Roman"/>
          <w:color w:val="auto"/>
          <w:sz w:val="22"/>
          <w:szCs w:val="22"/>
        </w:rPr>
        <w:tab/>
        <w:t xml:space="preserve">    Ley Igualdad Oportunidades e Inclusión Social de Personas con </w:t>
      </w:r>
    </w:p>
    <w:p w:rsidR="00F4190F" w:rsidRPr="00E73467" w:rsidRDefault="00F4190F" w:rsidP="00F4190F">
      <w:pPr>
        <w:pStyle w:val="NormalWeb"/>
        <w:spacing w:before="0" w:after="0" w:line="360" w:lineRule="auto"/>
        <w:ind w:left="1410" w:hanging="1410"/>
        <w:jc w:val="both"/>
        <w:rPr>
          <w:rFonts w:hAnsi="Times New Roman" w:cs="Times New Roman"/>
          <w:color w:val="auto"/>
          <w:sz w:val="22"/>
          <w:szCs w:val="22"/>
        </w:rPr>
      </w:pPr>
      <w:r w:rsidRPr="00E73467">
        <w:rPr>
          <w:rFonts w:hAnsi="Times New Roman" w:cs="Times New Roman"/>
          <w:color w:val="auto"/>
          <w:sz w:val="22"/>
          <w:szCs w:val="22"/>
        </w:rPr>
        <w:t xml:space="preserve">                            </w:t>
      </w:r>
      <w:r>
        <w:rPr>
          <w:rFonts w:hAnsi="Times New Roman" w:cs="Times New Roman"/>
          <w:color w:val="auto"/>
          <w:sz w:val="22"/>
          <w:szCs w:val="22"/>
        </w:rPr>
        <w:t xml:space="preserve"> </w:t>
      </w:r>
      <w:r w:rsidRPr="00E73467">
        <w:rPr>
          <w:rFonts w:hAnsi="Times New Roman" w:cs="Times New Roman"/>
          <w:color w:val="auto"/>
          <w:sz w:val="22"/>
          <w:szCs w:val="22"/>
        </w:rPr>
        <w:t xml:space="preserve">Discapacidad (No.20.422) </w:t>
      </w:r>
    </w:p>
    <w:p w:rsidR="00F4190F" w:rsidRPr="00E73467" w:rsidRDefault="00F4190F" w:rsidP="00F4190F">
      <w:pPr>
        <w:pStyle w:val="NormalWeb"/>
        <w:spacing w:before="0" w:after="0" w:line="360" w:lineRule="auto"/>
        <w:jc w:val="both"/>
        <w:rPr>
          <w:rFonts w:hAnsi="Times New Roman" w:cs="Times New Roman"/>
          <w:color w:val="auto"/>
          <w:sz w:val="22"/>
          <w:szCs w:val="22"/>
        </w:rPr>
      </w:pPr>
      <w:r w:rsidRPr="00E73467">
        <w:rPr>
          <w:rFonts w:hAnsi="Times New Roman" w:cs="Times New Roman"/>
          <w:color w:val="auto"/>
          <w:sz w:val="22"/>
          <w:szCs w:val="22"/>
        </w:rPr>
        <w:t>MDS</w:t>
      </w:r>
      <w:r w:rsidRPr="00E73467">
        <w:rPr>
          <w:rFonts w:hAnsi="Times New Roman" w:cs="Times New Roman"/>
          <w:color w:val="auto"/>
          <w:sz w:val="22"/>
          <w:szCs w:val="22"/>
        </w:rPr>
        <w:tab/>
      </w:r>
      <w:r w:rsidRPr="00E73467">
        <w:rPr>
          <w:rFonts w:hAnsi="Times New Roman" w:cs="Times New Roman"/>
          <w:color w:val="auto"/>
          <w:sz w:val="22"/>
          <w:szCs w:val="22"/>
        </w:rPr>
        <w:tab/>
        <w:t xml:space="preserve">    Ministerio de Desarrollo Social</w:t>
      </w:r>
    </w:p>
    <w:p w:rsidR="00F4190F" w:rsidRPr="00E73467" w:rsidRDefault="00F4190F" w:rsidP="00F4190F">
      <w:pPr>
        <w:pStyle w:val="NormalWeb"/>
        <w:spacing w:before="0" w:after="0" w:line="360" w:lineRule="auto"/>
        <w:jc w:val="both"/>
        <w:rPr>
          <w:rFonts w:hAnsi="Times New Roman" w:cs="Times New Roman"/>
          <w:color w:val="auto"/>
          <w:sz w:val="22"/>
          <w:szCs w:val="22"/>
        </w:rPr>
      </w:pPr>
      <w:r w:rsidRPr="00E73467">
        <w:rPr>
          <w:rFonts w:hAnsi="Times New Roman" w:cs="Times New Roman"/>
          <w:color w:val="auto"/>
          <w:sz w:val="22"/>
          <w:szCs w:val="22"/>
        </w:rPr>
        <w:t>MINEDUC</w:t>
      </w:r>
      <w:r w:rsidRPr="00E73467">
        <w:rPr>
          <w:rFonts w:hAnsi="Times New Roman" w:cs="Times New Roman"/>
          <w:color w:val="auto"/>
          <w:sz w:val="22"/>
          <w:szCs w:val="22"/>
        </w:rPr>
        <w:tab/>
        <w:t xml:space="preserve">    Ministerio de Educación</w:t>
      </w:r>
    </w:p>
    <w:p w:rsidR="00F4190F" w:rsidRPr="00E73467" w:rsidRDefault="00F4190F" w:rsidP="00F4190F">
      <w:pPr>
        <w:pStyle w:val="NormalWeb"/>
        <w:spacing w:before="0" w:after="0" w:line="360" w:lineRule="auto"/>
        <w:jc w:val="both"/>
        <w:rPr>
          <w:rFonts w:hAnsi="Times New Roman" w:cs="Times New Roman"/>
          <w:color w:val="auto"/>
          <w:sz w:val="22"/>
          <w:szCs w:val="22"/>
        </w:rPr>
      </w:pPr>
      <w:r w:rsidRPr="00E73467">
        <w:rPr>
          <w:rFonts w:hAnsi="Times New Roman" w:cs="Times New Roman"/>
          <w:color w:val="auto"/>
          <w:sz w:val="22"/>
          <w:szCs w:val="22"/>
        </w:rPr>
        <w:t>MINSAL</w:t>
      </w:r>
      <w:r w:rsidRPr="00E73467">
        <w:rPr>
          <w:rFonts w:hAnsi="Times New Roman" w:cs="Times New Roman"/>
          <w:color w:val="auto"/>
          <w:sz w:val="22"/>
          <w:szCs w:val="22"/>
        </w:rPr>
        <w:tab/>
        <w:t xml:space="preserve">    Ministerio de Salud</w:t>
      </w:r>
    </w:p>
    <w:p w:rsidR="00F4190F" w:rsidRPr="00E73467" w:rsidRDefault="00F4190F" w:rsidP="00F4190F">
      <w:pPr>
        <w:pStyle w:val="NormalWeb"/>
        <w:spacing w:before="0" w:after="0" w:line="360" w:lineRule="auto"/>
        <w:jc w:val="both"/>
        <w:rPr>
          <w:rFonts w:hAnsi="Times New Roman" w:cs="Times New Roman"/>
          <w:color w:val="auto"/>
          <w:sz w:val="22"/>
          <w:szCs w:val="22"/>
        </w:rPr>
      </w:pPr>
      <w:r w:rsidRPr="00E73467">
        <w:rPr>
          <w:rFonts w:hAnsi="Times New Roman" w:cs="Times New Roman"/>
          <w:color w:val="auto"/>
          <w:sz w:val="22"/>
          <w:szCs w:val="22"/>
        </w:rPr>
        <w:t>MINVU</w:t>
      </w:r>
      <w:r w:rsidRPr="00E73467">
        <w:rPr>
          <w:rFonts w:hAnsi="Times New Roman" w:cs="Times New Roman"/>
          <w:color w:val="auto"/>
          <w:sz w:val="22"/>
          <w:szCs w:val="22"/>
        </w:rPr>
        <w:tab/>
        <w:t xml:space="preserve">    Ministerio Vivienda y Urbanismo</w:t>
      </w:r>
    </w:p>
    <w:p w:rsidR="00F4190F" w:rsidRPr="00E73467" w:rsidRDefault="00F4190F" w:rsidP="00F4190F">
      <w:pPr>
        <w:pStyle w:val="NormalWeb"/>
        <w:spacing w:before="0" w:after="0" w:line="360" w:lineRule="auto"/>
        <w:jc w:val="both"/>
        <w:rPr>
          <w:rFonts w:hAnsi="Times New Roman" w:cs="Times New Roman"/>
          <w:color w:val="auto"/>
          <w:sz w:val="22"/>
          <w:szCs w:val="22"/>
        </w:rPr>
      </w:pPr>
      <w:r w:rsidRPr="00E73467">
        <w:rPr>
          <w:rFonts w:hAnsi="Times New Roman" w:cs="Times New Roman"/>
          <w:color w:val="auto"/>
          <w:sz w:val="22"/>
          <w:szCs w:val="22"/>
        </w:rPr>
        <w:t>MOP</w:t>
      </w:r>
      <w:r w:rsidRPr="00E73467">
        <w:rPr>
          <w:rFonts w:hAnsi="Times New Roman" w:cs="Times New Roman"/>
          <w:color w:val="auto"/>
          <w:sz w:val="22"/>
          <w:szCs w:val="22"/>
        </w:rPr>
        <w:tab/>
      </w:r>
      <w:r w:rsidRPr="00E73467">
        <w:rPr>
          <w:rFonts w:hAnsi="Times New Roman" w:cs="Times New Roman"/>
          <w:color w:val="auto"/>
          <w:sz w:val="22"/>
          <w:szCs w:val="22"/>
        </w:rPr>
        <w:tab/>
        <w:t xml:space="preserve">    Ministerio de Obras Públicas</w:t>
      </w:r>
    </w:p>
    <w:p w:rsidR="00F4190F" w:rsidRPr="00E73467" w:rsidRDefault="00F4190F" w:rsidP="00F4190F">
      <w:pPr>
        <w:pStyle w:val="NormalWeb"/>
        <w:spacing w:before="0" w:after="0" w:line="360" w:lineRule="auto"/>
        <w:jc w:val="both"/>
        <w:rPr>
          <w:rFonts w:hAnsi="Times New Roman" w:cs="Times New Roman"/>
          <w:color w:val="auto"/>
          <w:sz w:val="22"/>
          <w:szCs w:val="22"/>
        </w:rPr>
      </w:pPr>
      <w:r w:rsidRPr="00E73467">
        <w:rPr>
          <w:rFonts w:hAnsi="Times New Roman" w:cs="Times New Roman"/>
          <w:color w:val="auto"/>
          <w:sz w:val="22"/>
          <w:szCs w:val="22"/>
        </w:rPr>
        <w:t>MP</w:t>
      </w:r>
      <w:r w:rsidRPr="00E73467">
        <w:rPr>
          <w:rFonts w:hAnsi="Times New Roman" w:cs="Times New Roman"/>
          <w:color w:val="auto"/>
          <w:sz w:val="22"/>
          <w:szCs w:val="22"/>
        </w:rPr>
        <w:tab/>
      </w:r>
      <w:r w:rsidRPr="00E73467">
        <w:rPr>
          <w:rFonts w:hAnsi="Times New Roman" w:cs="Times New Roman"/>
          <w:color w:val="auto"/>
          <w:sz w:val="22"/>
          <w:szCs w:val="22"/>
        </w:rPr>
        <w:tab/>
        <w:t xml:space="preserve">    Ministerio Público</w:t>
      </w:r>
    </w:p>
    <w:p w:rsidR="00F4190F" w:rsidRPr="00E73467" w:rsidRDefault="00F4190F" w:rsidP="00F4190F">
      <w:pPr>
        <w:pStyle w:val="NormalWeb"/>
        <w:spacing w:before="0" w:after="0" w:line="360" w:lineRule="auto"/>
        <w:jc w:val="both"/>
        <w:rPr>
          <w:rFonts w:hAnsi="Times New Roman" w:cs="Times New Roman"/>
          <w:color w:val="auto"/>
          <w:sz w:val="22"/>
          <w:szCs w:val="22"/>
        </w:rPr>
      </w:pPr>
      <w:r w:rsidRPr="00E73467">
        <w:rPr>
          <w:rFonts w:hAnsi="Times New Roman" w:cs="Times New Roman"/>
          <w:color w:val="auto"/>
          <w:sz w:val="22"/>
          <w:szCs w:val="22"/>
        </w:rPr>
        <w:t>NEE</w:t>
      </w:r>
      <w:r w:rsidRPr="00E73467">
        <w:rPr>
          <w:rFonts w:hAnsi="Times New Roman" w:cs="Times New Roman"/>
          <w:color w:val="auto"/>
          <w:sz w:val="22"/>
          <w:szCs w:val="22"/>
        </w:rPr>
        <w:tab/>
      </w:r>
      <w:r w:rsidRPr="00E73467">
        <w:rPr>
          <w:rFonts w:hAnsi="Times New Roman" w:cs="Times New Roman"/>
          <w:color w:val="auto"/>
          <w:sz w:val="22"/>
          <w:szCs w:val="22"/>
        </w:rPr>
        <w:tab/>
        <w:t xml:space="preserve">    Necesidades Educativas Especiales</w:t>
      </w:r>
    </w:p>
    <w:p w:rsidR="00F4190F" w:rsidRPr="00E73467" w:rsidRDefault="00F4190F" w:rsidP="00F4190F">
      <w:pPr>
        <w:pStyle w:val="NormalWeb"/>
        <w:spacing w:before="0" w:after="0" w:line="360" w:lineRule="auto"/>
        <w:jc w:val="both"/>
        <w:rPr>
          <w:rFonts w:hAnsi="Times New Roman" w:cs="Times New Roman"/>
          <w:color w:val="auto"/>
          <w:sz w:val="22"/>
          <w:szCs w:val="22"/>
        </w:rPr>
      </w:pPr>
      <w:r w:rsidRPr="00E73467">
        <w:rPr>
          <w:rFonts w:hAnsi="Times New Roman" w:cs="Times New Roman"/>
          <w:color w:val="auto"/>
          <w:sz w:val="22"/>
          <w:szCs w:val="22"/>
        </w:rPr>
        <w:t>NNA</w:t>
      </w:r>
      <w:r w:rsidRPr="00E73467">
        <w:rPr>
          <w:rFonts w:hAnsi="Times New Roman" w:cs="Times New Roman"/>
          <w:color w:val="auto"/>
          <w:sz w:val="22"/>
          <w:szCs w:val="22"/>
        </w:rPr>
        <w:tab/>
      </w:r>
      <w:r w:rsidRPr="00E73467">
        <w:rPr>
          <w:rFonts w:hAnsi="Times New Roman" w:cs="Times New Roman"/>
          <w:color w:val="auto"/>
          <w:sz w:val="22"/>
          <w:szCs w:val="22"/>
        </w:rPr>
        <w:tab/>
        <w:t xml:space="preserve">    Niño(s), niña(s) y adolescente(s)</w:t>
      </w:r>
      <w:r w:rsidRPr="00E73467">
        <w:rPr>
          <w:rFonts w:hAnsi="Times New Roman" w:cs="Times New Roman"/>
          <w:color w:val="auto"/>
          <w:sz w:val="22"/>
          <w:szCs w:val="22"/>
        </w:rPr>
        <w:tab/>
      </w:r>
    </w:p>
    <w:p w:rsidR="00F4190F" w:rsidRPr="00E73467" w:rsidRDefault="00F4190F" w:rsidP="00F4190F">
      <w:pPr>
        <w:pStyle w:val="NormalWeb"/>
        <w:spacing w:before="0" w:after="0" w:line="360" w:lineRule="auto"/>
        <w:jc w:val="both"/>
        <w:rPr>
          <w:rFonts w:hAnsi="Times New Roman" w:cs="Times New Roman"/>
          <w:color w:val="auto"/>
          <w:sz w:val="22"/>
          <w:szCs w:val="22"/>
        </w:rPr>
      </w:pPr>
      <w:r w:rsidRPr="00E73467">
        <w:rPr>
          <w:rFonts w:hAnsi="Times New Roman" w:cs="Times New Roman"/>
          <w:color w:val="auto"/>
          <w:sz w:val="22"/>
          <w:szCs w:val="22"/>
        </w:rPr>
        <w:t>OGUC</w:t>
      </w:r>
      <w:r w:rsidRPr="00E73467">
        <w:rPr>
          <w:rFonts w:hAnsi="Times New Roman" w:cs="Times New Roman"/>
          <w:color w:val="auto"/>
          <w:sz w:val="22"/>
          <w:szCs w:val="22"/>
        </w:rPr>
        <w:tab/>
      </w:r>
      <w:r w:rsidRPr="00E73467">
        <w:rPr>
          <w:rFonts w:hAnsi="Times New Roman" w:cs="Times New Roman"/>
          <w:color w:val="auto"/>
          <w:sz w:val="22"/>
          <w:szCs w:val="22"/>
        </w:rPr>
        <w:tab/>
        <w:t xml:space="preserve">    Ordenanza General de Urbanismo y Construcciones </w:t>
      </w:r>
    </w:p>
    <w:p w:rsidR="00F4190F" w:rsidRPr="00E73467" w:rsidRDefault="00F4190F" w:rsidP="00F4190F">
      <w:pPr>
        <w:pStyle w:val="NormalWeb"/>
        <w:spacing w:before="0" w:after="0" w:line="360" w:lineRule="auto"/>
        <w:jc w:val="both"/>
        <w:rPr>
          <w:rFonts w:hAnsi="Times New Roman" w:cs="Times New Roman"/>
          <w:color w:val="auto"/>
          <w:sz w:val="22"/>
          <w:szCs w:val="22"/>
        </w:rPr>
      </w:pPr>
      <w:r w:rsidRPr="00E73467">
        <w:rPr>
          <w:rFonts w:hAnsi="Times New Roman" w:cs="Times New Roman"/>
          <w:color w:val="auto"/>
          <w:sz w:val="22"/>
          <w:szCs w:val="22"/>
        </w:rPr>
        <w:t>OIT</w:t>
      </w:r>
      <w:r w:rsidRPr="00E73467">
        <w:rPr>
          <w:rFonts w:hAnsi="Times New Roman" w:cs="Times New Roman"/>
          <w:color w:val="auto"/>
          <w:sz w:val="22"/>
          <w:szCs w:val="22"/>
        </w:rPr>
        <w:tab/>
      </w:r>
      <w:r w:rsidRPr="00E73467">
        <w:rPr>
          <w:rFonts w:hAnsi="Times New Roman" w:cs="Times New Roman"/>
          <w:color w:val="auto"/>
          <w:sz w:val="22"/>
          <w:szCs w:val="22"/>
        </w:rPr>
        <w:tab/>
        <w:t xml:space="preserve">    Organización Internacional del Trabajo</w:t>
      </w:r>
    </w:p>
    <w:p w:rsidR="00F4190F" w:rsidRPr="00E73467" w:rsidRDefault="00F4190F" w:rsidP="00F4190F">
      <w:pPr>
        <w:pStyle w:val="NormalWeb"/>
        <w:spacing w:before="0" w:after="0" w:line="360" w:lineRule="auto"/>
        <w:jc w:val="both"/>
        <w:rPr>
          <w:rFonts w:hAnsi="Times New Roman" w:cs="Times New Roman"/>
          <w:color w:val="auto"/>
          <w:sz w:val="22"/>
          <w:szCs w:val="22"/>
        </w:rPr>
      </w:pPr>
      <w:r w:rsidRPr="00E73467">
        <w:rPr>
          <w:rFonts w:hAnsi="Times New Roman" w:cs="Times New Roman"/>
          <w:color w:val="auto"/>
          <w:sz w:val="22"/>
          <w:szCs w:val="22"/>
        </w:rPr>
        <w:t>OMS</w:t>
      </w:r>
      <w:r w:rsidRPr="00E73467">
        <w:rPr>
          <w:rFonts w:hAnsi="Times New Roman" w:cs="Times New Roman"/>
          <w:color w:val="auto"/>
          <w:sz w:val="22"/>
          <w:szCs w:val="22"/>
        </w:rPr>
        <w:tab/>
      </w:r>
      <w:r w:rsidRPr="00E73467">
        <w:rPr>
          <w:rFonts w:hAnsi="Times New Roman" w:cs="Times New Roman"/>
          <w:color w:val="auto"/>
          <w:sz w:val="22"/>
          <w:szCs w:val="22"/>
        </w:rPr>
        <w:tab/>
        <w:t xml:space="preserve">    Organización Mundial de la Salud</w:t>
      </w:r>
    </w:p>
    <w:p w:rsidR="00F4190F" w:rsidRPr="00E73467" w:rsidRDefault="00F4190F" w:rsidP="00F4190F">
      <w:pPr>
        <w:pStyle w:val="NormalWeb"/>
        <w:spacing w:before="0" w:after="0" w:line="360" w:lineRule="auto"/>
        <w:jc w:val="both"/>
        <w:rPr>
          <w:rFonts w:hAnsi="Times New Roman" w:cs="Times New Roman"/>
          <w:color w:val="auto"/>
          <w:sz w:val="22"/>
          <w:szCs w:val="22"/>
        </w:rPr>
      </w:pPr>
      <w:r w:rsidRPr="00E73467">
        <w:rPr>
          <w:rFonts w:hAnsi="Times New Roman" w:cs="Times New Roman"/>
          <w:color w:val="auto"/>
          <w:sz w:val="22"/>
          <w:szCs w:val="22"/>
        </w:rPr>
        <w:t>PAD</w:t>
      </w:r>
      <w:r w:rsidRPr="00E73467">
        <w:rPr>
          <w:rFonts w:hAnsi="Times New Roman" w:cs="Times New Roman"/>
          <w:color w:val="auto"/>
          <w:sz w:val="22"/>
          <w:szCs w:val="22"/>
        </w:rPr>
        <w:tab/>
      </w:r>
      <w:r w:rsidRPr="00E73467">
        <w:rPr>
          <w:rFonts w:hAnsi="Times New Roman" w:cs="Times New Roman"/>
          <w:color w:val="auto"/>
          <w:sz w:val="22"/>
          <w:szCs w:val="22"/>
        </w:rPr>
        <w:tab/>
        <w:t xml:space="preserve">    Programas Ambulatorios de Discapacidad</w:t>
      </w:r>
    </w:p>
    <w:p w:rsidR="00F4190F" w:rsidRPr="00E73467" w:rsidRDefault="00F4190F" w:rsidP="00F4190F">
      <w:pPr>
        <w:pStyle w:val="NormalWeb"/>
        <w:spacing w:before="0" w:after="0" w:line="360" w:lineRule="auto"/>
        <w:jc w:val="both"/>
        <w:rPr>
          <w:rFonts w:hAnsi="Times New Roman" w:cs="Times New Roman"/>
          <w:color w:val="auto"/>
          <w:sz w:val="22"/>
          <w:szCs w:val="22"/>
        </w:rPr>
      </w:pPr>
      <w:r w:rsidRPr="00E73467">
        <w:rPr>
          <w:rFonts w:hAnsi="Times New Roman" w:cs="Times New Roman"/>
          <w:color w:val="auto"/>
          <w:sz w:val="22"/>
          <w:szCs w:val="22"/>
        </w:rPr>
        <w:t>PcD</w:t>
      </w:r>
      <w:r w:rsidRPr="00E73467">
        <w:rPr>
          <w:rFonts w:hAnsi="Times New Roman" w:cs="Times New Roman"/>
          <w:color w:val="auto"/>
          <w:sz w:val="22"/>
          <w:szCs w:val="22"/>
        </w:rPr>
        <w:tab/>
      </w:r>
      <w:r w:rsidRPr="00E73467">
        <w:rPr>
          <w:rFonts w:hAnsi="Times New Roman" w:cs="Times New Roman"/>
          <w:color w:val="auto"/>
          <w:sz w:val="22"/>
          <w:szCs w:val="22"/>
        </w:rPr>
        <w:tab/>
        <w:t xml:space="preserve">    Persona(s) con Discapacidad</w:t>
      </w:r>
    </w:p>
    <w:p w:rsidR="00F4190F" w:rsidRPr="00E73467" w:rsidRDefault="00F4190F" w:rsidP="00F4190F">
      <w:pPr>
        <w:pStyle w:val="NormalWeb"/>
        <w:spacing w:before="0" w:after="0" w:line="360" w:lineRule="auto"/>
        <w:jc w:val="both"/>
        <w:rPr>
          <w:rFonts w:hAnsi="Times New Roman" w:cs="Times New Roman"/>
          <w:color w:val="auto"/>
          <w:sz w:val="22"/>
          <w:szCs w:val="22"/>
        </w:rPr>
      </w:pPr>
      <w:r w:rsidRPr="00E73467">
        <w:rPr>
          <w:rFonts w:hAnsi="Times New Roman" w:cs="Times New Roman"/>
          <w:color w:val="auto"/>
          <w:sz w:val="22"/>
          <w:szCs w:val="22"/>
        </w:rPr>
        <w:t>PesD</w:t>
      </w:r>
      <w:r w:rsidRPr="00E73467">
        <w:rPr>
          <w:rFonts w:hAnsi="Times New Roman" w:cs="Times New Roman"/>
          <w:color w:val="auto"/>
          <w:sz w:val="22"/>
          <w:szCs w:val="22"/>
        </w:rPr>
        <w:tab/>
      </w:r>
      <w:r w:rsidRPr="00E73467">
        <w:rPr>
          <w:rFonts w:hAnsi="Times New Roman" w:cs="Times New Roman"/>
          <w:color w:val="auto"/>
          <w:sz w:val="22"/>
          <w:szCs w:val="22"/>
        </w:rPr>
        <w:tab/>
        <w:t xml:space="preserve">    Persona(s) en situación de Discapacidad</w:t>
      </w:r>
    </w:p>
    <w:p w:rsidR="00F4190F" w:rsidRPr="00E73467" w:rsidRDefault="00F4190F" w:rsidP="00F4190F">
      <w:pPr>
        <w:pStyle w:val="NormalWeb"/>
        <w:spacing w:before="0" w:after="0" w:line="360" w:lineRule="auto"/>
        <w:jc w:val="both"/>
        <w:rPr>
          <w:rFonts w:hAnsi="Times New Roman" w:cs="Times New Roman"/>
          <w:color w:val="auto"/>
          <w:sz w:val="22"/>
          <w:szCs w:val="22"/>
        </w:rPr>
      </w:pPr>
      <w:r w:rsidRPr="00E73467">
        <w:rPr>
          <w:rFonts w:hAnsi="Times New Roman" w:cs="Times New Roman"/>
          <w:color w:val="auto"/>
          <w:sz w:val="22"/>
          <w:szCs w:val="22"/>
        </w:rPr>
        <w:t>PIE</w:t>
      </w:r>
      <w:r w:rsidRPr="00E73467">
        <w:rPr>
          <w:rFonts w:hAnsi="Times New Roman" w:cs="Times New Roman"/>
          <w:color w:val="auto"/>
          <w:sz w:val="22"/>
          <w:szCs w:val="22"/>
        </w:rPr>
        <w:tab/>
      </w:r>
      <w:r w:rsidRPr="00E73467">
        <w:rPr>
          <w:rFonts w:hAnsi="Times New Roman" w:cs="Times New Roman"/>
          <w:color w:val="auto"/>
          <w:sz w:val="22"/>
          <w:szCs w:val="22"/>
        </w:rPr>
        <w:tab/>
        <w:t xml:space="preserve">    Proyectos de Integración Educativa</w:t>
      </w:r>
    </w:p>
    <w:p w:rsidR="00F4190F" w:rsidRPr="00E73467" w:rsidRDefault="00F4190F" w:rsidP="00F4190F">
      <w:pPr>
        <w:pStyle w:val="NormalWeb"/>
        <w:spacing w:before="0" w:after="0" w:line="360" w:lineRule="auto"/>
        <w:jc w:val="both"/>
        <w:rPr>
          <w:rFonts w:hAnsi="Times New Roman" w:cs="Times New Roman"/>
          <w:color w:val="auto"/>
          <w:sz w:val="22"/>
          <w:szCs w:val="22"/>
        </w:rPr>
      </w:pPr>
      <w:r w:rsidRPr="00E73467">
        <w:rPr>
          <w:rFonts w:hAnsi="Times New Roman" w:cs="Times New Roman"/>
          <w:color w:val="auto"/>
          <w:sz w:val="22"/>
          <w:szCs w:val="22"/>
        </w:rPr>
        <w:t>PLANDISC</w:t>
      </w:r>
      <w:r w:rsidRPr="00E73467">
        <w:rPr>
          <w:rFonts w:hAnsi="Times New Roman" w:cs="Times New Roman"/>
          <w:color w:val="auto"/>
          <w:sz w:val="22"/>
          <w:szCs w:val="22"/>
        </w:rPr>
        <w:tab/>
        <w:t xml:space="preserve">    Plan Nacional de Acción en Discapacidad</w:t>
      </w:r>
    </w:p>
    <w:p w:rsidR="00F4190F" w:rsidRPr="00E73467" w:rsidRDefault="00F4190F" w:rsidP="00F4190F">
      <w:pPr>
        <w:pStyle w:val="NormalWeb"/>
        <w:spacing w:before="0" w:after="0" w:line="360" w:lineRule="auto"/>
        <w:jc w:val="both"/>
        <w:rPr>
          <w:rFonts w:hAnsi="Times New Roman" w:cs="Times New Roman"/>
          <w:color w:val="auto"/>
          <w:sz w:val="22"/>
          <w:szCs w:val="22"/>
        </w:rPr>
      </w:pPr>
      <w:r w:rsidRPr="00E73467">
        <w:rPr>
          <w:rFonts w:hAnsi="Times New Roman" w:cs="Times New Roman"/>
          <w:color w:val="auto"/>
          <w:sz w:val="22"/>
          <w:szCs w:val="22"/>
        </w:rPr>
        <w:t>SENADIS</w:t>
      </w:r>
      <w:r w:rsidRPr="00E73467">
        <w:rPr>
          <w:rFonts w:hAnsi="Times New Roman" w:cs="Times New Roman"/>
          <w:color w:val="auto"/>
          <w:sz w:val="22"/>
          <w:szCs w:val="22"/>
        </w:rPr>
        <w:tab/>
        <w:t xml:space="preserve">    Servicio Nacional de la Discapacidad</w:t>
      </w:r>
    </w:p>
    <w:p w:rsidR="00F4190F" w:rsidRPr="00E73467" w:rsidRDefault="00F4190F" w:rsidP="00F4190F">
      <w:pPr>
        <w:pStyle w:val="NormalWeb"/>
        <w:spacing w:before="0" w:after="0" w:line="360" w:lineRule="auto"/>
        <w:jc w:val="both"/>
        <w:rPr>
          <w:rFonts w:hAnsi="Times New Roman" w:cs="Times New Roman"/>
          <w:color w:val="auto"/>
          <w:sz w:val="22"/>
          <w:szCs w:val="22"/>
        </w:rPr>
      </w:pPr>
      <w:r w:rsidRPr="00E73467">
        <w:rPr>
          <w:rFonts w:hAnsi="Times New Roman" w:cs="Times New Roman"/>
          <w:color w:val="auto"/>
          <w:sz w:val="22"/>
          <w:szCs w:val="22"/>
        </w:rPr>
        <w:t>SENAME</w:t>
      </w:r>
      <w:r w:rsidRPr="00E73467">
        <w:rPr>
          <w:rFonts w:hAnsi="Times New Roman" w:cs="Times New Roman"/>
          <w:color w:val="auto"/>
          <w:sz w:val="22"/>
          <w:szCs w:val="22"/>
        </w:rPr>
        <w:tab/>
        <w:t xml:space="preserve">    Servicio Nacional de Menores</w:t>
      </w:r>
    </w:p>
    <w:p w:rsidR="00F4190F" w:rsidRPr="00E73467" w:rsidRDefault="00F4190F" w:rsidP="00F4190F">
      <w:pPr>
        <w:pStyle w:val="NormalWeb"/>
        <w:spacing w:before="0" w:after="0" w:line="360" w:lineRule="auto"/>
        <w:jc w:val="both"/>
        <w:rPr>
          <w:rFonts w:hAnsi="Times New Roman" w:cs="Times New Roman"/>
          <w:color w:val="auto"/>
          <w:sz w:val="22"/>
          <w:szCs w:val="22"/>
        </w:rPr>
      </w:pPr>
      <w:r w:rsidRPr="00E73467">
        <w:rPr>
          <w:rFonts w:hAnsi="Times New Roman" w:cs="Times New Roman"/>
          <w:color w:val="auto"/>
          <w:sz w:val="22"/>
          <w:szCs w:val="22"/>
        </w:rPr>
        <w:t>SENCE</w:t>
      </w:r>
      <w:r w:rsidRPr="00E73467">
        <w:rPr>
          <w:rFonts w:hAnsi="Times New Roman" w:cs="Times New Roman"/>
          <w:color w:val="auto"/>
          <w:sz w:val="22"/>
          <w:szCs w:val="22"/>
        </w:rPr>
        <w:tab/>
        <w:t xml:space="preserve">Servicio </w:t>
      </w:r>
      <w:r>
        <w:rPr>
          <w:rFonts w:hAnsi="Times New Roman" w:cs="Times New Roman"/>
          <w:color w:val="auto"/>
          <w:sz w:val="22"/>
          <w:szCs w:val="22"/>
        </w:rPr>
        <w:t xml:space="preserve">  </w:t>
      </w:r>
      <w:r w:rsidRPr="00E73467">
        <w:rPr>
          <w:rFonts w:hAnsi="Times New Roman" w:cs="Times New Roman"/>
          <w:color w:val="auto"/>
          <w:sz w:val="22"/>
          <w:szCs w:val="22"/>
        </w:rPr>
        <w:t>Nacional de Capacitación y Empleo</w:t>
      </w:r>
    </w:p>
    <w:p w:rsidR="00F4190F" w:rsidRPr="00E73467" w:rsidRDefault="00F4190F" w:rsidP="00F4190F">
      <w:pPr>
        <w:pStyle w:val="NormalWeb"/>
        <w:spacing w:before="0" w:after="0" w:line="360" w:lineRule="auto"/>
        <w:jc w:val="both"/>
        <w:rPr>
          <w:rFonts w:hAnsi="Times New Roman" w:cs="Times New Roman"/>
          <w:color w:val="auto"/>
          <w:sz w:val="22"/>
          <w:szCs w:val="22"/>
        </w:rPr>
      </w:pPr>
      <w:r w:rsidRPr="00E73467">
        <w:rPr>
          <w:rFonts w:hAnsi="Times New Roman" w:cs="Times New Roman"/>
          <w:color w:val="auto"/>
          <w:sz w:val="22"/>
          <w:szCs w:val="22"/>
        </w:rPr>
        <w:t>SERNAM</w:t>
      </w:r>
      <w:r w:rsidRPr="00E73467">
        <w:rPr>
          <w:rFonts w:hAnsi="Times New Roman" w:cs="Times New Roman"/>
          <w:color w:val="auto"/>
          <w:sz w:val="22"/>
          <w:szCs w:val="22"/>
        </w:rPr>
        <w:tab/>
      </w:r>
      <w:r>
        <w:rPr>
          <w:rFonts w:hAnsi="Times New Roman" w:cs="Times New Roman"/>
          <w:color w:val="auto"/>
          <w:sz w:val="22"/>
          <w:szCs w:val="22"/>
        </w:rPr>
        <w:t xml:space="preserve">    </w:t>
      </w:r>
      <w:r w:rsidRPr="00E73467">
        <w:rPr>
          <w:rFonts w:hAnsi="Times New Roman" w:cs="Times New Roman"/>
          <w:color w:val="auto"/>
          <w:sz w:val="22"/>
          <w:szCs w:val="22"/>
        </w:rPr>
        <w:t>Servicio Nacional de la Mujer</w:t>
      </w:r>
    </w:p>
    <w:p w:rsidR="00F4190F" w:rsidRPr="00E73467" w:rsidRDefault="00F4190F" w:rsidP="00F4190F">
      <w:pPr>
        <w:pStyle w:val="NormalWeb"/>
        <w:spacing w:before="0" w:after="0" w:line="360" w:lineRule="auto"/>
        <w:jc w:val="both"/>
        <w:rPr>
          <w:rFonts w:hAnsi="Times New Roman" w:cs="Times New Roman"/>
          <w:color w:val="auto"/>
          <w:sz w:val="22"/>
          <w:szCs w:val="22"/>
        </w:rPr>
      </w:pPr>
      <w:r w:rsidRPr="00E73467">
        <w:rPr>
          <w:rFonts w:hAnsi="Times New Roman" w:cs="Times New Roman"/>
          <w:color w:val="auto"/>
          <w:sz w:val="22"/>
          <w:szCs w:val="22"/>
        </w:rPr>
        <w:t>VIF</w:t>
      </w:r>
      <w:r w:rsidRPr="00E73467">
        <w:rPr>
          <w:rFonts w:hAnsi="Times New Roman" w:cs="Times New Roman"/>
          <w:color w:val="auto"/>
          <w:sz w:val="22"/>
          <w:szCs w:val="22"/>
        </w:rPr>
        <w:tab/>
      </w:r>
      <w:r w:rsidRPr="00E73467">
        <w:rPr>
          <w:rFonts w:hAnsi="Times New Roman" w:cs="Times New Roman"/>
          <w:color w:val="auto"/>
          <w:sz w:val="22"/>
          <w:szCs w:val="22"/>
        </w:rPr>
        <w:tab/>
      </w:r>
      <w:r>
        <w:rPr>
          <w:rFonts w:hAnsi="Times New Roman" w:cs="Times New Roman"/>
          <w:color w:val="auto"/>
          <w:sz w:val="22"/>
          <w:szCs w:val="22"/>
        </w:rPr>
        <w:t xml:space="preserve">    </w:t>
      </w:r>
      <w:r w:rsidRPr="00E73467">
        <w:rPr>
          <w:rFonts w:hAnsi="Times New Roman" w:cs="Times New Roman"/>
          <w:color w:val="auto"/>
          <w:sz w:val="22"/>
          <w:szCs w:val="22"/>
        </w:rPr>
        <w:t>Violencia Intrafamiliar</w:t>
      </w:r>
    </w:p>
    <w:p w:rsidR="00F4190F" w:rsidRDefault="00F4190F" w:rsidP="00F4190F">
      <w:pPr>
        <w:spacing w:line="360" w:lineRule="auto"/>
        <w:ind w:right="-2"/>
        <w:jc w:val="both"/>
        <w:rPr>
          <w:rFonts w:eastAsia="Times New Roman"/>
          <w:lang w:val="es-ES"/>
        </w:rPr>
      </w:pPr>
    </w:p>
    <w:p w:rsidR="00F4190F" w:rsidRDefault="00F4190F" w:rsidP="00F4190F">
      <w:pPr>
        <w:spacing w:line="360" w:lineRule="auto"/>
        <w:ind w:right="-2"/>
        <w:jc w:val="both"/>
        <w:rPr>
          <w:rFonts w:eastAsia="Times New Roman"/>
          <w:lang w:val="es-ES"/>
        </w:rPr>
      </w:pPr>
      <w:r w:rsidRPr="00CC1A4D">
        <w:rPr>
          <w:rFonts w:eastAsia="Times New Roman"/>
          <w:lang w:val="es-ES"/>
        </w:rPr>
        <w:t xml:space="preserve">El Gobierno de Chile remite a la atención del </w:t>
      </w:r>
      <w:r>
        <w:rPr>
          <w:rFonts w:eastAsia="Times New Roman"/>
          <w:lang w:val="es-ES"/>
        </w:rPr>
        <w:t xml:space="preserve">Comité </w:t>
      </w:r>
      <w:r w:rsidRPr="00F4190F">
        <w:rPr>
          <w:rFonts w:eastAsia="Times New Roman"/>
          <w:lang w:val="es-ES"/>
        </w:rPr>
        <w:t xml:space="preserve">sobre los Derechos de las Personas con Discapacidad </w:t>
      </w:r>
      <w:r w:rsidRPr="00CC1A4D">
        <w:rPr>
          <w:rFonts w:eastAsia="Times New Roman"/>
          <w:lang w:val="es-ES"/>
        </w:rPr>
        <w:t xml:space="preserve">su respuesta a las cuestiones previas correspondientes al Informe </w:t>
      </w:r>
      <w:r>
        <w:rPr>
          <w:rFonts w:eastAsia="Times New Roman"/>
          <w:lang w:val="es-ES"/>
        </w:rPr>
        <w:t>Inicial.</w:t>
      </w:r>
    </w:p>
    <w:p w:rsidR="002E1179" w:rsidRPr="00F4190F" w:rsidRDefault="002E1179" w:rsidP="002E1179">
      <w:pPr>
        <w:pStyle w:val="NormalWeb"/>
        <w:spacing w:before="0" w:after="0" w:line="360" w:lineRule="auto"/>
        <w:jc w:val="center"/>
        <w:rPr>
          <w:rFonts w:hAnsi="Times New Roman" w:cs="Times New Roman"/>
          <w:b/>
          <w:color w:val="auto"/>
          <w:lang w:val="es-ES"/>
        </w:rPr>
      </w:pPr>
    </w:p>
    <w:p w:rsidR="008D37AD" w:rsidRDefault="008D37AD" w:rsidP="008D37AD">
      <w:pPr>
        <w:pStyle w:val="Cuerpo"/>
        <w:spacing w:line="360" w:lineRule="auto"/>
        <w:rPr>
          <w:b/>
          <w:color w:val="auto"/>
        </w:rPr>
      </w:pPr>
      <w:r>
        <w:rPr>
          <w:b/>
          <w:color w:val="auto"/>
        </w:rPr>
        <w:t>Respuesta N°1</w:t>
      </w:r>
    </w:p>
    <w:p w:rsidR="008D37AD" w:rsidRPr="00D122B3" w:rsidRDefault="008D37AD" w:rsidP="008D37AD">
      <w:pPr>
        <w:pStyle w:val="Cuerpo"/>
        <w:spacing w:line="360" w:lineRule="auto"/>
        <w:rPr>
          <w:rFonts w:eastAsia="Times New Roman Bold"/>
          <w:color w:val="auto"/>
        </w:rPr>
      </w:pPr>
    </w:p>
    <w:p w:rsidR="008D37AD" w:rsidRDefault="00682C0C" w:rsidP="00377520">
      <w:pPr>
        <w:pStyle w:val="Estilo2"/>
        <w:numPr>
          <w:ilvl w:val="0"/>
          <w:numId w:val="0"/>
        </w:numPr>
        <w:rPr>
          <w:rFonts w:hAnsi="Times New Roman" w:cs="Times New Roman"/>
          <w:color w:val="auto"/>
        </w:rPr>
      </w:pPr>
      <w:r>
        <w:rPr>
          <w:rFonts w:hAnsi="Times New Roman" w:cs="Times New Roman"/>
          <w:color w:val="auto"/>
        </w:rPr>
        <w:t xml:space="preserve">Chile ha </w:t>
      </w:r>
      <w:r w:rsidR="00C03A39">
        <w:rPr>
          <w:rFonts w:hAnsi="Times New Roman" w:cs="Times New Roman"/>
          <w:color w:val="auto"/>
        </w:rPr>
        <w:t>adoptado</w:t>
      </w:r>
      <w:r>
        <w:rPr>
          <w:rFonts w:hAnsi="Times New Roman" w:cs="Times New Roman"/>
          <w:color w:val="auto"/>
        </w:rPr>
        <w:t xml:space="preserve"> normativa </w:t>
      </w:r>
      <w:r w:rsidR="008D37AD" w:rsidRPr="00D122B3">
        <w:rPr>
          <w:rFonts w:hAnsi="Times New Roman" w:cs="Times New Roman"/>
          <w:color w:val="auto"/>
        </w:rPr>
        <w:t xml:space="preserve">que </w:t>
      </w:r>
      <w:r w:rsidR="00276325">
        <w:rPr>
          <w:rFonts w:hAnsi="Times New Roman" w:cs="Times New Roman"/>
          <w:color w:val="auto"/>
        </w:rPr>
        <w:t>incorpora</w:t>
      </w:r>
      <w:r w:rsidR="008D37AD" w:rsidRPr="00D122B3">
        <w:rPr>
          <w:rFonts w:hAnsi="Times New Roman" w:cs="Times New Roman"/>
          <w:color w:val="auto"/>
        </w:rPr>
        <w:t xml:space="preserve"> un lenguaje respetuoso de la dignidad de las PesD</w:t>
      </w:r>
      <w:r w:rsidR="007C35AA">
        <w:rPr>
          <w:rFonts w:hAnsi="Times New Roman" w:cs="Times New Roman"/>
          <w:color w:val="auto"/>
        </w:rPr>
        <w:t>. Así por ejemplo,</w:t>
      </w:r>
      <w:r w:rsidR="009A3B33">
        <w:rPr>
          <w:rFonts w:hAnsi="Times New Roman" w:cs="Times New Roman"/>
          <w:color w:val="auto"/>
        </w:rPr>
        <w:t xml:space="preserve"> la </w:t>
      </w:r>
      <w:r w:rsidR="008D37AD" w:rsidRPr="001529EF">
        <w:rPr>
          <w:rFonts w:hAnsi="Times New Roman" w:cs="Times New Roman"/>
          <w:color w:val="auto"/>
        </w:rPr>
        <w:t>Ley N°19.882 (23/06/2003)</w:t>
      </w:r>
      <w:r w:rsidR="008D37AD" w:rsidRPr="00D122B3">
        <w:rPr>
          <w:vertAlign w:val="superscript"/>
        </w:rPr>
        <w:footnoteReference w:id="1"/>
      </w:r>
      <w:r w:rsidR="008D37AD" w:rsidRPr="001529EF">
        <w:rPr>
          <w:rFonts w:hAnsi="Times New Roman" w:cs="Times New Roman"/>
          <w:color w:val="auto"/>
        </w:rPr>
        <w:t xml:space="preserve">, </w:t>
      </w:r>
      <w:r w:rsidR="00ED0042">
        <w:rPr>
          <w:rFonts w:hAnsi="Times New Roman" w:cs="Times New Roman"/>
          <w:color w:val="auto"/>
        </w:rPr>
        <w:t>Reglamento de la Ley N°19.886 (D.S. N°</w:t>
      </w:r>
      <w:r w:rsidR="00276325">
        <w:rPr>
          <w:rFonts w:hAnsi="Times New Roman" w:cs="Times New Roman"/>
          <w:color w:val="auto"/>
        </w:rPr>
        <w:t>250 de 24/09/2004</w:t>
      </w:r>
      <w:r w:rsidRPr="001529EF">
        <w:rPr>
          <w:rFonts w:hAnsi="Times New Roman" w:cs="Times New Roman"/>
          <w:color w:val="auto"/>
        </w:rPr>
        <w:t>, Ministerio de Hacienda)</w:t>
      </w:r>
      <w:r w:rsidRPr="00D122B3">
        <w:rPr>
          <w:rStyle w:val="Refdenotaalpie"/>
          <w:rFonts w:hAnsi="Times New Roman" w:cs="Times New Roman"/>
          <w:color w:val="auto"/>
        </w:rPr>
        <w:footnoteReference w:id="2"/>
      </w:r>
      <w:r>
        <w:rPr>
          <w:rFonts w:hAnsi="Times New Roman" w:cs="Times New Roman"/>
          <w:color w:val="auto"/>
        </w:rPr>
        <w:t>,</w:t>
      </w:r>
      <w:r w:rsidRPr="001529EF" w:rsidDel="00E455DB">
        <w:rPr>
          <w:rFonts w:hAnsi="Times New Roman" w:cs="Times New Roman"/>
          <w:color w:val="auto"/>
        </w:rPr>
        <w:t xml:space="preserve"> </w:t>
      </w:r>
      <w:r w:rsidR="009A3B33">
        <w:rPr>
          <w:rFonts w:hAnsi="Times New Roman" w:cs="Times New Roman"/>
          <w:color w:val="auto"/>
        </w:rPr>
        <w:t xml:space="preserve">Ley </w:t>
      </w:r>
      <w:r w:rsidR="00ED0042">
        <w:rPr>
          <w:rFonts w:hAnsi="Times New Roman" w:cs="Times New Roman"/>
          <w:color w:val="auto"/>
        </w:rPr>
        <w:t>N°</w:t>
      </w:r>
      <w:r w:rsidR="008D37AD" w:rsidRPr="001529EF">
        <w:rPr>
          <w:rFonts w:hAnsi="Times New Roman" w:cs="Times New Roman"/>
          <w:color w:val="auto"/>
        </w:rPr>
        <w:t>20.255 (17/03/2008)</w:t>
      </w:r>
      <w:r w:rsidR="008D37AD" w:rsidRPr="001529EF">
        <w:rPr>
          <w:rStyle w:val="Refdenotaalpie"/>
          <w:rFonts w:hAnsi="Times New Roman" w:cs="Times New Roman"/>
          <w:color w:val="auto"/>
        </w:rPr>
        <w:t xml:space="preserve"> </w:t>
      </w:r>
      <w:r w:rsidR="008D37AD" w:rsidRPr="00D122B3">
        <w:rPr>
          <w:rStyle w:val="Refdenotaalpie"/>
          <w:rFonts w:hAnsi="Times New Roman" w:cs="Times New Roman"/>
          <w:color w:val="auto"/>
        </w:rPr>
        <w:footnoteReference w:id="3"/>
      </w:r>
      <w:r w:rsidR="008D37AD" w:rsidRPr="001529EF">
        <w:rPr>
          <w:rFonts w:hAnsi="Times New Roman" w:cs="Times New Roman"/>
          <w:color w:val="auto"/>
        </w:rPr>
        <w:t>, Ley N°20.584 (24/04/2012)</w:t>
      </w:r>
      <w:r w:rsidR="008D37AD" w:rsidRPr="00D122B3">
        <w:rPr>
          <w:rStyle w:val="Refdenotaalpie"/>
          <w:rFonts w:hAnsi="Times New Roman" w:cs="Times New Roman"/>
          <w:color w:val="auto"/>
        </w:rPr>
        <w:footnoteReference w:id="4"/>
      </w:r>
      <w:r w:rsidR="008D37AD" w:rsidRPr="001529EF">
        <w:rPr>
          <w:rFonts w:hAnsi="Times New Roman" w:cs="Times New Roman"/>
          <w:color w:val="auto"/>
        </w:rPr>
        <w:t>, Ley N°20.609</w:t>
      </w:r>
      <w:r w:rsidR="00156E18">
        <w:rPr>
          <w:rStyle w:val="Refdenotaalpie"/>
          <w:rFonts w:hAnsi="Times New Roman" w:cs="Times New Roman"/>
          <w:color w:val="auto"/>
        </w:rPr>
        <w:footnoteReference w:id="5"/>
      </w:r>
      <w:r w:rsidR="008D37AD" w:rsidRPr="001529EF">
        <w:rPr>
          <w:rFonts w:hAnsi="Times New Roman" w:cs="Times New Roman"/>
          <w:color w:val="auto"/>
        </w:rPr>
        <w:t xml:space="preserve"> (24/07/2012), Ley N°20.844 (10/06/2015)</w:t>
      </w:r>
      <w:r w:rsidR="008D37AD" w:rsidRPr="00D122B3">
        <w:rPr>
          <w:rStyle w:val="Refdenotaalpie"/>
          <w:rFonts w:hAnsi="Times New Roman" w:cs="Times New Roman"/>
          <w:color w:val="auto"/>
        </w:rPr>
        <w:footnoteReference w:id="6"/>
      </w:r>
      <w:r>
        <w:rPr>
          <w:rFonts w:hAnsi="Times New Roman" w:cs="Times New Roman"/>
          <w:color w:val="auto"/>
        </w:rPr>
        <w:t xml:space="preserve"> y</w:t>
      </w:r>
      <w:r w:rsidR="009A3B33">
        <w:rPr>
          <w:rFonts w:hAnsi="Times New Roman" w:cs="Times New Roman"/>
          <w:color w:val="auto"/>
        </w:rPr>
        <w:t xml:space="preserve"> </w:t>
      </w:r>
      <w:r>
        <w:rPr>
          <w:rFonts w:hAnsi="Times New Roman" w:cs="Times New Roman"/>
          <w:color w:val="auto"/>
        </w:rPr>
        <w:t>el</w:t>
      </w:r>
      <w:r w:rsidR="008D37AD" w:rsidRPr="001529EF">
        <w:rPr>
          <w:rFonts w:hAnsi="Times New Roman" w:cs="Times New Roman"/>
          <w:color w:val="auto"/>
        </w:rPr>
        <w:t xml:space="preserve"> Código del Trabajo</w:t>
      </w:r>
      <w:r w:rsidR="008D37AD" w:rsidRPr="00D122B3">
        <w:rPr>
          <w:rStyle w:val="Refdenotaalpie"/>
          <w:rFonts w:hAnsi="Times New Roman" w:cs="Times New Roman"/>
          <w:color w:val="auto"/>
        </w:rPr>
        <w:footnoteReference w:id="7"/>
      </w:r>
      <w:r>
        <w:rPr>
          <w:rFonts w:hAnsi="Times New Roman" w:cs="Times New Roman"/>
          <w:color w:val="auto"/>
        </w:rPr>
        <w:t>.</w:t>
      </w:r>
    </w:p>
    <w:p w:rsidR="001838F4" w:rsidRPr="001529EF" w:rsidRDefault="001838F4" w:rsidP="00377520">
      <w:pPr>
        <w:pStyle w:val="Estilo2"/>
        <w:numPr>
          <w:ilvl w:val="0"/>
          <w:numId w:val="0"/>
        </w:numPr>
        <w:rPr>
          <w:rFonts w:hAnsi="Times New Roman" w:cs="Times New Roman"/>
          <w:color w:val="auto"/>
        </w:rPr>
      </w:pPr>
    </w:p>
    <w:p w:rsidR="008D37AD" w:rsidRPr="002340D7" w:rsidRDefault="00377520" w:rsidP="00377520">
      <w:pPr>
        <w:pStyle w:val="Estilo2"/>
        <w:numPr>
          <w:ilvl w:val="0"/>
          <w:numId w:val="0"/>
        </w:numPr>
        <w:rPr>
          <w:rFonts w:hAnsi="Times New Roman" w:cs="Times New Roman"/>
          <w:color w:val="auto"/>
          <w:u w:color="FF0000"/>
        </w:rPr>
      </w:pPr>
      <w:r>
        <w:rPr>
          <w:rFonts w:hAnsi="Times New Roman" w:cs="Times New Roman"/>
          <w:color w:val="auto"/>
        </w:rPr>
        <w:t>Asimismo</w:t>
      </w:r>
      <w:r w:rsidR="008D37AD" w:rsidRPr="00D122B3">
        <w:rPr>
          <w:rFonts w:hAnsi="Times New Roman" w:cs="Times New Roman"/>
          <w:color w:val="auto"/>
        </w:rPr>
        <w:t>, los</w:t>
      </w:r>
      <w:r w:rsidR="008D37AD">
        <w:rPr>
          <w:rFonts w:hAnsi="Times New Roman" w:cs="Times New Roman"/>
          <w:color w:val="auto"/>
        </w:rPr>
        <w:t xml:space="preserve"> reglamentos</w:t>
      </w:r>
      <w:r w:rsidR="008D37AD" w:rsidRPr="00D122B3">
        <w:rPr>
          <w:rFonts w:hAnsi="Times New Roman" w:cs="Times New Roman"/>
          <w:color w:val="auto"/>
        </w:rPr>
        <w:t xml:space="preserve"> dictados</w:t>
      </w:r>
      <w:r w:rsidR="008D37AD">
        <w:rPr>
          <w:rFonts w:hAnsi="Times New Roman" w:cs="Times New Roman"/>
          <w:color w:val="auto"/>
        </w:rPr>
        <w:t xml:space="preserve"> e</w:t>
      </w:r>
      <w:r w:rsidR="008D37AD" w:rsidRPr="002340D7">
        <w:rPr>
          <w:rFonts w:hAnsi="Times New Roman" w:cs="Times New Roman"/>
          <w:color w:val="auto"/>
        </w:rPr>
        <w:t>n virtud de la Ley de Igualdad de Oportunidades e Inclusión Social de Personas con Discapacidad (</w:t>
      </w:r>
      <w:r w:rsidR="008D37AD" w:rsidRPr="002340D7">
        <w:rPr>
          <w:rFonts w:hAnsi="Times New Roman" w:cs="Times New Roman"/>
          <w:iCs/>
          <w:color w:val="auto"/>
        </w:rPr>
        <w:t>LIOISPD</w:t>
      </w:r>
      <w:r w:rsidR="008D37AD" w:rsidRPr="002340D7">
        <w:rPr>
          <w:rFonts w:hAnsi="Times New Roman" w:cs="Times New Roman"/>
          <w:color w:val="auto"/>
        </w:rPr>
        <w:t xml:space="preserve">) guardan correspondencia con la nomenclatura adoptada por la </w:t>
      </w:r>
      <w:r w:rsidR="008D37AD" w:rsidRPr="002340D7">
        <w:rPr>
          <w:rFonts w:hAnsi="Times New Roman"/>
          <w:color w:val="auto"/>
        </w:rPr>
        <w:t>Convenció</w:t>
      </w:r>
      <w:r w:rsidR="008D37AD" w:rsidRPr="002340D7">
        <w:rPr>
          <w:rFonts w:hAnsi="Times New Roman"/>
          <w:color w:val="auto"/>
          <w:u w:color="FF0000"/>
        </w:rPr>
        <w:t>n</w:t>
      </w:r>
      <w:r w:rsidR="009A2FFB" w:rsidRPr="002340D7">
        <w:rPr>
          <w:rFonts w:hAnsi="Times New Roman" w:cs="Times New Roman"/>
          <w:color w:val="auto"/>
          <w:u w:color="FF0000"/>
        </w:rPr>
        <w:t xml:space="preserve"> sobre los Derechos de las Personas con Discapacidad (la </w:t>
      </w:r>
      <w:r w:rsidR="009A2FFB" w:rsidRPr="002340D7">
        <w:rPr>
          <w:rFonts w:hAnsi="Times New Roman" w:cs="Times New Roman"/>
          <w:iCs/>
          <w:color w:val="auto"/>
          <w:u w:color="FF0000"/>
        </w:rPr>
        <w:t>Convención)</w:t>
      </w:r>
      <w:r w:rsidR="009A2FFB" w:rsidRPr="002340D7">
        <w:rPr>
          <w:rFonts w:hAnsi="Times New Roman" w:cs="Times New Roman"/>
          <w:color w:val="auto"/>
          <w:u w:color="FF0000"/>
        </w:rPr>
        <w:t xml:space="preserve">. </w:t>
      </w:r>
    </w:p>
    <w:p w:rsidR="001838F4" w:rsidRPr="002340D7" w:rsidRDefault="001838F4" w:rsidP="00377520">
      <w:pPr>
        <w:pStyle w:val="Estilo2"/>
        <w:numPr>
          <w:ilvl w:val="0"/>
          <w:numId w:val="0"/>
        </w:numPr>
        <w:rPr>
          <w:rFonts w:hAnsi="Times New Roman" w:cs="Times New Roman"/>
          <w:color w:val="auto"/>
        </w:rPr>
      </w:pPr>
      <w:bookmarkStart w:id="0" w:name="_GoBack"/>
      <w:bookmarkEnd w:id="0"/>
    </w:p>
    <w:p w:rsidR="00682C0C" w:rsidRPr="002340D7" w:rsidRDefault="00276325" w:rsidP="00682C0C">
      <w:pPr>
        <w:pStyle w:val="Estilo2"/>
        <w:numPr>
          <w:ilvl w:val="0"/>
          <w:numId w:val="0"/>
        </w:numPr>
        <w:rPr>
          <w:rFonts w:hAnsi="Times New Roman" w:cs="Times New Roman"/>
          <w:color w:val="auto"/>
          <w:u w:color="FF0000"/>
        </w:rPr>
      </w:pPr>
      <w:r w:rsidRPr="002340D7">
        <w:rPr>
          <w:rFonts w:hAnsi="Times New Roman" w:cs="Times New Roman"/>
          <w:color w:val="auto"/>
        </w:rPr>
        <w:t>Pese a</w:t>
      </w:r>
      <w:r w:rsidR="008D37AD" w:rsidRPr="002340D7">
        <w:rPr>
          <w:rFonts w:hAnsi="Times New Roman" w:cs="Times New Roman"/>
          <w:color w:val="auto"/>
        </w:rPr>
        <w:t xml:space="preserve"> lo </w:t>
      </w:r>
      <w:r w:rsidRPr="002340D7">
        <w:rPr>
          <w:rFonts w:hAnsi="Times New Roman" w:cs="Times New Roman"/>
          <w:color w:val="auto"/>
        </w:rPr>
        <w:t>señalado, u</w:t>
      </w:r>
      <w:r w:rsidR="00682C0C" w:rsidRPr="002340D7">
        <w:rPr>
          <w:rFonts w:hAnsi="Times New Roman" w:cs="Times New Roman"/>
          <w:color w:val="auto"/>
        </w:rPr>
        <w:t xml:space="preserve">n informe de la </w:t>
      </w:r>
      <w:r w:rsidR="005E098E" w:rsidRPr="002340D7">
        <w:rPr>
          <w:rFonts w:hAnsi="Times New Roman" w:cs="Times New Roman"/>
          <w:color w:val="auto"/>
        </w:rPr>
        <w:t xml:space="preserve">Biblioteca del Congreso Nacional (2014) </w:t>
      </w:r>
      <w:r w:rsidR="00682C0C" w:rsidRPr="002340D7">
        <w:rPr>
          <w:rFonts w:hAnsi="Times New Roman" w:cs="Times New Roman"/>
          <w:color w:val="auto"/>
        </w:rPr>
        <w:t xml:space="preserve">identificó </w:t>
      </w:r>
      <w:r w:rsidR="007634BF" w:rsidRPr="002340D7">
        <w:rPr>
          <w:rFonts w:hAnsi="Times New Roman" w:cs="Times New Roman"/>
          <w:color w:val="auto"/>
        </w:rPr>
        <w:t>distintos</w:t>
      </w:r>
      <w:r w:rsidR="00682C0C" w:rsidRPr="002340D7">
        <w:rPr>
          <w:rFonts w:hAnsi="Times New Roman" w:cs="Times New Roman"/>
          <w:color w:val="auto"/>
        </w:rPr>
        <w:t xml:space="preserve"> cuerpos normativos </w:t>
      </w:r>
      <w:r w:rsidR="008D37AD" w:rsidRPr="002340D7">
        <w:rPr>
          <w:rFonts w:hAnsi="Times New Roman" w:cs="Times New Roman"/>
          <w:color w:val="auto"/>
        </w:rPr>
        <w:t xml:space="preserve">que </w:t>
      </w:r>
      <w:r w:rsidR="00682C0C" w:rsidRPr="002340D7">
        <w:rPr>
          <w:rFonts w:hAnsi="Times New Roman" w:cs="Times New Roman"/>
          <w:color w:val="auto"/>
        </w:rPr>
        <w:t xml:space="preserve">utilizan </w:t>
      </w:r>
      <w:r w:rsidR="00C0401C" w:rsidRPr="002340D7">
        <w:rPr>
          <w:rFonts w:hAnsi="Times New Roman" w:cs="Times New Roman"/>
          <w:color w:val="auto"/>
        </w:rPr>
        <w:t>terminología inadecuada</w:t>
      </w:r>
      <w:r w:rsidR="00682C0C" w:rsidRPr="002340D7">
        <w:rPr>
          <w:rFonts w:hAnsi="Times New Roman" w:cs="Times New Roman"/>
          <w:color w:val="auto"/>
        </w:rPr>
        <w:t xml:space="preserve"> (Anexo I). </w:t>
      </w:r>
      <w:r w:rsidR="00682C0C" w:rsidRPr="002340D7">
        <w:rPr>
          <w:rFonts w:hAnsi="Times New Roman" w:cs="Times New Roman"/>
          <w:color w:val="auto"/>
          <w:u w:color="FF0000"/>
        </w:rPr>
        <w:t xml:space="preserve">Este </w:t>
      </w:r>
      <w:r w:rsidR="005E098E" w:rsidRPr="002340D7">
        <w:rPr>
          <w:rFonts w:hAnsi="Times New Roman" w:cs="Times New Roman"/>
          <w:color w:val="auto"/>
          <w:u w:color="FF0000"/>
        </w:rPr>
        <w:t xml:space="preserve">documento </w:t>
      </w:r>
      <w:r w:rsidR="00C36BB1" w:rsidRPr="002340D7">
        <w:rPr>
          <w:rFonts w:hAnsi="Times New Roman" w:cs="Times New Roman"/>
          <w:color w:val="auto"/>
          <w:u w:color="FF0000"/>
        </w:rPr>
        <w:t>servirá de</w:t>
      </w:r>
      <w:r w:rsidRPr="002340D7">
        <w:rPr>
          <w:rFonts w:hAnsi="Times New Roman" w:cs="Times New Roman"/>
          <w:color w:val="auto"/>
          <w:u w:color="FF0000"/>
        </w:rPr>
        <w:t xml:space="preserve"> </w:t>
      </w:r>
      <w:r w:rsidR="00C36BB1" w:rsidRPr="002340D7">
        <w:rPr>
          <w:rFonts w:hAnsi="Times New Roman" w:cs="Times New Roman"/>
          <w:color w:val="auto"/>
          <w:u w:color="FF0000"/>
        </w:rPr>
        <w:t>guía</w:t>
      </w:r>
      <w:r w:rsidR="005E098E" w:rsidRPr="002340D7">
        <w:rPr>
          <w:rFonts w:hAnsi="Times New Roman" w:cs="Times New Roman"/>
          <w:color w:val="auto"/>
          <w:u w:color="FF0000"/>
        </w:rPr>
        <w:t xml:space="preserve"> </w:t>
      </w:r>
      <w:r w:rsidR="00682C0C" w:rsidRPr="002340D7">
        <w:rPr>
          <w:rFonts w:hAnsi="Times New Roman" w:cs="Times New Roman"/>
          <w:color w:val="auto"/>
          <w:u w:color="FF0000"/>
        </w:rPr>
        <w:t>para</w:t>
      </w:r>
      <w:r w:rsidRPr="002340D7">
        <w:rPr>
          <w:rFonts w:hAnsi="Times New Roman" w:cs="Times New Roman"/>
          <w:color w:val="auto"/>
          <w:u w:color="FF0000"/>
        </w:rPr>
        <w:t xml:space="preserve"> </w:t>
      </w:r>
      <w:r w:rsidR="00C36BB1" w:rsidRPr="002340D7">
        <w:rPr>
          <w:rFonts w:hAnsi="Times New Roman" w:cs="Times New Roman"/>
          <w:color w:val="auto"/>
          <w:u w:color="FF0000"/>
        </w:rPr>
        <w:t>avanzar</w:t>
      </w:r>
      <w:r w:rsidRPr="002340D7">
        <w:rPr>
          <w:rFonts w:hAnsi="Times New Roman" w:cs="Times New Roman"/>
          <w:color w:val="auto"/>
          <w:u w:color="FF0000"/>
        </w:rPr>
        <w:t xml:space="preserve"> </w:t>
      </w:r>
      <w:r w:rsidR="00682C0C" w:rsidRPr="002340D7">
        <w:rPr>
          <w:rFonts w:hAnsi="Times New Roman" w:cs="Times New Roman"/>
          <w:color w:val="auto"/>
          <w:u w:color="FF0000"/>
        </w:rPr>
        <w:t>en la actualización de  la normativa</w:t>
      </w:r>
      <w:r w:rsidR="00AA0215" w:rsidRPr="002340D7">
        <w:rPr>
          <w:rFonts w:hAnsi="Times New Roman" w:cs="Times New Roman"/>
          <w:color w:val="auto"/>
          <w:u w:color="FF0000"/>
        </w:rPr>
        <w:t xml:space="preserve"> </w:t>
      </w:r>
      <w:r w:rsidR="00682C0C" w:rsidRPr="002340D7">
        <w:rPr>
          <w:rFonts w:hAnsi="Times New Roman" w:cs="Times New Roman"/>
          <w:color w:val="auto"/>
          <w:u w:color="FF0000"/>
        </w:rPr>
        <w:t xml:space="preserve">conforme a los estándares de la </w:t>
      </w:r>
      <w:r w:rsidR="009A2FFB" w:rsidRPr="002340D7">
        <w:rPr>
          <w:rFonts w:hAnsi="Times New Roman" w:cs="Times New Roman"/>
          <w:color w:val="auto"/>
          <w:u w:color="FF0000"/>
        </w:rPr>
        <w:t>Convención.</w:t>
      </w:r>
    </w:p>
    <w:p w:rsidR="001838F4" w:rsidRPr="002340D7" w:rsidRDefault="001838F4" w:rsidP="00682C0C">
      <w:pPr>
        <w:pStyle w:val="Estilo2"/>
        <w:numPr>
          <w:ilvl w:val="0"/>
          <w:numId w:val="0"/>
        </w:numPr>
        <w:rPr>
          <w:rFonts w:hAnsi="Times New Roman" w:cs="Times New Roman"/>
          <w:color w:val="auto"/>
        </w:rPr>
      </w:pPr>
    </w:p>
    <w:p w:rsidR="008D37AD" w:rsidRDefault="00377520" w:rsidP="00377520">
      <w:pPr>
        <w:pStyle w:val="Estilo2"/>
        <w:numPr>
          <w:ilvl w:val="0"/>
          <w:numId w:val="0"/>
        </w:numPr>
        <w:rPr>
          <w:rFonts w:hAnsi="Times New Roman" w:cs="Times New Roman"/>
          <w:color w:val="auto"/>
        </w:rPr>
      </w:pPr>
      <w:r w:rsidRPr="002340D7">
        <w:rPr>
          <w:rFonts w:hAnsi="Times New Roman" w:cs="Times New Roman"/>
          <w:color w:val="auto"/>
        </w:rPr>
        <w:t>Respecto de</w:t>
      </w:r>
      <w:r w:rsidR="008D37AD" w:rsidRPr="002340D7">
        <w:rPr>
          <w:rFonts w:hAnsi="Times New Roman" w:cs="Times New Roman"/>
          <w:color w:val="auto"/>
        </w:rPr>
        <w:t xml:space="preserve"> las medidas adoptadas para armonizar los criterios para la certificación de la discapacidad con el modelo de DD.HH., se promulgó el Decreto Supremo </w:t>
      </w:r>
      <w:r w:rsidR="00D25B7F" w:rsidRPr="002340D7">
        <w:rPr>
          <w:rFonts w:hAnsi="Times New Roman" w:cs="Times New Roman"/>
          <w:color w:val="auto"/>
        </w:rPr>
        <w:t>(D</w:t>
      </w:r>
      <w:r w:rsidR="009E6652" w:rsidRPr="002340D7">
        <w:rPr>
          <w:rFonts w:hAnsi="Times New Roman" w:cs="Times New Roman"/>
          <w:color w:val="auto"/>
        </w:rPr>
        <w:t>.</w:t>
      </w:r>
      <w:r w:rsidR="00D25B7F" w:rsidRPr="002340D7">
        <w:rPr>
          <w:rFonts w:hAnsi="Times New Roman" w:cs="Times New Roman"/>
          <w:color w:val="auto"/>
        </w:rPr>
        <w:t>S</w:t>
      </w:r>
      <w:r w:rsidR="009E6652" w:rsidRPr="002340D7">
        <w:rPr>
          <w:rFonts w:hAnsi="Times New Roman" w:cs="Times New Roman"/>
          <w:color w:val="auto"/>
        </w:rPr>
        <w:t>.</w:t>
      </w:r>
      <w:r w:rsidR="00D25B7F" w:rsidRPr="002340D7">
        <w:rPr>
          <w:rFonts w:hAnsi="Times New Roman" w:cs="Times New Roman"/>
          <w:color w:val="auto"/>
        </w:rPr>
        <w:t xml:space="preserve">) </w:t>
      </w:r>
      <w:r w:rsidR="008D37AD" w:rsidRPr="002340D7">
        <w:rPr>
          <w:rFonts w:hAnsi="Times New Roman" w:cs="Times New Roman"/>
          <w:color w:val="auto"/>
        </w:rPr>
        <w:t>N</w:t>
      </w:r>
      <w:r w:rsidR="008D37AD" w:rsidRPr="00D122B3">
        <w:rPr>
          <w:rFonts w:hAnsi="Times New Roman" w:cs="Times New Roman"/>
          <w:color w:val="auto"/>
        </w:rPr>
        <w:t xml:space="preserve">°47 del </w:t>
      </w:r>
      <w:r w:rsidR="008D37AD" w:rsidRPr="00D122B3">
        <w:rPr>
          <w:rFonts w:hAnsi="Times New Roman" w:cs="Times New Roman"/>
          <w:color w:val="auto"/>
        </w:rPr>
        <w:lastRenderedPageBreak/>
        <w:t>Ministerio de Salud</w:t>
      </w:r>
      <w:r w:rsidR="00D25B7F">
        <w:rPr>
          <w:rFonts w:hAnsi="Times New Roman" w:cs="Times New Roman"/>
          <w:color w:val="auto"/>
        </w:rPr>
        <w:t xml:space="preserve"> (</w:t>
      </w:r>
      <w:r w:rsidR="00D25B7F" w:rsidRPr="00D25B7F">
        <w:rPr>
          <w:rFonts w:hAnsi="Times New Roman" w:cs="Times New Roman"/>
          <w:i/>
          <w:color w:val="auto"/>
        </w:rPr>
        <w:t>MINSAL</w:t>
      </w:r>
      <w:r w:rsidR="00D25B7F">
        <w:rPr>
          <w:rFonts w:hAnsi="Times New Roman" w:cs="Times New Roman"/>
          <w:color w:val="auto"/>
        </w:rPr>
        <w:t>)</w:t>
      </w:r>
      <w:r w:rsidR="008D37AD" w:rsidRPr="00D122B3">
        <w:rPr>
          <w:rFonts w:hAnsi="Times New Roman" w:cs="Times New Roman"/>
          <w:color w:val="auto"/>
        </w:rPr>
        <w:t>, que aprueba el Reglamento para la calificación y certificación de discapacidad</w:t>
      </w:r>
      <w:r w:rsidR="009A2FFB">
        <w:rPr>
          <w:rFonts w:hAnsi="Times New Roman" w:cs="Times New Roman"/>
          <w:color w:val="auto"/>
        </w:rPr>
        <w:t xml:space="preserve"> (</w:t>
      </w:r>
      <w:r w:rsidR="0017279C">
        <w:rPr>
          <w:rFonts w:hAnsi="Times New Roman" w:cs="Times New Roman"/>
          <w:color w:val="auto"/>
        </w:rPr>
        <w:t>16.10.</w:t>
      </w:r>
      <w:r w:rsidR="009A2FFB">
        <w:rPr>
          <w:rFonts w:hAnsi="Times New Roman" w:cs="Times New Roman"/>
          <w:color w:val="auto"/>
        </w:rPr>
        <w:t>2013)</w:t>
      </w:r>
      <w:r w:rsidR="008D37AD" w:rsidRPr="00D122B3">
        <w:rPr>
          <w:rFonts w:hAnsi="Times New Roman" w:cs="Times New Roman"/>
          <w:color w:val="auto"/>
          <w:vertAlign w:val="superscript"/>
        </w:rPr>
        <w:footnoteReference w:id="8"/>
      </w:r>
      <w:r w:rsidR="008D37AD" w:rsidRPr="00D122B3">
        <w:rPr>
          <w:rFonts w:hAnsi="Times New Roman" w:cs="Times New Roman"/>
          <w:color w:val="auto"/>
        </w:rPr>
        <w:t xml:space="preserve">. </w:t>
      </w:r>
    </w:p>
    <w:p w:rsidR="001838F4" w:rsidRPr="00D122B3" w:rsidRDefault="001838F4" w:rsidP="00377520">
      <w:pPr>
        <w:pStyle w:val="Estilo2"/>
        <w:numPr>
          <w:ilvl w:val="0"/>
          <w:numId w:val="0"/>
        </w:numPr>
        <w:rPr>
          <w:rFonts w:hAnsi="Times New Roman" w:cs="Times New Roman"/>
          <w:color w:val="auto"/>
        </w:rPr>
      </w:pPr>
    </w:p>
    <w:p w:rsidR="008D37AD" w:rsidRDefault="008D37AD" w:rsidP="00377520">
      <w:pPr>
        <w:pStyle w:val="Estilo2"/>
        <w:numPr>
          <w:ilvl w:val="0"/>
          <w:numId w:val="0"/>
        </w:numPr>
        <w:rPr>
          <w:color w:val="auto"/>
        </w:rPr>
      </w:pPr>
      <w:r w:rsidRPr="00D122B3">
        <w:rPr>
          <w:rFonts w:hAnsi="Times New Roman" w:cs="Times New Roman"/>
          <w:color w:val="auto"/>
        </w:rPr>
        <w:t>E</w:t>
      </w:r>
      <w:r w:rsidR="00377520">
        <w:rPr>
          <w:rFonts w:hAnsi="Times New Roman" w:cs="Times New Roman"/>
          <w:color w:val="auto"/>
        </w:rPr>
        <w:t>ste</w:t>
      </w:r>
      <w:r w:rsidRPr="00D122B3">
        <w:rPr>
          <w:rFonts w:hAnsi="Times New Roman" w:cs="Times New Roman"/>
          <w:color w:val="auto"/>
        </w:rPr>
        <w:t xml:space="preserve"> sistema se fundamenta en un modelo teórico complejo en el que la discapacidad es entendida como una interacción</w:t>
      </w:r>
      <w:r w:rsidR="009A2FFB">
        <w:rPr>
          <w:rFonts w:hAnsi="Times New Roman" w:cs="Times New Roman"/>
          <w:color w:val="auto"/>
        </w:rPr>
        <w:t xml:space="preserve">, de carácter </w:t>
      </w:r>
      <w:r w:rsidR="00276325" w:rsidRPr="00D122B3">
        <w:rPr>
          <w:rFonts w:hAnsi="Times New Roman" w:cs="Times New Roman"/>
          <w:color w:val="auto"/>
        </w:rPr>
        <w:t>multidimensional y multidireccional</w:t>
      </w:r>
      <w:r w:rsidR="009A2FFB">
        <w:rPr>
          <w:rFonts w:hAnsi="Times New Roman" w:cs="Times New Roman"/>
          <w:color w:val="auto"/>
        </w:rPr>
        <w:t>,</w:t>
      </w:r>
      <w:r w:rsidRPr="00D122B3">
        <w:rPr>
          <w:rFonts w:hAnsi="Times New Roman" w:cs="Times New Roman"/>
          <w:color w:val="auto"/>
        </w:rPr>
        <w:t xml:space="preserve"> entre la “condición de salud” y los factores contextuales ambientales y personales</w:t>
      </w:r>
      <w:r w:rsidR="0008005A">
        <w:rPr>
          <w:rFonts w:hAnsi="Times New Roman" w:cs="Times New Roman"/>
          <w:color w:val="auto"/>
        </w:rPr>
        <w:t xml:space="preserve">, </w:t>
      </w:r>
      <w:r w:rsidR="00DB65FE">
        <w:rPr>
          <w:rFonts w:hAnsi="Times New Roman" w:cs="Times New Roman"/>
          <w:color w:val="auto"/>
        </w:rPr>
        <w:t>conforme</w:t>
      </w:r>
      <w:r w:rsidR="0008005A">
        <w:rPr>
          <w:rFonts w:hAnsi="Times New Roman" w:cs="Times New Roman"/>
          <w:color w:val="auto"/>
        </w:rPr>
        <w:t xml:space="preserve"> a los estándares internacionales.</w:t>
      </w:r>
    </w:p>
    <w:p w:rsidR="008D37AD" w:rsidRDefault="008D37AD" w:rsidP="008D37AD">
      <w:pPr>
        <w:pStyle w:val="Cuerpo"/>
        <w:spacing w:line="360" w:lineRule="auto"/>
        <w:jc w:val="both"/>
        <w:rPr>
          <w:rFonts w:eastAsia="Times New Roman Bold"/>
          <w:b/>
          <w:color w:val="auto"/>
        </w:rPr>
      </w:pPr>
    </w:p>
    <w:p w:rsidR="008D37AD" w:rsidRPr="00183310" w:rsidRDefault="008D37AD" w:rsidP="008D37AD">
      <w:pPr>
        <w:pStyle w:val="Cuerpo"/>
        <w:spacing w:line="360" w:lineRule="auto"/>
        <w:jc w:val="both"/>
        <w:rPr>
          <w:rFonts w:eastAsia="Times New Roman Bold"/>
          <w:b/>
          <w:color w:val="auto"/>
        </w:rPr>
      </w:pPr>
      <w:r>
        <w:rPr>
          <w:rFonts w:eastAsia="Times New Roman Bold"/>
          <w:b/>
          <w:color w:val="auto"/>
        </w:rPr>
        <w:t>Respuesta N°2</w:t>
      </w:r>
    </w:p>
    <w:p w:rsidR="008D37AD" w:rsidRPr="00183310" w:rsidRDefault="008D37AD" w:rsidP="008D37AD">
      <w:pPr>
        <w:pStyle w:val="Cuerpo"/>
        <w:spacing w:line="360" w:lineRule="auto"/>
        <w:jc w:val="both"/>
        <w:rPr>
          <w:rFonts w:eastAsia="Times New Roman Bold"/>
          <w:color w:val="auto"/>
        </w:rPr>
      </w:pPr>
    </w:p>
    <w:p w:rsidR="008D37AD" w:rsidRPr="002340D7" w:rsidRDefault="00DB65FE" w:rsidP="009A2FFB">
      <w:pPr>
        <w:pStyle w:val="Estilo2"/>
        <w:numPr>
          <w:ilvl w:val="0"/>
          <w:numId w:val="0"/>
        </w:numPr>
        <w:rPr>
          <w:rFonts w:hAnsi="Times New Roman" w:cs="Times New Roman"/>
          <w:color w:val="auto"/>
        </w:rPr>
      </w:pPr>
      <w:r>
        <w:rPr>
          <w:rFonts w:hAnsi="Times New Roman" w:cs="Times New Roman"/>
          <w:color w:val="auto"/>
        </w:rPr>
        <w:t>Respecto</w:t>
      </w:r>
      <w:r w:rsidR="007C2133" w:rsidRPr="002340D7">
        <w:rPr>
          <w:rFonts w:hAnsi="Times New Roman" w:cs="Times New Roman"/>
          <w:color w:val="auto"/>
        </w:rPr>
        <w:t xml:space="preserve"> a los avances alcanzados para dar cumplimiento a la LIO</w:t>
      </w:r>
      <w:r w:rsidR="009775F2" w:rsidRPr="002340D7">
        <w:rPr>
          <w:rFonts w:hAnsi="Times New Roman" w:cs="Times New Roman"/>
          <w:color w:val="auto"/>
        </w:rPr>
        <w:t>I</w:t>
      </w:r>
      <w:r w:rsidR="007C2133" w:rsidRPr="002340D7">
        <w:rPr>
          <w:rFonts w:hAnsi="Times New Roman" w:cs="Times New Roman"/>
          <w:color w:val="auto"/>
        </w:rPr>
        <w:t>SPD, se destaca la creación de una</w:t>
      </w:r>
      <w:r w:rsidR="009A2FFB" w:rsidRPr="002340D7">
        <w:rPr>
          <w:rFonts w:hAnsi="Times New Roman" w:cs="Times New Roman"/>
          <w:color w:val="auto"/>
        </w:rPr>
        <w:t xml:space="preserve"> nueva institucionalidad, compuesta por</w:t>
      </w:r>
      <w:r w:rsidR="008D37AD" w:rsidRPr="002340D7">
        <w:rPr>
          <w:rFonts w:hAnsi="Times New Roman" w:cs="Times New Roman"/>
          <w:color w:val="auto"/>
        </w:rPr>
        <w:t xml:space="preserve"> el Servicio Nacional de la Discapacidad (SENADIS), el Comité de Ministros de la Discapacidad (actualmente Comité Interministerial de Desarrollo Social</w:t>
      </w:r>
      <w:r w:rsidR="009A2FFB" w:rsidRPr="002340D7">
        <w:rPr>
          <w:rFonts w:hAnsi="Times New Roman" w:cs="Times New Roman"/>
          <w:color w:val="auto"/>
        </w:rPr>
        <w:t xml:space="preserve">), </w:t>
      </w:r>
      <w:r w:rsidR="005E098E" w:rsidRPr="002340D7">
        <w:rPr>
          <w:rFonts w:hAnsi="Times New Roman" w:cs="Times New Roman"/>
          <w:color w:val="auto"/>
        </w:rPr>
        <w:t>que fortalece</w:t>
      </w:r>
      <w:r w:rsidR="008D37AD" w:rsidRPr="002340D7">
        <w:rPr>
          <w:rFonts w:hAnsi="Times New Roman" w:cs="Times New Roman"/>
          <w:color w:val="auto"/>
        </w:rPr>
        <w:t xml:space="preserve"> la </w:t>
      </w:r>
      <w:r w:rsidR="009A2FFB" w:rsidRPr="002340D7">
        <w:rPr>
          <w:rFonts w:hAnsi="Times New Roman" w:cs="Times New Roman"/>
          <w:color w:val="auto"/>
        </w:rPr>
        <w:t>coordinación</w:t>
      </w:r>
      <w:r w:rsidR="008D37AD" w:rsidRPr="002340D7">
        <w:rPr>
          <w:rFonts w:hAnsi="Times New Roman" w:cs="Times New Roman"/>
          <w:color w:val="auto"/>
        </w:rPr>
        <w:t xml:space="preserve"> intersectorial</w:t>
      </w:r>
      <w:r w:rsidR="00081445">
        <w:rPr>
          <w:rFonts w:hAnsi="Times New Roman" w:cs="Times New Roman"/>
          <w:color w:val="auto"/>
        </w:rPr>
        <w:t>,</w:t>
      </w:r>
      <w:r w:rsidR="008D37AD" w:rsidRPr="002340D7">
        <w:rPr>
          <w:rFonts w:hAnsi="Times New Roman" w:cs="Times New Roman"/>
          <w:color w:val="auto"/>
        </w:rPr>
        <w:t xml:space="preserve"> y el Consejo Consultivo de la Discapacidad</w:t>
      </w:r>
      <w:r w:rsidR="009A2FFB" w:rsidRPr="002340D7">
        <w:rPr>
          <w:rFonts w:hAnsi="Times New Roman" w:cs="Times New Roman"/>
          <w:color w:val="auto"/>
        </w:rPr>
        <w:t>,</w:t>
      </w:r>
      <w:r w:rsidR="008D37AD" w:rsidRPr="002340D7">
        <w:rPr>
          <w:rFonts w:hAnsi="Times New Roman" w:cs="Times New Roman"/>
          <w:color w:val="auto"/>
        </w:rPr>
        <w:t xml:space="preserve"> que institucionaliza la participación de la sociedad civil en la formulación de planes, programas y políticas públicas.</w:t>
      </w:r>
      <w:r w:rsidR="009A2FFB" w:rsidRPr="002340D7">
        <w:rPr>
          <w:rFonts w:hAnsi="Times New Roman" w:cs="Times New Roman"/>
          <w:color w:val="auto"/>
        </w:rPr>
        <w:t xml:space="preserve"> </w:t>
      </w:r>
    </w:p>
    <w:p w:rsidR="001838F4" w:rsidRPr="002340D7" w:rsidRDefault="001838F4" w:rsidP="009A2FFB">
      <w:pPr>
        <w:pStyle w:val="Estilo2"/>
        <w:numPr>
          <w:ilvl w:val="0"/>
          <w:numId w:val="0"/>
        </w:numPr>
        <w:rPr>
          <w:rFonts w:hAnsi="Times New Roman" w:cs="Times New Roman"/>
          <w:color w:val="auto"/>
        </w:rPr>
      </w:pPr>
    </w:p>
    <w:p w:rsidR="009A2FFB" w:rsidRPr="002340D7" w:rsidRDefault="00DD3028" w:rsidP="009A2FFB">
      <w:pPr>
        <w:pStyle w:val="Estilo2"/>
        <w:numPr>
          <w:ilvl w:val="0"/>
          <w:numId w:val="0"/>
        </w:numPr>
        <w:rPr>
          <w:rFonts w:hAnsi="Times New Roman" w:cs="Times New Roman"/>
          <w:color w:val="auto"/>
        </w:rPr>
      </w:pPr>
      <w:r w:rsidRPr="002340D7">
        <w:rPr>
          <w:rFonts w:hAnsi="Times New Roman" w:cs="Times New Roman"/>
          <w:color w:val="auto"/>
        </w:rPr>
        <w:t>El</w:t>
      </w:r>
      <w:r w:rsidR="009A2FFB" w:rsidRPr="002340D7">
        <w:rPr>
          <w:rFonts w:hAnsi="Times New Roman" w:cs="Times New Roman"/>
          <w:color w:val="auto"/>
        </w:rPr>
        <w:t xml:space="preserve"> Programa de Gobierno 2014-2018</w:t>
      </w:r>
      <w:r w:rsidR="009A2FFB" w:rsidRPr="002340D7">
        <w:rPr>
          <w:rFonts w:hAnsi="Times New Roman" w:cs="Times New Roman"/>
          <w:color w:val="auto"/>
          <w:vertAlign w:val="superscript"/>
        </w:rPr>
        <w:footnoteReference w:id="9"/>
      </w:r>
      <w:r w:rsidR="009A2FFB" w:rsidRPr="002340D7">
        <w:rPr>
          <w:rFonts w:hAnsi="Times New Roman" w:cs="Times New Roman"/>
          <w:color w:val="auto"/>
        </w:rPr>
        <w:t xml:space="preserve"> inco</w:t>
      </w:r>
      <w:r w:rsidR="00081445">
        <w:rPr>
          <w:rFonts w:hAnsi="Times New Roman" w:cs="Times New Roman"/>
          <w:color w:val="auto"/>
        </w:rPr>
        <w:t>rporó como objetivo prioritario</w:t>
      </w:r>
      <w:r w:rsidR="009A2FFB" w:rsidRPr="002340D7">
        <w:rPr>
          <w:rFonts w:hAnsi="Times New Roman" w:cs="Times New Roman"/>
          <w:color w:val="auto"/>
        </w:rPr>
        <w:t xml:space="preserve"> enfrentar la discriminación estructural e histórica hacia las PesD. </w:t>
      </w:r>
      <w:r w:rsidRPr="002340D7">
        <w:rPr>
          <w:rFonts w:hAnsi="Times New Roman" w:cs="Times New Roman"/>
          <w:color w:val="auto"/>
        </w:rPr>
        <w:t xml:space="preserve">Con esta finalidad, se creó </w:t>
      </w:r>
      <w:r w:rsidR="009A2FFB" w:rsidRPr="002340D7">
        <w:rPr>
          <w:rFonts w:hAnsi="Times New Roman" w:cs="Times New Roman"/>
          <w:color w:val="auto"/>
        </w:rPr>
        <w:t>la Comisión Asesora Presidencial sobre Inclusión Social de PesD (Comisión Asesora)</w:t>
      </w:r>
      <w:r w:rsidR="0017279C" w:rsidRPr="002340D7">
        <w:rPr>
          <w:rFonts w:hAnsi="Times New Roman" w:cs="Times New Roman"/>
          <w:color w:val="auto"/>
          <w:vertAlign w:val="superscript"/>
        </w:rPr>
        <w:footnoteReference w:id="10"/>
      </w:r>
      <w:r w:rsidR="009A2FFB" w:rsidRPr="002340D7">
        <w:rPr>
          <w:rFonts w:hAnsi="Times New Roman" w:cs="Times New Roman"/>
          <w:color w:val="auto"/>
        </w:rPr>
        <w:t xml:space="preserve">, órgano encargado de elaborar una propuesta de Plan Nacional sobre Inclusión Social de PesD 2016-2026 en los ámbitos de discapacidad, salud mental y cuidado, capacidad jurídica, apoyos y salvaguardas. </w:t>
      </w:r>
    </w:p>
    <w:p w:rsidR="001838F4" w:rsidRPr="002340D7" w:rsidRDefault="001838F4" w:rsidP="009A2FFB">
      <w:pPr>
        <w:pStyle w:val="Estilo2"/>
        <w:numPr>
          <w:ilvl w:val="0"/>
          <w:numId w:val="0"/>
        </w:numPr>
        <w:rPr>
          <w:rFonts w:hAnsi="Times New Roman" w:cs="Times New Roman"/>
          <w:color w:val="auto"/>
        </w:rPr>
      </w:pPr>
    </w:p>
    <w:p w:rsidR="00DD3028" w:rsidRPr="002340D7" w:rsidRDefault="00DD3028" w:rsidP="00DD3028">
      <w:pPr>
        <w:pStyle w:val="Estilo2"/>
        <w:numPr>
          <w:ilvl w:val="0"/>
          <w:numId w:val="0"/>
        </w:numPr>
        <w:rPr>
          <w:rFonts w:hAnsi="Times New Roman" w:cs="Times New Roman"/>
          <w:color w:val="auto"/>
        </w:rPr>
      </w:pPr>
      <w:r w:rsidRPr="002340D7">
        <w:rPr>
          <w:rFonts w:hAnsi="Times New Roman" w:cs="Times New Roman"/>
          <w:color w:val="auto"/>
        </w:rPr>
        <w:t>Asimismo, el Segundo Estudio Nacional de la Discapacidad (</w:t>
      </w:r>
      <w:r w:rsidRPr="002340D7">
        <w:rPr>
          <w:rFonts w:hAnsi="Times New Roman" w:cs="Times New Roman"/>
          <w:iCs/>
          <w:color w:val="auto"/>
        </w:rPr>
        <w:t>Endisc II</w:t>
      </w:r>
      <w:r w:rsidRPr="002340D7">
        <w:rPr>
          <w:rFonts w:hAnsi="Times New Roman" w:cs="Times New Roman"/>
          <w:color w:val="auto"/>
        </w:rPr>
        <w:t xml:space="preserve">) contribuirá a la identificación y caracterización actualizada de las PesD, incorporando por primera vez la propuesta de OMS-Banco Mundial para estandarizar procesos de medición en discapacidad. </w:t>
      </w:r>
    </w:p>
    <w:p w:rsidR="00DD3028" w:rsidRPr="002340D7" w:rsidRDefault="00DD3028" w:rsidP="00DD3028">
      <w:pPr>
        <w:pStyle w:val="Estilo2"/>
        <w:numPr>
          <w:ilvl w:val="0"/>
          <w:numId w:val="0"/>
        </w:numPr>
        <w:rPr>
          <w:rFonts w:hAnsi="Times New Roman" w:cs="Times New Roman"/>
          <w:color w:val="auto"/>
        </w:rPr>
      </w:pPr>
    </w:p>
    <w:p w:rsidR="007C2133" w:rsidRPr="002340D7" w:rsidRDefault="001838F4" w:rsidP="007C2133">
      <w:pPr>
        <w:pStyle w:val="Estilo2"/>
        <w:numPr>
          <w:ilvl w:val="0"/>
          <w:numId w:val="0"/>
        </w:numPr>
        <w:rPr>
          <w:rFonts w:hAnsi="Times New Roman" w:cs="Times New Roman"/>
          <w:color w:val="auto"/>
        </w:rPr>
      </w:pPr>
      <w:r w:rsidRPr="002340D7">
        <w:rPr>
          <w:rFonts w:hAnsi="Times New Roman" w:cs="Times New Roman"/>
          <w:color w:val="auto"/>
        </w:rPr>
        <w:lastRenderedPageBreak/>
        <w:t>También, p</w:t>
      </w:r>
      <w:r w:rsidR="007C2133" w:rsidRPr="002340D7">
        <w:rPr>
          <w:rFonts w:hAnsi="Times New Roman" w:cs="Times New Roman"/>
          <w:color w:val="auto"/>
        </w:rPr>
        <w:t xml:space="preserve">rontamente se presentará el proyecto de ley que crea una nueva institucionalidad en la materia–la Subsecretaría de la Discapacidad–, </w:t>
      </w:r>
      <w:r w:rsidR="005E098E" w:rsidRPr="002340D7">
        <w:rPr>
          <w:rFonts w:hAnsi="Times New Roman" w:cs="Times New Roman"/>
          <w:color w:val="auto"/>
        </w:rPr>
        <w:t>con</w:t>
      </w:r>
      <w:r w:rsidR="007C2133" w:rsidRPr="002340D7">
        <w:rPr>
          <w:rFonts w:hAnsi="Times New Roman" w:cs="Times New Roman"/>
          <w:color w:val="auto"/>
        </w:rPr>
        <w:t xml:space="preserve"> nuevas y mayores facultades.</w:t>
      </w:r>
    </w:p>
    <w:p w:rsidR="00DC09FA" w:rsidRPr="002340D7" w:rsidRDefault="00DC09FA" w:rsidP="00DC09FA">
      <w:pPr>
        <w:pStyle w:val="Estilo2"/>
        <w:numPr>
          <w:ilvl w:val="0"/>
          <w:numId w:val="0"/>
        </w:numPr>
        <w:rPr>
          <w:rFonts w:hAnsi="Times New Roman" w:cs="Times New Roman"/>
          <w:color w:val="auto"/>
        </w:rPr>
      </w:pPr>
    </w:p>
    <w:p w:rsidR="001838F4" w:rsidRPr="002340D7" w:rsidRDefault="008D37AD" w:rsidP="009A2FFB">
      <w:pPr>
        <w:pStyle w:val="Estilo2"/>
        <w:numPr>
          <w:ilvl w:val="0"/>
          <w:numId w:val="0"/>
        </w:numPr>
        <w:rPr>
          <w:rFonts w:hAnsi="Times New Roman" w:cs="Times New Roman"/>
          <w:color w:val="auto"/>
        </w:rPr>
      </w:pPr>
      <w:r w:rsidRPr="002340D7">
        <w:rPr>
          <w:rFonts w:hAnsi="Times New Roman" w:cs="Times New Roman"/>
          <w:color w:val="auto"/>
        </w:rPr>
        <w:t xml:space="preserve">En lo que respecta a la obligación </w:t>
      </w:r>
      <w:r w:rsidR="005E098E" w:rsidRPr="002340D7">
        <w:rPr>
          <w:rFonts w:hAnsi="Times New Roman" w:cs="Times New Roman"/>
          <w:color w:val="auto"/>
        </w:rPr>
        <w:t>del</w:t>
      </w:r>
      <w:r w:rsidRPr="002340D7">
        <w:rPr>
          <w:rFonts w:hAnsi="Times New Roman" w:cs="Times New Roman"/>
          <w:color w:val="auto"/>
        </w:rPr>
        <w:t xml:space="preserve"> artículo 4° de la LIOISPD, se han </w:t>
      </w:r>
      <w:r w:rsidR="00F1062D" w:rsidRPr="002340D7">
        <w:rPr>
          <w:rFonts w:hAnsi="Times New Roman" w:cs="Times New Roman"/>
          <w:color w:val="auto"/>
        </w:rPr>
        <w:t>reforzado</w:t>
      </w:r>
      <w:r w:rsidRPr="002340D7">
        <w:rPr>
          <w:rFonts w:hAnsi="Times New Roman" w:cs="Times New Roman"/>
          <w:color w:val="auto"/>
        </w:rPr>
        <w:t xml:space="preserve"> los programas y beneficios </w:t>
      </w:r>
      <w:r w:rsidR="009A2FFB" w:rsidRPr="002340D7">
        <w:rPr>
          <w:rFonts w:hAnsi="Times New Roman" w:cs="Times New Roman"/>
          <w:color w:val="auto"/>
        </w:rPr>
        <w:t xml:space="preserve">sociales destinados a las PesD, con </w:t>
      </w:r>
      <w:r w:rsidRPr="002340D7">
        <w:rPr>
          <w:rFonts w:hAnsi="Times New Roman" w:cs="Times New Roman"/>
          <w:color w:val="auto"/>
        </w:rPr>
        <w:t xml:space="preserve">una </w:t>
      </w:r>
      <w:r w:rsidR="009A2FFB" w:rsidRPr="002340D7">
        <w:rPr>
          <w:rFonts w:hAnsi="Times New Roman" w:cs="Times New Roman"/>
          <w:color w:val="auto"/>
        </w:rPr>
        <w:t xml:space="preserve">amplia </w:t>
      </w:r>
      <w:r w:rsidRPr="002340D7">
        <w:rPr>
          <w:rFonts w:hAnsi="Times New Roman" w:cs="Times New Roman"/>
          <w:color w:val="auto"/>
        </w:rPr>
        <w:t>oferta que viene a garantizar y promover sus derechos (Anexo II).</w:t>
      </w:r>
    </w:p>
    <w:p w:rsidR="00DD3028" w:rsidRPr="002340D7" w:rsidRDefault="00DD3028" w:rsidP="009A2FFB">
      <w:pPr>
        <w:pStyle w:val="Estilo2"/>
        <w:numPr>
          <w:ilvl w:val="0"/>
          <w:numId w:val="0"/>
        </w:numPr>
        <w:rPr>
          <w:rFonts w:hAnsi="Times New Roman" w:cs="Times New Roman"/>
          <w:color w:val="auto"/>
        </w:rPr>
      </w:pPr>
    </w:p>
    <w:p w:rsidR="008D37AD" w:rsidRPr="002340D7" w:rsidRDefault="000F79EE" w:rsidP="00682C0C">
      <w:pPr>
        <w:pStyle w:val="Estilo2"/>
        <w:numPr>
          <w:ilvl w:val="0"/>
          <w:numId w:val="0"/>
        </w:numPr>
        <w:rPr>
          <w:rFonts w:hAnsi="Times New Roman" w:cs="Times New Roman"/>
          <w:color w:val="auto"/>
        </w:rPr>
      </w:pPr>
      <w:r w:rsidRPr="002340D7">
        <w:rPr>
          <w:rFonts w:hAnsi="Times New Roman" w:cs="Times New Roman"/>
          <w:color w:val="auto"/>
        </w:rPr>
        <w:t>Respecto de</w:t>
      </w:r>
      <w:r w:rsidR="007C2133" w:rsidRPr="002340D7">
        <w:rPr>
          <w:rFonts w:hAnsi="Times New Roman" w:cs="Times New Roman"/>
          <w:color w:val="auto"/>
        </w:rPr>
        <w:t xml:space="preserve"> los nueve reglamentos que mandata l</w:t>
      </w:r>
      <w:r w:rsidR="008D37AD" w:rsidRPr="002340D7">
        <w:rPr>
          <w:rFonts w:hAnsi="Times New Roman" w:cs="Times New Roman"/>
          <w:color w:val="auto"/>
        </w:rPr>
        <w:t>a LIOISPD</w:t>
      </w:r>
      <w:r w:rsidR="00AA0215" w:rsidRPr="002340D7">
        <w:rPr>
          <w:rFonts w:hAnsi="Times New Roman" w:cs="Times New Roman"/>
          <w:color w:val="auto"/>
        </w:rPr>
        <w:t xml:space="preserve"> para regular los aspectos técnicos pertinentes</w:t>
      </w:r>
      <w:r w:rsidR="007C2133" w:rsidRPr="002340D7">
        <w:rPr>
          <w:rFonts w:hAnsi="Times New Roman" w:cs="Times New Roman"/>
          <w:color w:val="auto"/>
        </w:rPr>
        <w:t>,</w:t>
      </w:r>
      <w:r w:rsidR="008D37AD" w:rsidRPr="002340D7">
        <w:rPr>
          <w:rFonts w:hAnsi="Times New Roman" w:cs="Times New Roman"/>
          <w:color w:val="auto"/>
        </w:rPr>
        <w:t xml:space="preserve"> seis de ellos se encuentran vigentes y plenamente operativos: a) Calificación y certificación de la discapacidad</w:t>
      </w:r>
      <w:r w:rsidR="008D37AD" w:rsidRPr="002340D7">
        <w:rPr>
          <w:rFonts w:hAnsi="Times New Roman" w:cs="Times New Roman"/>
          <w:color w:val="auto"/>
          <w:vertAlign w:val="superscript"/>
        </w:rPr>
        <w:footnoteReference w:id="11"/>
      </w:r>
      <w:r w:rsidR="008D37AD" w:rsidRPr="002340D7">
        <w:rPr>
          <w:rFonts w:hAnsi="Times New Roman" w:cs="Times New Roman"/>
          <w:color w:val="auto"/>
        </w:rPr>
        <w:t>; b) Mecanismos de comunicación audiovisual que posibiliten el acceso de la población con discapacidad auditiva a la programación de los canales de televisión abierta y proveedores de televisión por cable</w:t>
      </w:r>
      <w:r w:rsidR="008D37AD" w:rsidRPr="002340D7">
        <w:rPr>
          <w:rFonts w:hAnsi="Times New Roman" w:cs="Times New Roman"/>
          <w:color w:val="auto"/>
          <w:vertAlign w:val="superscript"/>
        </w:rPr>
        <w:footnoteReference w:id="12"/>
      </w:r>
      <w:r w:rsidR="005E098E" w:rsidRPr="002340D7">
        <w:rPr>
          <w:rFonts w:hAnsi="Times New Roman" w:cs="Times New Roman"/>
          <w:color w:val="auto"/>
        </w:rPr>
        <w:t>; c) Fija</w:t>
      </w:r>
      <w:r w:rsidR="008D37AD" w:rsidRPr="002340D7">
        <w:rPr>
          <w:rFonts w:hAnsi="Times New Roman" w:cs="Times New Roman"/>
          <w:color w:val="auto"/>
        </w:rPr>
        <w:t xml:space="preserve"> características de la señalización, espacio y acceso a asientos en medios de transporte público</w:t>
      </w:r>
      <w:r w:rsidR="008D37AD" w:rsidRPr="002340D7">
        <w:rPr>
          <w:rFonts w:hAnsi="Times New Roman" w:cs="Times New Roman"/>
          <w:color w:val="auto"/>
          <w:vertAlign w:val="superscript"/>
        </w:rPr>
        <w:footnoteReference w:id="13"/>
      </w:r>
      <w:r w:rsidR="008D37AD" w:rsidRPr="002340D7">
        <w:rPr>
          <w:rFonts w:hAnsi="Times New Roman" w:cs="Times New Roman"/>
          <w:color w:val="auto"/>
        </w:rPr>
        <w:t>; d) Regulación de exención arancelaria y beneficios tributarios para la importación de vehículos, ayudas técnicas, equipos, elementos y medicamentos para terapia y rehabilitación; equipos, maquinarias y útiles de trabajo diseñados o adaptados para ser usados por personas con discapacidad, entre otros</w:t>
      </w:r>
      <w:r w:rsidR="008D37AD" w:rsidRPr="002340D7">
        <w:rPr>
          <w:rFonts w:hAnsi="Times New Roman" w:cs="Times New Roman"/>
          <w:color w:val="auto"/>
          <w:vertAlign w:val="superscript"/>
        </w:rPr>
        <w:footnoteReference w:id="14"/>
      </w:r>
      <w:r w:rsidR="008D37AD" w:rsidRPr="002340D7">
        <w:rPr>
          <w:rFonts w:hAnsi="Times New Roman" w:cs="Times New Roman"/>
          <w:color w:val="auto"/>
        </w:rPr>
        <w:t>; e) Funcionamiento del Registro Nacional de la Discapacidad</w:t>
      </w:r>
      <w:r w:rsidR="008D37AD" w:rsidRPr="002340D7">
        <w:rPr>
          <w:rFonts w:hAnsi="Times New Roman" w:cs="Times New Roman"/>
          <w:color w:val="auto"/>
          <w:vertAlign w:val="superscript"/>
        </w:rPr>
        <w:footnoteReference w:id="15"/>
      </w:r>
      <w:r w:rsidR="008D37AD" w:rsidRPr="002340D7">
        <w:rPr>
          <w:rFonts w:hAnsi="Times New Roman" w:cs="Times New Roman"/>
          <w:color w:val="auto"/>
        </w:rPr>
        <w:t>; y f) Regulación del Consejo Consultivo de la Discapacidad</w:t>
      </w:r>
      <w:r w:rsidR="008D37AD" w:rsidRPr="002340D7">
        <w:rPr>
          <w:rFonts w:hAnsi="Times New Roman" w:cs="Times New Roman"/>
          <w:color w:val="auto"/>
          <w:vertAlign w:val="superscript"/>
        </w:rPr>
        <w:footnoteReference w:id="16"/>
      </w:r>
      <w:r w:rsidR="008D37AD" w:rsidRPr="002340D7">
        <w:rPr>
          <w:rFonts w:hAnsi="Times New Roman" w:cs="Times New Roman"/>
          <w:color w:val="auto"/>
        </w:rPr>
        <w:t xml:space="preserve">. </w:t>
      </w:r>
      <w:r w:rsidR="001838F4" w:rsidRPr="002340D7">
        <w:rPr>
          <w:rFonts w:hAnsi="Times New Roman" w:cs="Times New Roman"/>
          <w:color w:val="auto"/>
        </w:rPr>
        <w:t>Aún e</w:t>
      </w:r>
      <w:r w:rsidR="008D37AD" w:rsidRPr="002340D7">
        <w:rPr>
          <w:rFonts w:hAnsi="Times New Roman" w:cs="Times New Roman"/>
          <w:color w:val="auto"/>
        </w:rPr>
        <w:t xml:space="preserve">stá pendiente la </w:t>
      </w:r>
      <w:r w:rsidR="00081445">
        <w:rPr>
          <w:rFonts w:hAnsi="Times New Roman" w:cs="Times New Roman"/>
          <w:color w:val="auto"/>
        </w:rPr>
        <w:t>elaboración</w:t>
      </w:r>
      <w:r w:rsidR="008D37AD" w:rsidRPr="002340D7">
        <w:rPr>
          <w:rFonts w:hAnsi="Times New Roman" w:cs="Times New Roman"/>
          <w:color w:val="auto"/>
        </w:rPr>
        <w:t xml:space="preserve"> de tres reglamentos</w:t>
      </w:r>
      <w:r w:rsidR="008D37AD" w:rsidRPr="002340D7">
        <w:rPr>
          <w:rStyle w:val="Refdenotaalpie"/>
          <w:rFonts w:hAnsi="Times New Roman" w:cs="Times New Roman"/>
          <w:color w:val="auto"/>
        </w:rPr>
        <w:footnoteReference w:id="17"/>
      </w:r>
      <w:r w:rsidR="008D37AD" w:rsidRPr="002340D7">
        <w:rPr>
          <w:rFonts w:hAnsi="Times New Roman" w:cs="Times New Roman"/>
          <w:color w:val="auto"/>
        </w:rPr>
        <w:t>.</w:t>
      </w:r>
    </w:p>
    <w:p w:rsidR="00B6704F" w:rsidRPr="002340D7" w:rsidRDefault="00B6704F" w:rsidP="008D37AD">
      <w:pPr>
        <w:pStyle w:val="Estilo2"/>
        <w:numPr>
          <w:ilvl w:val="0"/>
          <w:numId w:val="0"/>
        </w:numPr>
        <w:rPr>
          <w:rFonts w:eastAsia="Times New Roman" w:hAnsi="Times New Roman" w:cs="Times New Roman"/>
          <w:color w:val="auto"/>
        </w:rPr>
      </w:pPr>
    </w:p>
    <w:p w:rsidR="00C36BB1" w:rsidRPr="002340D7" w:rsidRDefault="00C36BB1" w:rsidP="008D37AD">
      <w:pPr>
        <w:pStyle w:val="Estilo2"/>
        <w:numPr>
          <w:ilvl w:val="0"/>
          <w:numId w:val="0"/>
        </w:numPr>
        <w:rPr>
          <w:rFonts w:eastAsia="Times New Roman" w:hAnsi="Times New Roman" w:cs="Times New Roman"/>
          <w:color w:val="auto"/>
        </w:rPr>
      </w:pPr>
    </w:p>
    <w:p w:rsidR="00C36BB1" w:rsidRDefault="00C36BB1" w:rsidP="008D37AD">
      <w:pPr>
        <w:pStyle w:val="Estilo2"/>
        <w:numPr>
          <w:ilvl w:val="0"/>
          <w:numId w:val="0"/>
        </w:numPr>
        <w:rPr>
          <w:rFonts w:eastAsia="Times New Roman" w:hAnsi="Times New Roman" w:cs="Times New Roman"/>
          <w:color w:val="auto"/>
        </w:rPr>
      </w:pPr>
    </w:p>
    <w:p w:rsidR="00C36BB1" w:rsidRDefault="00C36BB1" w:rsidP="008D37AD">
      <w:pPr>
        <w:pStyle w:val="Estilo2"/>
        <w:numPr>
          <w:ilvl w:val="0"/>
          <w:numId w:val="0"/>
        </w:numPr>
        <w:rPr>
          <w:rFonts w:eastAsia="Times New Roman" w:hAnsi="Times New Roman" w:cs="Times New Roman"/>
          <w:color w:val="auto"/>
        </w:rPr>
      </w:pPr>
    </w:p>
    <w:p w:rsidR="00C36BB1" w:rsidRDefault="00C36BB1" w:rsidP="008D37AD">
      <w:pPr>
        <w:pStyle w:val="Estilo2"/>
        <w:numPr>
          <w:ilvl w:val="0"/>
          <w:numId w:val="0"/>
        </w:numPr>
        <w:rPr>
          <w:rFonts w:eastAsia="Times New Roman" w:hAnsi="Times New Roman" w:cs="Times New Roman"/>
          <w:color w:val="auto"/>
        </w:rPr>
      </w:pPr>
    </w:p>
    <w:p w:rsidR="00B6704F" w:rsidRPr="006A3343" w:rsidRDefault="00B6704F" w:rsidP="00B6704F">
      <w:pPr>
        <w:pStyle w:val="Estilo2"/>
        <w:numPr>
          <w:ilvl w:val="0"/>
          <w:numId w:val="0"/>
        </w:numPr>
        <w:rPr>
          <w:rFonts w:hAnsi="Times New Roman" w:cs="Times New Roman"/>
          <w:b/>
          <w:color w:val="auto"/>
        </w:rPr>
      </w:pPr>
      <w:r>
        <w:rPr>
          <w:rFonts w:hAnsi="Times New Roman" w:cs="Times New Roman"/>
          <w:b/>
          <w:color w:val="auto"/>
        </w:rPr>
        <w:t>Respuesta N°</w:t>
      </w:r>
      <w:r w:rsidRPr="00196C45">
        <w:rPr>
          <w:rFonts w:hAnsi="Times New Roman" w:cs="Times New Roman"/>
          <w:b/>
          <w:color w:val="auto"/>
        </w:rPr>
        <w:t>3</w:t>
      </w:r>
    </w:p>
    <w:p w:rsidR="00F1062D" w:rsidRPr="006A3343" w:rsidRDefault="00F1062D" w:rsidP="00B6704F">
      <w:pPr>
        <w:pStyle w:val="Estilo2"/>
        <w:numPr>
          <w:ilvl w:val="0"/>
          <w:numId w:val="0"/>
        </w:numPr>
        <w:rPr>
          <w:rFonts w:hAnsi="Times New Roman" w:cs="Times New Roman"/>
          <w:b/>
          <w:color w:val="auto"/>
        </w:rPr>
      </w:pPr>
    </w:p>
    <w:p w:rsidR="00AA0215" w:rsidRDefault="00C36BB1" w:rsidP="00F1062D">
      <w:pPr>
        <w:spacing w:line="360" w:lineRule="auto"/>
        <w:jc w:val="both"/>
        <w:rPr>
          <w:lang w:val="es-CL"/>
        </w:rPr>
      </w:pPr>
      <w:r>
        <w:rPr>
          <w:lang w:val="es-ES_tradnl"/>
        </w:rPr>
        <w:t>E</w:t>
      </w:r>
      <w:r>
        <w:rPr>
          <w:lang w:val="es-CL"/>
        </w:rPr>
        <w:t xml:space="preserve">n 2010 </w:t>
      </w:r>
      <w:r w:rsidR="00E071B7" w:rsidRPr="00F1062D">
        <w:rPr>
          <w:lang w:val="es-CL"/>
        </w:rPr>
        <w:t xml:space="preserve">SENADIS </w:t>
      </w:r>
      <w:r w:rsidR="00E071B7">
        <w:rPr>
          <w:lang w:val="es-CL"/>
        </w:rPr>
        <w:t>se adjudicó</w:t>
      </w:r>
      <w:r w:rsidR="00E071B7" w:rsidRPr="00D205D3">
        <w:rPr>
          <w:lang w:val="es-CL"/>
        </w:rPr>
        <w:t xml:space="preserve"> </w:t>
      </w:r>
      <w:r w:rsidR="00AA0215">
        <w:rPr>
          <w:lang w:val="es-CL"/>
        </w:rPr>
        <w:t>un</w:t>
      </w:r>
      <w:r w:rsidR="00E071B7" w:rsidRPr="00D205D3">
        <w:rPr>
          <w:lang w:val="es-CL"/>
        </w:rPr>
        <w:t xml:space="preserve"> proyecto financiado por la Unión Europea</w:t>
      </w:r>
      <w:r w:rsidR="00AA0215">
        <w:rPr>
          <w:lang w:val="es-CL"/>
        </w:rPr>
        <w:t>, para</w:t>
      </w:r>
      <w:r w:rsidR="007E7EF3">
        <w:rPr>
          <w:lang w:val="es-CL"/>
        </w:rPr>
        <w:t xml:space="preserve"> i</w:t>
      </w:r>
      <w:r w:rsidR="00E071B7" w:rsidRPr="00F1062D">
        <w:rPr>
          <w:lang w:val="es-CL"/>
        </w:rPr>
        <w:t>ncrementar</w:t>
      </w:r>
      <w:r w:rsidR="00E071B7" w:rsidRPr="00D205D3">
        <w:rPr>
          <w:lang w:val="es-CL"/>
        </w:rPr>
        <w:t xml:space="preserve"> la participación y el ejercicio de los derechos de las</w:t>
      </w:r>
      <w:r w:rsidR="00E071B7" w:rsidRPr="00F1062D">
        <w:rPr>
          <w:lang w:val="es-CL"/>
        </w:rPr>
        <w:t xml:space="preserve"> PcD</w:t>
      </w:r>
      <w:r w:rsidR="00E071B7" w:rsidRPr="00D205D3">
        <w:rPr>
          <w:lang w:val="es-CL"/>
        </w:rPr>
        <w:t xml:space="preserve">, contribuyendo a la </w:t>
      </w:r>
      <w:r w:rsidR="009775F2" w:rsidRPr="00D205D3">
        <w:rPr>
          <w:lang w:val="es-CL"/>
        </w:rPr>
        <w:t>disminución de</w:t>
      </w:r>
      <w:r w:rsidR="00E071B7" w:rsidRPr="00D205D3">
        <w:rPr>
          <w:lang w:val="es-CL"/>
        </w:rPr>
        <w:t xml:space="preserve"> barreras </w:t>
      </w:r>
      <w:r w:rsidR="009775F2" w:rsidRPr="00D205D3">
        <w:rPr>
          <w:lang w:val="es-CL"/>
        </w:rPr>
        <w:t>sociales.</w:t>
      </w:r>
      <w:r w:rsidRPr="00C36BB1">
        <w:rPr>
          <w:lang w:val="es-CL"/>
        </w:rPr>
        <w:t xml:space="preserve"> </w:t>
      </w:r>
      <w:r>
        <w:rPr>
          <w:lang w:val="es-CL"/>
        </w:rPr>
        <w:t>En este marco se elaboró la</w:t>
      </w:r>
      <w:r w:rsidRPr="00F1062D">
        <w:rPr>
          <w:lang w:val="es-CL"/>
        </w:rPr>
        <w:t xml:space="preserve"> </w:t>
      </w:r>
      <w:r w:rsidRPr="00D205D3">
        <w:rPr>
          <w:lang w:val="es-CL"/>
        </w:rPr>
        <w:t>Política Nacional para la Inclusión Social de las P</w:t>
      </w:r>
      <w:r>
        <w:rPr>
          <w:lang w:val="es-CL"/>
        </w:rPr>
        <w:t>cD, que</w:t>
      </w:r>
      <w:r w:rsidRPr="00F1062D">
        <w:rPr>
          <w:lang w:val="es-CL"/>
        </w:rPr>
        <w:t xml:space="preserve"> no llegó a constituirse en </w:t>
      </w:r>
      <w:r>
        <w:rPr>
          <w:lang w:val="es-CL"/>
        </w:rPr>
        <w:t>Plan Nacional</w:t>
      </w:r>
      <w:r w:rsidR="002340D7">
        <w:rPr>
          <w:lang w:val="es-CL"/>
        </w:rPr>
        <w:t xml:space="preserve"> (PLANDISC)</w:t>
      </w:r>
      <w:r>
        <w:rPr>
          <w:lang w:val="es-CL"/>
        </w:rPr>
        <w:t>.</w:t>
      </w:r>
    </w:p>
    <w:p w:rsidR="00AE227E" w:rsidRPr="00F1062D" w:rsidRDefault="00AE227E" w:rsidP="00F1062D">
      <w:pPr>
        <w:spacing w:line="360" w:lineRule="auto"/>
        <w:jc w:val="both"/>
        <w:rPr>
          <w:lang w:val="es-CL"/>
        </w:rPr>
      </w:pPr>
    </w:p>
    <w:p w:rsidR="00900BC8" w:rsidRDefault="00EE03C0" w:rsidP="00B6704F">
      <w:pPr>
        <w:spacing w:line="360" w:lineRule="auto"/>
        <w:jc w:val="both"/>
        <w:rPr>
          <w:lang w:val="es-CL"/>
        </w:rPr>
      </w:pPr>
      <w:r>
        <w:rPr>
          <w:lang w:val="es-CL"/>
        </w:rPr>
        <w:t>Atendido</w:t>
      </w:r>
      <w:r w:rsidR="00C60464">
        <w:rPr>
          <w:lang w:val="es-CL"/>
        </w:rPr>
        <w:t xml:space="preserve"> lo anterior, l</w:t>
      </w:r>
      <w:r w:rsidR="009775F2">
        <w:rPr>
          <w:lang w:val="es-CL"/>
        </w:rPr>
        <w:t xml:space="preserve">a Presidenta </w:t>
      </w:r>
      <w:r w:rsidR="00B6704F" w:rsidRPr="00D122B3">
        <w:rPr>
          <w:lang w:val="es-CL"/>
        </w:rPr>
        <w:t>Bachelet estableció como compromiso</w:t>
      </w:r>
      <w:r w:rsidR="00B6704F">
        <w:rPr>
          <w:lang w:val="es-CL"/>
        </w:rPr>
        <w:t xml:space="preserve"> de </w:t>
      </w:r>
      <w:r w:rsidR="007E7EF3">
        <w:rPr>
          <w:lang w:val="es-CL"/>
        </w:rPr>
        <w:t>esta</w:t>
      </w:r>
      <w:r w:rsidR="00B6704F">
        <w:rPr>
          <w:lang w:val="es-CL"/>
        </w:rPr>
        <w:t xml:space="preserve"> </w:t>
      </w:r>
      <w:r w:rsidR="00081445">
        <w:rPr>
          <w:lang w:val="es-CL"/>
        </w:rPr>
        <w:t>A</w:t>
      </w:r>
      <w:r w:rsidR="00B6704F">
        <w:rPr>
          <w:lang w:val="es-CL"/>
        </w:rPr>
        <w:t>dministración la formulación del</w:t>
      </w:r>
      <w:r w:rsidR="00B6704F" w:rsidRPr="00D122B3">
        <w:rPr>
          <w:lang w:val="es-CL"/>
        </w:rPr>
        <w:t xml:space="preserve"> PLANDISC</w:t>
      </w:r>
      <w:r w:rsidR="00C60464">
        <w:rPr>
          <w:lang w:val="es-CL"/>
        </w:rPr>
        <w:t>, que está en proceso de implementación</w:t>
      </w:r>
      <w:r w:rsidR="00B6704F" w:rsidRPr="00D122B3">
        <w:rPr>
          <w:lang w:val="es-CL"/>
        </w:rPr>
        <w:t xml:space="preserve">. </w:t>
      </w:r>
      <w:r w:rsidR="007E7EF3">
        <w:rPr>
          <w:lang w:val="es-CL"/>
        </w:rPr>
        <w:t>E</w:t>
      </w:r>
      <w:r w:rsidR="00B6704F" w:rsidRPr="00F1062D">
        <w:rPr>
          <w:lang w:val="es-CL"/>
        </w:rPr>
        <w:t>n</w:t>
      </w:r>
      <w:r w:rsidR="00B6704F" w:rsidRPr="00D122B3">
        <w:rPr>
          <w:lang w:val="es-CL"/>
        </w:rPr>
        <w:t xml:space="preserve"> </w:t>
      </w:r>
      <w:r w:rsidR="00C60464">
        <w:rPr>
          <w:lang w:val="es-CL"/>
        </w:rPr>
        <w:t xml:space="preserve">su primera etapa de desarrollo </w:t>
      </w:r>
      <w:r w:rsidR="00C36BB1">
        <w:rPr>
          <w:lang w:val="es-CL"/>
        </w:rPr>
        <w:t>(</w:t>
      </w:r>
      <w:r w:rsidR="00B6704F" w:rsidRPr="00D122B3">
        <w:rPr>
          <w:lang w:val="es-CL"/>
        </w:rPr>
        <w:t>25</w:t>
      </w:r>
      <w:r w:rsidR="00B6704F">
        <w:rPr>
          <w:lang w:val="es-CL"/>
        </w:rPr>
        <w:t>/</w:t>
      </w:r>
      <w:r w:rsidR="00B6704F" w:rsidRPr="00D122B3">
        <w:rPr>
          <w:lang w:val="es-CL"/>
        </w:rPr>
        <w:t>11</w:t>
      </w:r>
      <w:r w:rsidR="00B6704F">
        <w:rPr>
          <w:lang w:val="es-CL"/>
        </w:rPr>
        <w:t>/</w:t>
      </w:r>
      <w:r w:rsidR="00B6704F" w:rsidRPr="00D122B3">
        <w:rPr>
          <w:lang w:val="es-CL"/>
        </w:rPr>
        <w:t xml:space="preserve">2014 </w:t>
      </w:r>
      <w:r w:rsidR="00C36BB1">
        <w:rPr>
          <w:lang w:val="es-CL"/>
        </w:rPr>
        <w:t>al</w:t>
      </w:r>
      <w:r w:rsidR="00B6704F" w:rsidRPr="00D122B3">
        <w:rPr>
          <w:lang w:val="es-CL"/>
        </w:rPr>
        <w:t xml:space="preserve"> 30</w:t>
      </w:r>
      <w:r w:rsidR="00B6704F">
        <w:rPr>
          <w:lang w:val="es-CL"/>
        </w:rPr>
        <w:t>/</w:t>
      </w:r>
      <w:r w:rsidR="00B6704F" w:rsidRPr="00D122B3">
        <w:rPr>
          <w:lang w:val="es-CL"/>
        </w:rPr>
        <w:t>04</w:t>
      </w:r>
      <w:r w:rsidR="00B6704F">
        <w:rPr>
          <w:lang w:val="es-CL"/>
        </w:rPr>
        <w:t>/</w:t>
      </w:r>
      <w:r w:rsidR="00B6704F" w:rsidRPr="00D122B3">
        <w:rPr>
          <w:lang w:val="es-CL"/>
        </w:rPr>
        <w:t>2015</w:t>
      </w:r>
      <w:r w:rsidR="00C36BB1">
        <w:rPr>
          <w:lang w:val="es-CL"/>
        </w:rPr>
        <w:t>)</w:t>
      </w:r>
      <w:r w:rsidR="007E7EF3">
        <w:rPr>
          <w:lang w:val="es-CL"/>
        </w:rPr>
        <w:t xml:space="preserve">, </w:t>
      </w:r>
      <w:r w:rsidR="00B6704F" w:rsidRPr="00D122B3">
        <w:rPr>
          <w:lang w:val="es-CL"/>
        </w:rPr>
        <w:t>la Comisión Asesora</w:t>
      </w:r>
      <w:r w:rsidR="007E7EF3" w:rsidRPr="00F1062D">
        <w:rPr>
          <w:lang w:val="es-CL"/>
        </w:rPr>
        <w:t xml:space="preserve"> </w:t>
      </w:r>
      <w:r w:rsidR="00B6704F" w:rsidRPr="00F1062D">
        <w:rPr>
          <w:lang w:val="es-CL"/>
        </w:rPr>
        <w:t>recogi</w:t>
      </w:r>
      <w:r w:rsidR="007E7EF3">
        <w:rPr>
          <w:lang w:val="es-CL"/>
        </w:rPr>
        <w:t>ó</w:t>
      </w:r>
      <w:r w:rsidR="00B6704F" w:rsidRPr="00D122B3">
        <w:rPr>
          <w:lang w:val="es-CL"/>
        </w:rPr>
        <w:t xml:space="preserve"> insumos para la elaboració</w:t>
      </w:r>
      <w:r w:rsidR="00B6704F" w:rsidRPr="00D122B3">
        <w:rPr>
          <w:lang w:val="it-IT"/>
        </w:rPr>
        <w:t>n del diagn</w:t>
      </w:r>
      <w:r w:rsidR="00B6704F" w:rsidRPr="00D122B3">
        <w:rPr>
          <w:lang w:val="es-CL"/>
        </w:rPr>
        <w:t>óstico</w:t>
      </w:r>
      <w:r w:rsidR="00AE227E">
        <w:rPr>
          <w:lang w:val="es-CL"/>
        </w:rPr>
        <w:t>,</w:t>
      </w:r>
      <w:r w:rsidR="007E7EF3">
        <w:rPr>
          <w:lang w:val="es-CL"/>
        </w:rPr>
        <w:t xml:space="preserve"> mediante</w:t>
      </w:r>
      <w:r w:rsidR="00B6704F" w:rsidRPr="00D122B3">
        <w:rPr>
          <w:lang w:val="pt-PT"/>
        </w:rPr>
        <w:t xml:space="preserve"> di</w:t>
      </w:r>
      <w:r w:rsidR="00B6704F" w:rsidRPr="00D122B3">
        <w:rPr>
          <w:lang w:val="es-CL"/>
        </w:rPr>
        <w:t>álogos ciudadanos</w:t>
      </w:r>
      <w:r w:rsidR="00B6704F" w:rsidRPr="00D122B3">
        <w:rPr>
          <w:vertAlign w:val="superscript"/>
        </w:rPr>
        <w:footnoteReference w:id="18"/>
      </w:r>
      <w:r w:rsidR="00B6704F" w:rsidRPr="00D122B3">
        <w:rPr>
          <w:lang w:val="es-CL"/>
        </w:rPr>
        <w:t xml:space="preserve"> y audiencias pú</w:t>
      </w:r>
      <w:r w:rsidR="00B6704F" w:rsidRPr="00D122B3">
        <w:rPr>
          <w:lang w:val="pt-PT"/>
        </w:rPr>
        <w:t>blicas</w:t>
      </w:r>
      <w:r w:rsidR="00B6704F" w:rsidRPr="00D122B3">
        <w:rPr>
          <w:vertAlign w:val="superscript"/>
        </w:rPr>
        <w:footnoteReference w:id="19"/>
      </w:r>
      <w:r w:rsidR="00B6704F" w:rsidRPr="00D122B3">
        <w:rPr>
          <w:lang w:val="es-CL"/>
        </w:rPr>
        <w:t xml:space="preserve">. </w:t>
      </w:r>
    </w:p>
    <w:p w:rsidR="00900BC8" w:rsidRDefault="00900BC8" w:rsidP="00B6704F">
      <w:pPr>
        <w:spacing w:line="360" w:lineRule="auto"/>
        <w:jc w:val="both"/>
        <w:rPr>
          <w:lang w:val="es-CL"/>
        </w:rPr>
      </w:pPr>
    </w:p>
    <w:p w:rsidR="00B6704F" w:rsidRPr="00D122B3" w:rsidRDefault="00C36BB1" w:rsidP="00B6704F">
      <w:pPr>
        <w:spacing w:line="360" w:lineRule="auto"/>
        <w:jc w:val="both"/>
        <w:rPr>
          <w:lang w:val="es-CL"/>
        </w:rPr>
      </w:pPr>
      <w:r>
        <w:rPr>
          <w:lang w:val="es-CL"/>
        </w:rPr>
        <w:t>L</w:t>
      </w:r>
      <w:r w:rsidR="00B6704F">
        <w:rPr>
          <w:lang w:val="es-CL"/>
        </w:rPr>
        <w:t xml:space="preserve">a </w:t>
      </w:r>
      <w:r w:rsidR="00B6704F" w:rsidRPr="00D122B3">
        <w:rPr>
          <w:lang w:val="es-CL"/>
        </w:rPr>
        <w:t>futura S</w:t>
      </w:r>
      <w:r w:rsidR="00B1002A">
        <w:rPr>
          <w:lang w:val="es-CL"/>
        </w:rPr>
        <w:t xml:space="preserve">ubsecretaría de la Discapacidad, </w:t>
      </w:r>
      <w:r w:rsidRPr="00D122B3">
        <w:rPr>
          <w:lang w:val="es-CL"/>
        </w:rPr>
        <w:t>dependiente del M</w:t>
      </w:r>
      <w:r>
        <w:rPr>
          <w:lang w:val="es-CL"/>
        </w:rPr>
        <w:t xml:space="preserve">inisterio de </w:t>
      </w:r>
      <w:r w:rsidRPr="00D122B3">
        <w:rPr>
          <w:lang w:val="es-CL"/>
        </w:rPr>
        <w:t>D</w:t>
      </w:r>
      <w:r>
        <w:rPr>
          <w:lang w:val="es-CL"/>
        </w:rPr>
        <w:t xml:space="preserve">esarrollo </w:t>
      </w:r>
      <w:r w:rsidRPr="00D122B3">
        <w:rPr>
          <w:lang w:val="es-CL"/>
        </w:rPr>
        <w:t>S</w:t>
      </w:r>
      <w:r>
        <w:rPr>
          <w:lang w:val="es-CL"/>
        </w:rPr>
        <w:t>ocial (</w:t>
      </w:r>
      <w:r w:rsidRPr="00C36BB1">
        <w:rPr>
          <w:i/>
          <w:lang w:val="es-CL"/>
        </w:rPr>
        <w:t>MDS</w:t>
      </w:r>
      <w:r>
        <w:rPr>
          <w:lang w:val="es-CL"/>
        </w:rPr>
        <w:t xml:space="preserve">), tendrá a su cargo </w:t>
      </w:r>
      <w:r w:rsidR="00B6704F" w:rsidRPr="00D122B3">
        <w:rPr>
          <w:lang w:val="es-CL"/>
        </w:rPr>
        <w:t xml:space="preserve">la coordinación y promoción interinstitucional </w:t>
      </w:r>
      <w:r w:rsidR="00B1002A">
        <w:rPr>
          <w:lang w:val="es-CL"/>
        </w:rPr>
        <w:t xml:space="preserve">del Plan. </w:t>
      </w:r>
      <w:r w:rsidR="007A3E29" w:rsidRPr="00C60464">
        <w:rPr>
          <w:lang w:val="es-CL"/>
        </w:rPr>
        <w:t xml:space="preserve">Se prevé que </w:t>
      </w:r>
      <w:r w:rsidR="007A3E29">
        <w:rPr>
          <w:lang w:val="es-CL"/>
        </w:rPr>
        <w:t>el</w:t>
      </w:r>
      <w:r w:rsidR="007A3E29" w:rsidRPr="00C60464">
        <w:rPr>
          <w:lang w:val="es-CL"/>
        </w:rPr>
        <w:t xml:space="preserve"> proyecto de ley </w:t>
      </w:r>
      <w:r w:rsidR="007A3E29">
        <w:rPr>
          <w:lang w:val="es-CL"/>
        </w:rPr>
        <w:t xml:space="preserve">que la crea </w:t>
      </w:r>
      <w:r w:rsidR="007A3E29" w:rsidRPr="00C60464">
        <w:rPr>
          <w:lang w:val="es-CL"/>
        </w:rPr>
        <w:t>sea presentado el primer semestre de 2016.</w:t>
      </w:r>
      <w:r w:rsidR="007A3E29">
        <w:rPr>
          <w:lang w:val="es-CL"/>
        </w:rPr>
        <w:t xml:space="preserve"> </w:t>
      </w:r>
      <w:r>
        <w:rPr>
          <w:lang w:val="es-CL"/>
        </w:rPr>
        <w:t>A</w:t>
      </w:r>
      <w:r w:rsidR="00B1002A">
        <w:rPr>
          <w:lang w:val="es-CL"/>
        </w:rPr>
        <w:t xml:space="preserve">l crear </w:t>
      </w:r>
      <w:r w:rsidR="00C60464">
        <w:rPr>
          <w:lang w:val="es-CL"/>
        </w:rPr>
        <w:t>esta</w:t>
      </w:r>
      <w:r w:rsidR="00143A59">
        <w:rPr>
          <w:lang w:val="es-CL"/>
        </w:rPr>
        <w:t xml:space="preserve"> Subsecretaría, se fortalecerá </w:t>
      </w:r>
      <w:r w:rsidR="00B1002A">
        <w:rPr>
          <w:lang w:val="es-CL"/>
        </w:rPr>
        <w:t xml:space="preserve">a </w:t>
      </w:r>
      <w:r w:rsidR="00143A59">
        <w:rPr>
          <w:lang w:val="es-CL"/>
        </w:rPr>
        <w:t>SENADIS</w:t>
      </w:r>
      <w:r w:rsidR="00900BC8">
        <w:rPr>
          <w:lang w:val="es-CL"/>
        </w:rPr>
        <w:t>,</w:t>
      </w:r>
      <w:r w:rsidR="00143A59">
        <w:rPr>
          <w:lang w:val="es-CL"/>
        </w:rPr>
        <w:t xml:space="preserve"> </w:t>
      </w:r>
      <w:r w:rsidR="00717DDF">
        <w:rPr>
          <w:lang w:val="pt-PT"/>
        </w:rPr>
        <w:t>manten</w:t>
      </w:r>
      <w:r w:rsidR="00143A59">
        <w:rPr>
          <w:lang w:val="pt-PT"/>
        </w:rPr>
        <w:t>iendo</w:t>
      </w:r>
      <w:r w:rsidR="00143A59">
        <w:rPr>
          <w:lang w:val="es-CL"/>
        </w:rPr>
        <w:t xml:space="preserve"> sus</w:t>
      </w:r>
      <w:r w:rsidR="00B6704F" w:rsidRPr="00D122B3">
        <w:rPr>
          <w:lang w:val="es-CL"/>
        </w:rPr>
        <w:t xml:space="preserve"> </w:t>
      </w:r>
      <w:r w:rsidR="00143A59">
        <w:rPr>
          <w:lang w:val="es-CL"/>
        </w:rPr>
        <w:t xml:space="preserve">actuales </w:t>
      </w:r>
      <w:r w:rsidR="00B6704F" w:rsidRPr="00D122B3">
        <w:rPr>
          <w:lang w:val="es-CL"/>
        </w:rPr>
        <w:t>facultades</w:t>
      </w:r>
      <w:r w:rsidR="00143A59">
        <w:rPr>
          <w:lang w:val="es-CL"/>
        </w:rPr>
        <w:t xml:space="preserve"> </w:t>
      </w:r>
      <w:r w:rsidR="00900BC8">
        <w:rPr>
          <w:lang w:val="es-CL"/>
        </w:rPr>
        <w:t xml:space="preserve">y se </w:t>
      </w:r>
      <w:r w:rsidR="00C60464">
        <w:rPr>
          <w:lang w:val="es-CL"/>
        </w:rPr>
        <w:t xml:space="preserve">le </w:t>
      </w:r>
      <w:r w:rsidR="00900BC8">
        <w:rPr>
          <w:lang w:val="es-CL"/>
        </w:rPr>
        <w:t>sumará</w:t>
      </w:r>
      <w:r w:rsidR="00143A59">
        <w:rPr>
          <w:lang w:val="es-CL"/>
        </w:rPr>
        <w:t xml:space="preserve"> la de velar </w:t>
      </w:r>
      <w:r w:rsidR="00C60464">
        <w:rPr>
          <w:lang w:val="es-CL"/>
        </w:rPr>
        <w:t xml:space="preserve">por el ejercicio permanente de acciones de fiscalización </w:t>
      </w:r>
      <w:r w:rsidR="00143A59">
        <w:rPr>
          <w:lang w:val="es-CL"/>
        </w:rPr>
        <w:t xml:space="preserve">ante los organismos </w:t>
      </w:r>
      <w:r w:rsidR="004B72BD">
        <w:rPr>
          <w:lang w:val="es-CL"/>
        </w:rPr>
        <w:t>competentes</w:t>
      </w:r>
      <w:r w:rsidR="00B6704F" w:rsidRPr="00D122B3">
        <w:rPr>
          <w:lang w:val="es-CL"/>
        </w:rPr>
        <w:t xml:space="preserve">. </w:t>
      </w:r>
    </w:p>
    <w:p w:rsidR="008D37AD" w:rsidRPr="00D122B3" w:rsidRDefault="008D37AD" w:rsidP="008D37AD">
      <w:pPr>
        <w:pStyle w:val="NormalWeb"/>
        <w:spacing w:before="0" w:after="0" w:line="360" w:lineRule="auto"/>
        <w:jc w:val="both"/>
        <w:rPr>
          <w:rFonts w:eastAsia="Times New Roman Bold" w:hAnsi="Times New Roman" w:cs="Times New Roman"/>
          <w:color w:val="auto"/>
        </w:rPr>
      </w:pPr>
    </w:p>
    <w:p w:rsidR="008D37AD" w:rsidRPr="00EA7BC0" w:rsidRDefault="008D37AD" w:rsidP="008D37AD">
      <w:pPr>
        <w:pStyle w:val="Estilo2"/>
        <w:numPr>
          <w:ilvl w:val="0"/>
          <w:numId w:val="0"/>
        </w:numPr>
        <w:rPr>
          <w:rFonts w:hAnsi="Times New Roman" w:cs="Times New Roman"/>
          <w:b/>
          <w:color w:val="auto"/>
        </w:rPr>
      </w:pPr>
      <w:r w:rsidRPr="00196C45">
        <w:rPr>
          <w:rFonts w:hAnsi="Times New Roman" w:cs="Times New Roman"/>
          <w:b/>
          <w:color w:val="auto"/>
        </w:rPr>
        <w:t>Respuesta N°4</w:t>
      </w:r>
    </w:p>
    <w:p w:rsidR="00B1002A" w:rsidRDefault="00B1002A" w:rsidP="007E7EF3">
      <w:pPr>
        <w:pStyle w:val="Estilo2"/>
        <w:numPr>
          <w:ilvl w:val="0"/>
          <w:numId w:val="0"/>
        </w:numPr>
        <w:rPr>
          <w:rFonts w:hAnsi="Times New Roman" w:cs="Times New Roman"/>
          <w:color w:val="auto"/>
        </w:rPr>
      </w:pPr>
    </w:p>
    <w:p w:rsidR="00B1002A" w:rsidRPr="002340D7" w:rsidRDefault="00462700" w:rsidP="007E7EF3">
      <w:pPr>
        <w:pStyle w:val="Estilo2"/>
        <w:numPr>
          <w:ilvl w:val="0"/>
          <w:numId w:val="0"/>
        </w:numPr>
        <w:rPr>
          <w:rFonts w:hAnsi="Times New Roman" w:cs="Times New Roman"/>
          <w:color w:val="auto"/>
        </w:rPr>
      </w:pPr>
      <w:r>
        <w:rPr>
          <w:rFonts w:hAnsi="Times New Roman" w:cs="Times New Roman"/>
          <w:color w:val="auto"/>
        </w:rPr>
        <w:t>La</w:t>
      </w:r>
      <w:r w:rsidR="008D37AD" w:rsidRPr="00171BD0">
        <w:rPr>
          <w:rFonts w:hAnsi="Times New Roman" w:cs="Times New Roman"/>
          <w:color w:val="auto"/>
        </w:rPr>
        <w:t xml:space="preserve"> LIOISPD</w:t>
      </w:r>
      <w:r w:rsidR="0096104F">
        <w:rPr>
          <w:rFonts w:hAnsi="Times New Roman" w:cs="Times New Roman"/>
          <w:color w:val="auto"/>
        </w:rPr>
        <w:t xml:space="preserve"> </w:t>
      </w:r>
      <w:r w:rsidR="008D37AD" w:rsidRPr="00171BD0">
        <w:rPr>
          <w:rFonts w:hAnsi="Times New Roman" w:cs="Times New Roman"/>
          <w:color w:val="auto"/>
        </w:rPr>
        <w:t xml:space="preserve">establece que en su cumplimiento deberán observarse los principios de Participación y Diálogo </w:t>
      </w:r>
      <w:r w:rsidR="00081445">
        <w:rPr>
          <w:rFonts w:hAnsi="Times New Roman" w:cs="Times New Roman"/>
          <w:color w:val="auto"/>
        </w:rPr>
        <w:t>S</w:t>
      </w:r>
      <w:r w:rsidR="008D37AD" w:rsidRPr="002340D7">
        <w:rPr>
          <w:rFonts w:hAnsi="Times New Roman" w:cs="Times New Roman"/>
          <w:color w:val="auto"/>
        </w:rPr>
        <w:t>ocial</w:t>
      </w:r>
      <w:r w:rsidRPr="002340D7">
        <w:rPr>
          <w:rFonts w:hAnsi="Times New Roman" w:cs="Times New Roman"/>
          <w:color w:val="auto"/>
        </w:rPr>
        <w:t xml:space="preserve"> </w:t>
      </w:r>
      <w:r w:rsidR="00D36927">
        <w:rPr>
          <w:rFonts w:hAnsi="Times New Roman" w:cs="Times New Roman"/>
          <w:color w:val="auto"/>
        </w:rPr>
        <w:t>(</w:t>
      </w:r>
      <w:r w:rsidR="008D37AD" w:rsidRPr="002340D7">
        <w:rPr>
          <w:rFonts w:hAnsi="Times New Roman" w:cs="Times New Roman"/>
          <w:color w:val="auto"/>
        </w:rPr>
        <w:t>artículo 63</w:t>
      </w:r>
      <w:r w:rsidR="00D36927">
        <w:rPr>
          <w:rFonts w:hAnsi="Times New Roman" w:cs="Times New Roman"/>
          <w:color w:val="auto"/>
        </w:rPr>
        <w:t>) y</w:t>
      </w:r>
      <w:r w:rsidR="008D37AD" w:rsidRPr="002340D7">
        <w:rPr>
          <w:rFonts w:hAnsi="Times New Roman" w:cs="Times New Roman"/>
          <w:color w:val="auto"/>
        </w:rPr>
        <w:t xml:space="preserve"> </w:t>
      </w:r>
      <w:r w:rsidR="00C60464" w:rsidRPr="002340D7">
        <w:rPr>
          <w:rFonts w:hAnsi="Times New Roman" w:cs="Times New Roman"/>
          <w:color w:val="auto"/>
        </w:rPr>
        <w:t xml:space="preserve">dispone </w:t>
      </w:r>
      <w:r w:rsidR="00717DDF" w:rsidRPr="002340D7">
        <w:rPr>
          <w:rFonts w:hAnsi="Times New Roman" w:cs="Times New Roman"/>
          <w:color w:val="auto"/>
        </w:rPr>
        <w:t>la creación del</w:t>
      </w:r>
      <w:r w:rsidR="008D37AD" w:rsidRPr="002340D7">
        <w:rPr>
          <w:rFonts w:hAnsi="Times New Roman" w:cs="Times New Roman"/>
          <w:color w:val="auto"/>
        </w:rPr>
        <w:t xml:space="preserve"> Consejo Consultivo </w:t>
      </w:r>
      <w:r w:rsidR="008D37AD" w:rsidRPr="002340D7">
        <w:rPr>
          <w:rFonts w:hAnsi="Times New Roman" w:cs="Times New Roman"/>
          <w:color w:val="auto"/>
        </w:rPr>
        <w:lastRenderedPageBreak/>
        <w:t>de la Discapacidad (</w:t>
      </w:r>
      <w:r w:rsidR="008D37AD" w:rsidRPr="002340D7">
        <w:rPr>
          <w:rFonts w:hAnsi="Times New Roman" w:cs="Times New Roman"/>
          <w:iCs/>
          <w:color w:val="auto"/>
        </w:rPr>
        <w:t>CCD)</w:t>
      </w:r>
      <w:r w:rsidR="008D37AD" w:rsidRPr="002340D7">
        <w:rPr>
          <w:rFonts w:hAnsi="Times New Roman" w:cs="Times New Roman"/>
          <w:color w:val="auto"/>
        </w:rPr>
        <w:t xml:space="preserve"> de SENADIS, </w:t>
      </w:r>
      <w:r w:rsidR="00717DDF" w:rsidRPr="002340D7">
        <w:rPr>
          <w:rFonts w:hAnsi="Times New Roman" w:cs="Times New Roman"/>
          <w:color w:val="auto"/>
        </w:rPr>
        <w:t>integrado por</w:t>
      </w:r>
      <w:r w:rsidR="008D37AD" w:rsidRPr="002340D7">
        <w:rPr>
          <w:rFonts w:hAnsi="Times New Roman" w:cs="Times New Roman"/>
          <w:color w:val="auto"/>
        </w:rPr>
        <w:t xml:space="preserve"> representantes de organizacio</w:t>
      </w:r>
      <w:r w:rsidR="0096104F" w:rsidRPr="002340D7">
        <w:rPr>
          <w:rFonts w:hAnsi="Times New Roman" w:cs="Times New Roman"/>
          <w:color w:val="auto"/>
        </w:rPr>
        <w:t>nes de PcD</w:t>
      </w:r>
      <w:r w:rsidRPr="002340D7">
        <w:rPr>
          <w:vertAlign w:val="superscript"/>
        </w:rPr>
        <w:footnoteReference w:id="20"/>
      </w:r>
      <w:r w:rsidR="008D37AD" w:rsidRPr="002340D7">
        <w:rPr>
          <w:rFonts w:hAnsi="Times New Roman" w:cs="Times New Roman"/>
          <w:color w:val="auto"/>
        </w:rPr>
        <w:t xml:space="preserve">. </w:t>
      </w:r>
    </w:p>
    <w:p w:rsidR="00F02615" w:rsidRPr="002340D7" w:rsidRDefault="00F02615" w:rsidP="007E7EF3">
      <w:pPr>
        <w:pStyle w:val="Estilo2"/>
        <w:numPr>
          <w:ilvl w:val="0"/>
          <w:numId w:val="0"/>
        </w:numPr>
        <w:rPr>
          <w:rFonts w:hAnsi="Times New Roman" w:cs="Times New Roman"/>
          <w:color w:val="auto"/>
        </w:rPr>
      </w:pPr>
    </w:p>
    <w:p w:rsidR="00462700" w:rsidRDefault="00EE03C0" w:rsidP="00462700">
      <w:pPr>
        <w:pStyle w:val="Estilo2"/>
        <w:numPr>
          <w:ilvl w:val="0"/>
          <w:numId w:val="0"/>
        </w:numPr>
        <w:rPr>
          <w:rFonts w:hAnsi="Times New Roman" w:cs="Times New Roman"/>
          <w:color w:val="auto"/>
        </w:rPr>
      </w:pPr>
      <w:r w:rsidRPr="002340D7">
        <w:rPr>
          <w:rFonts w:hAnsi="Times New Roman" w:cs="Times New Roman"/>
          <w:color w:val="auto"/>
        </w:rPr>
        <w:t>Por su parte, l</w:t>
      </w:r>
      <w:r w:rsidR="00462700" w:rsidRPr="002340D7">
        <w:rPr>
          <w:rFonts w:hAnsi="Times New Roman" w:cs="Times New Roman"/>
          <w:color w:val="auto"/>
        </w:rPr>
        <w:t>a Ley N°20.500</w:t>
      </w:r>
      <w:r w:rsidR="00462700" w:rsidRPr="002340D7">
        <w:rPr>
          <w:vertAlign w:val="superscript"/>
        </w:rPr>
        <w:footnoteReference w:id="21"/>
      </w:r>
      <w:r w:rsidR="00462700" w:rsidRPr="002340D7">
        <w:rPr>
          <w:rFonts w:hAnsi="Times New Roman" w:cs="Times New Roman"/>
          <w:color w:val="auto"/>
        </w:rPr>
        <w:t xml:space="preserve"> institucionalizó</w:t>
      </w:r>
      <w:r w:rsidR="00462700" w:rsidRPr="00171BD0">
        <w:rPr>
          <w:rFonts w:hAnsi="Times New Roman" w:cs="Times New Roman"/>
          <w:color w:val="auto"/>
        </w:rPr>
        <w:t xml:space="preserve"> la injerencia de la sociedad civil </w:t>
      </w:r>
      <w:r w:rsidR="00462700">
        <w:rPr>
          <w:rFonts w:hAnsi="Times New Roman" w:cs="Times New Roman"/>
          <w:color w:val="auto"/>
        </w:rPr>
        <w:t>en</w:t>
      </w:r>
      <w:r w:rsidR="00462700" w:rsidRPr="00171BD0">
        <w:rPr>
          <w:rFonts w:hAnsi="Times New Roman" w:cs="Times New Roman"/>
          <w:color w:val="auto"/>
        </w:rPr>
        <w:t xml:space="preserve"> la toma de decisiones de la autoridad</w:t>
      </w:r>
      <w:r w:rsidR="00462700">
        <w:rPr>
          <w:rFonts w:hAnsi="Times New Roman" w:cs="Times New Roman"/>
          <w:color w:val="auto"/>
        </w:rPr>
        <w:t>, debiendo cada organismo definir los mecanismos de participación. Algunos de los mecanismos que establece son</w:t>
      </w:r>
      <w:r w:rsidR="00462700" w:rsidRPr="00D122B3">
        <w:rPr>
          <w:rFonts w:hAnsi="Times New Roman" w:cs="Times New Roman"/>
          <w:color w:val="auto"/>
        </w:rPr>
        <w:t xml:space="preserve">: </w:t>
      </w:r>
      <w:r w:rsidR="00462700">
        <w:rPr>
          <w:rFonts w:hAnsi="Times New Roman" w:cs="Times New Roman"/>
          <w:color w:val="auto"/>
        </w:rPr>
        <w:t>consultas ciudadanas,</w:t>
      </w:r>
      <w:r w:rsidR="00462700" w:rsidRPr="00D122B3">
        <w:rPr>
          <w:rFonts w:hAnsi="Times New Roman" w:cs="Times New Roman"/>
          <w:color w:val="auto"/>
        </w:rPr>
        <w:t xml:space="preserve"> </w:t>
      </w:r>
      <w:r w:rsidR="00462700">
        <w:rPr>
          <w:rFonts w:hAnsi="Times New Roman" w:cs="Times New Roman"/>
          <w:color w:val="auto"/>
        </w:rPr>
        <w:t xml:space="preserve">consejos de la sociedad civil, </w:t>
      </w:r>
      <w:r w:rsidR="00462700" w:rsidRPr="00D122B3">
        <w:rPr>
          <w:rFonts w:hAnsi="Times New Roman" w:cs="Times New Roman"/>
          <w:color w:val="auto"/>
        </w:rPr>
        <w:t>cuenta pública participativa</w:t>
      </w:r>
      <w:r w:rsidR="00462700">
        <w:rPr>
          <w:rFonts w:hAnsi="Times New Roman" w:cs="Times New Roman"/>
          <w:color w:val="auto"/>
        </w:rPr>
        <w:t>,</w:t>
      </w:r>
      <w:r w:rsidR="00462700" w:rsidRPr="00D122B3">
        <w:rPr>
          <w:rFonts w:hAnsi="Times New Roman" w:cs="Times New Roman"/>
          <w:color w:val="auto"/>
        </w:rPr>
        <w:t xml:space="preserve"> au</w:t>
      </w:r>
      <w:r w:rsidR="00462700">
        <w:rPr>
          <w:rFonts w:hAnsi="Times New Roman" w:cs="Times New Roman"/>
          <w:color w:val="auto"/>
        </w:rPr>
        <w:t>diencias públicas y</w:t>
      </w:r>
      <w:r w:rsidR="00462700" w:rsidRPr="00D122B3">
        <w:rPr>
          <w:rFonts w:hAnsi="Times New Roman" w:cs="Times New Roman"/>
          <w:color w:val="auto"/>
        </w:rPr>
        <w:t xml:space="preserve"> presupuestos participativos</w:t>
      </w:r>
      <w:r w:rsidR="00462700">
        <w:rPr>
          <w:rFonts w:hAnsi="Times New Roman" w:cs="Times New Roman"/>
          <w:color w:val="auto"/>
        </w:rPr>
        <w:t>.</w:t>
      </w:r>
    </w:p>
    <w:p w:rsidR="00462700" w:rsidRDefault="00462700" w:rsidP="00462700">
      <w:pPr>
        <w:pStyle w:val="Estilo2"/>
        <w:numPr>
          <w:ilvl w:val="0"/>
          <w:numId w:val="0"/>
        </w:numPr>
        <w:rPr>
          <w:rFonts w:hAnsi="Times New Roman" w:cs="Times New Roman"/>
          <w:color w:val="auto"/>
        </w:rPr>
      </w:pPr>
    </w:p>
    <w:p w:rsidR="00D001C5" w:rsidRDefault="00462700" w:rsidP="007E7EF3">
      <w:pPr>
        <w:pStyle w:val="Estilo2"/>
        <w:numPr>
          <w:ilvl w:val="0"/>
          <w:numId w:val="0"/>
        </w:numPr>
        <w:rPr>
          <w:rFonts w:hAnsi="Times New Roman" w:cs="Times New Roman"/>
          <w:color w:val="auto"/>
        </w:rPr>
      </w:pPr>
      <w:r>
        <w:rPr>
          <w:rFonts w:hAnsi="Times New Roman" w:cs="Times New Roman"/>
          <w:color w:val="auto"/>
        </w:rPr>
        <w:t>L</w:t>
      </w:r>
      <w:r w:rsidR="00D001C5" w:rsidRPr="00D122B3">
        <w:rPr>
          <w:rFonts w:hAnsi="Times New Roman" w:cs="Times New Roman"/>
          <w:color w:val="auto"/>
        </w:rPr>
        <w:t>a Norma General de Participación Ciudadana de SENADIS</w:t>
      </w:r>
      <w:r w:rsidR="00EE03C0" w:rsidRPr="00EE03C0">
        <w:rPr>
          <w:rFonts w:hAnsi="Times New Roman" w:cs="Times New Roman"/>
          <w:color w:val="auto"/>
        </w:rPr>
        <w:t xml:space="preserve"> </w:t>
      </w:r>
      <w:r w:rsidR="00EE03C0">
        <w:rPr>
          <w:rFonts w:hAnsi="Times New Roman" w:cs="Times New Roman"/>
          <w:color w:val="auto"/>
        </w:rPr>
        <w:t>(</w:t>
      </w:r>
      <w:r w:rsidR="00EE03C0" w:rsidRPr="00D122B3">
        <w:rPr>
          <w:rFonts w:hAnsi="Times New Roman" w:cs="Times New Roman"/>
          <w:color w:val="auto"/>
        </w:rPr>
        <w:t>Resolución Exenta N°5.665</w:t>
      </w:r>
      <w:r w:rsidR="00EE03C0">
        <w:rPr>
          <w:rFonts w:hAnsi="Times New Roman" w:cs="Times New Roman"/>
          <w:color w:val="auto"/>
        </w:rPr>
        <w:t xml:space="preserve"> de</w:t>
      </w:r>
      <w:r w:rsidR="00EE03C0" w:rsidRPr="00D122B3">
        <w:rPr>
          <w:rFonts w:hAnsi="Times New Roman" w:cs="Times New Roman"/>
          <w:color w:val="auto"/>
        </w:rPr>
        <w:t xml:space="preserve"> SENADIS</w:t>
      </w:r>
      <w:r w:rsidR="00EE03C0">
        <w:rPr>
          <w:rFonts w:hAnsi="Times New Roman" w:cs="Times New Roman"/>
          <w:color w:val="auto"/>
        </w:rPr>
        <w:t>)</w:t>
      </w:r>
      <w:r w:rsidR="00D001C5" w:rsidRPr="00D122B3">
        <w:rPr>
          <w:rFonts w:hAnsi="Times New Roman" w:cs="Times New Roman"/>
          <w:color w:val="auto"/>
          <w:vertAlign w:val="superscript"/>
        </w:rPr>
        <w:footnoteReference w:id="22"/>
      </w:r>
      <w:r w:rsidR="00D001C5" w:rsidRPr="00D122B3">
        <w:rPr>
          <w:rFonts w:hAnsi="Times New Roman" w:cs="Times New Roman"/>
          <w:color w:val="auto"/>
        </w:rPr>
        <w:t xml:space="preserve">, </w:t>
      </w:r>
      <w:r>
        <w:rPr>
          <w:rFonts w:hAnsi="Times New Roman" w:cs="Times New Roman"/>
          <w:color w:val="auto"/>
        </w:rPr>
        <w:t xml:space="preserve">regula </w:t>
      </w:r>
      <w:r w:rsidR="00EE03C0">
        <w:rPr>
          <w:rFonts w:hAnsi="Times New Roman" w:cs="Times New Roman"/>
          <w:color w:val="auto"/>
        </w:rPr>
        <w:t xml:space="preserve">estos </w:t>
      </w:r>
      <w:r w:rsidR="00D001C5" w:rsidRPr="00D122B3">
        <w:rPr>
          <w:rFonts w:hAnsi="Times New Roman" w:cs="Times New Roman"/>
          <w:color w:val="auto"/>
        </w:rPr>
        <w:t xml:space="preserve">mecanismos de participación, </w:t>
      </w:r>
      <w:r w:rsidR="00EE03C0">
        <w:rPr>
          <w:rFonts w:hAnsi="Times New Roman" w:cs="Times New Roman"/>
          <w:color w:val="auto"/>
        </w:rPr>
        <w:t>en particular,</w:t>
      </w:r>
      <w:r w:rsidR="00D001C5" w:rsidRPr="00D122B3">
        <w:rPr>
          <w:rFonts w:hAnsi="Times New Roman" w:cs="Times New Roman"/>
          <w:color w:val="auto"/>
        </w:rPr>
        <w:t xml:space="preserve"> el CCD y </w:t>
      </w:r>
      <w:r w:rsidR="007A3E29">
        <w:rPr>
          <w:rFonts w:hAnsi="Times New Roman" w:cs="Times New Roman"/>
          <w:color w:val="auto"/>
        </w:rPr>
        <w:t xml:space="preserve">los </w:t>
      </w:r>
      <w:r w:rsidR="00D001C5" w:rsidRPr="00D122B3">
        <w:rPr>
          <w:rFonts w:hAnsi="Times New Roman" w:cs="Times New Roman"/>
          <w:color w:val="auto"/>
        </w:rPr>
        <w:t>Consejos de Sociedad Civil.</w:t>
      </w:r>
    </w:p>
    <w:p w:rsidR="00B1002A" w:rsidRPr="00D122B3" w:rsidRDefault="00B1002A" w:rsidP="007E7EF3">
      <w:pPr>
        <w:pStyle w:val="Estilo2"/>
        <w:numPr>
          <w:ilvl w:val="0"/>
          <w:numId w:val="0"/>
        </w:numPr>
        <w:rPr>
          <w:rFonts w:hAnsi="Times New Roman" w:cs="Times New Roman"/>
          <w:color w:val="auto"/>
        </w:rPr>
      </w:pPr>
    </w:p>
    <w:p w:rsidR="00BF5613" w:rsidRDefault="00462700" w:rsidP="00BF5613">
      <w:pPr>
        <w:pStyle w:val="Estilo2"/>
        <w:numPr>
          <w:ilvl w:val="0"/>
          <w:numId w:val="0"/>
        </w:numPr>
        <w:rPr>
          <w:rFonts w:hAnsi="Times New Roman" w:cs="Times New Roman"/>
          <w:color w:val="auto"/>
        </w:rPr>
      </w:pPr>
      <w:r>
        <w:rPr>
          <w:rFonts w:hAnsi="Times New Roman" w:cs="Times New Roman"/>
          <w:color w:val="auto"/>
        </w:rPr>
        <w:t>También</w:t>
      </w:r>
      <w:r w:rsidR="00BF5613">
        <w:rPr>
          <w:rFonts w:hAnsi="Times New Roman" w:cs="Times New Roman"/>
          <w:color w:val="auto"/>
        </w:rPr>
        <w:t xml:space="preserve"> la</w:t>
      </w:r>
      <w:r w:rsidR="00BF5613" w:rsidRPr="00D122B3">
        <w:rPr>
          <w:rFonts w:hAnsi="Times New Roman" w:cs="Times New Roman"/>
          <w:color w:val="auto"/>
        </w:rPr>
        <w:t xml:space="preserve"> Comisión Asesora</w:t>
      </w:r>
      <w:r w:rsidR="00BF5613">
        <w:rPr>
          <w:rFonts w:hAnsi="Times New Roman" w:cs="Times New Roman"/>
          <w:color w:val="auto"/>
        </w:rPr>
        <w:t xml:space="preserve"> antes referida</w:t>
      </w:r>
      <w:r w:rsidR="00BF5613" w:rsidRPr="00D122B3">
        <w:rPr>
          <w:rFonts w:hAnsi="Times New Roman" w:cs="Times New Roman"/>
          <w:color w:val="auto"/>
        </w:rPr>
        <w:t xml:space="preserve"> se encuentra integrada </w:t>
      </w:r>
      <w:r w:rsidR="00BF5613">
        <w:rPr>
          <w:rFonts w:hAnsi="Times New Roman" w:cs="Times New Roman"/>
          <w:color w:val="auto"/>
        </w:rPr>
        <w:t>mayoritariamente</w:t>
      </w:r>
      <w:r w:rsidR="00BF5613" w:rsidRPr="00D122B3">
        <w:rPr>
          <w:rFonts w:hAnsi="Times New Roman" w:cs="Times New Roman"/>
          <w:color w:val="auto"/>
        </w:rPr>
        <w:t xml:space="preserve"> por organizaciones de y para PesD </w:t>
      </w:r>
      <w:r w:rsidR="00BF5613">
        <w:rPr>
          <w:rFonts w:hAnsi="Times New Roman" w:cs="Times New Roman"/>
          <w:color w:val="auto"/>
        </w:rPr>
        <w:t>y</w:t>
      </w:r>
      <w:r w:rsidR="00BF5613" w:rsidRPr="00D122B3">
        <w:rPr>
          <w:rFonts w:hAnsi="Times New Roman" w:cs="Times New Roman"/>
          <w:color w:val="auto"/>
        </w:rPr>
        <w:t xml:space="preserve"> </w:t>
      </w:r>
      <w:r w:rsidR="00C36BB1">
        <w:rPr>
          <w:rFonts w:hAnsi="Times New Roman" w:cs="Times New Roman"/>
          <w:color w:val="auto"/>
        </w:rPr>
        <w:t>utiliza</w:t>
      </w:r>
      <w:r w:rsidR="00BF5613" w:rsidRPr="00D122B3">
        <w:rPr>
          <w:rFonts w:hAnsi="Times New Roman" w:cs="Times New Roman"/>
          <w:color w:val="auto"/>
        </w:rPr>
        <w:t xml:space="preserve"> mecanismos </w:t>
      </w:r>
      <w:r w:rsidR="00C36BB1">
        <w:rPr>
          <w:rFonts w:hAnsi="Times New Roman" w:cs="Times New Roman"/>
          <w:color w:val="auto"/>
        </w:rPr>
        <w:t>participativos</w:t>
      </w:r>
      <w:r w:rsidR="00C60464">
        <w:rPr>
          <w:rFonts w:hAnsi="Times New Roman" w:cs="Times New Roman"/>
          <w:color w:val="auto"/>
        </w:rPr>
        <w:t xml:space="preserve"> para recoger opinión de PeSD</w:t>
      </w:r>
      <w:r>
        <w:rPr>
          <w:rFonts w:hAnsi="Times New Roman" w:cs="Times New Roman"/>
          <w:color w:val="auto"/>
        </w:rPr>
        <w:t xml:space="preserve">, </w:t>
      </w:r>
      <w:r w:rsidR="007A3E29">
        <w:rPr>
          <w:rFonts w:hAnsi="Times New Roman" w:cs="Times New Roman"/>
          <w:color w:val="auto"/>
        </w:rPr>
        <w:t>tales como</w:t>
      </w:r>
      <w:r>
        <w:rPr>
          <w:rFonts w:hAnsi="Times New Roman" w:cs="Times New Roman"/>
          <w:color w:val="auto"/>
        </w:rPr>
        <w:t xml:space="preserve"> </w:t>
      </w:r>
      <w:r w:rsidR="00BF5613" w:rsidRPr="00D122B3">
        <w:rPr>
          <w:rFonts w:hAnsi="Times New Roman" w:cs="Times New Roman"/>
          <w:color w:val="auto"/>
        </w:rPr>
        <w:t>audiencias públicas y encuentros ciudadanos regionales.</w:t>
      </w:r>
    </w:p>
    <w:p w:rsidR="00BF5613" w:rsidRPr="00D122B3" w:rsidRDefault="00BF5613" w:rsidP="00BF5613">
      <w:pPr>
        <w:pStyle w:val="Estilo2"/>
        <w:numPr>
          <w:ilvl w:val="0"/>
          <w:numId w:val="0"/>
        </w:numPr>
        <w:rPr>
          <w:rFonts w:hAnsi="Times New Roman" w:cs="Times New Roman"/>
          <w:color w:val="auto"/>
        </w:rPr>
      </w:pPr>
    </w:p>
    <w:p w:rsidR="008D37AD" w:rsidRPr="00D122B3" w:rsidRDefault="008E0991" w:rsidP="007E7EF3">
      <w:pPr>
        <w:pStyle w:val="Estilo2"/>
        <w:numPr>
          <w:ilvl w:val="0"/>
          <w:numId w:val="0"/>
        </w:numPr>
        <w:rPr>
          <w:rFonts w:hAnsi="Times New Roman" w:cs="Times New Roman"/>
          <w:color w:val="auto"/>
        </w:rPr>
      </w:pPr>
      <w:r>
        <w:rPr>
          <w:rFonts w:hAnsi="Times New Roman" w:cs="Times New Roman"/>
          <w:color w:val="auto"/>
        </w:rPr>
        <w:t xml:space="preserve">Adicionalmente, </w:t>
      </w:r>
      <w:r w:rsidR="008D37AD" w:rsidRPr="00D122B3">
        <w:rPr>
          <w:rFonts w:hAnsi="Times New Roman" w:cs="Times New Roman"/>
          <w:color w:val="auto"/>
        </w:rPr>
        <w:t xml:space="preserve">SENADIS ha contemplado como acción específica la </w:t>
      </w:r>
      <w:r w:rsidR="006D4CBC">
        <w:rPr>
          <w:rFonts w:hAnsi="Times New Roman" w:cs="Times New Roman"/>
          <w:color w:val="auto"/>
        </w:rPr>
        <w:t>formación</w:t>
      </w:r>
      <w:r w:rsidR="008D37AD" w:rsidRPr="00D122B3">
        <w:rPr>
          <w:rFonts w:hAnsi="Times New Roman" w:cs="Times New Roman"/>
          <w:color w:val="auto"/>
        </w:rPr>
        <w:t xml:space="preserve"> de líderes territoriales mediante la implementación de 32 Escuelas de Gestión Social y Territorial</w:t>
      </w:r>
      <w:r w:rsidR="000E2412">
        <w:rPr>
          <w:rFonts w:hAnsi="Times New Roman" w:cs="Times New Roman"/>
          <w:color w:val="auto"/>
        </w:rPr>
        <w:t>.</w:t>
      </w:r>
    </w:p>
    <w:p w:rsidR="008D37AD" w:rsidRPr="008E0991" w:rsidRDefault="008D37AD" w:rsidP="008D37AD">
      <w:pPr>
        <w:pStyle w:val="Cuerpo"/>
        <w:spacing w:line="360" w:lineRule="auto"/>
        <w:rPr>
          <w:color w:val="auto"/>
          <w:lang w:val="es-ES_tradnl"/>
        </w:rPr>
      </w:pPr>
    </w:p>
    <w:p w:rsidR="008D37AD" w:rsidRPr="00D122B3" w:rsidRDefault="008D37AD" w:rsidP="008D37AD">
      <w:pPr>
        <w:pStyle w:val="Cuerpo"/>
        <w:spacing w:line="360" w:lineRule="auto"/>
        <w:rPr>
          <w:color w:val="auto"/>
        </w:rPr>
      </w:pPr>
      <w:r>
        <w:rPr>
          <w:b/>
          <w:color w:val="auto"/>
        </w:rPr>
        <w:t>Respuesta N°5</w:t>
      </w:r>
    </w:p>
    <w:p w:rsidR="008D37AD" w:rsidRPr="00D122B3" w:rsidRDefault="008D37AD" w:rsidP="008D37AD">
      <w:pPr>
        <w:pStyle w:val="NormalWeb"/>
        <w:spacing w:before="0" w:after="0" w:line="360" w:lineRule="auto"/>
        <w:jc w:val="both"/>
        <w:rPr>
          <w:rFonts w:eastAsia="Times New Roman Bold" w:hAnsi="Times New Roman" w:cs="Times New Roman"/>
          <w:color w:val="auto"/>
        </w:rPr>
      </w:pPr>
    </w:p>
    <w:p w:rsidR="00DC09FA" w:rsidRDefault="008E0991" w:rsidP="00DC09FA">
      <w:pPr>
        <w:pStyle w:val="Estilo2"/>
        <w:numPr>
          <w:ilvl w:val="0"/>
          <w:numId w:val="0"/>
        </w:numPr>
        <w:rPr>
          <w:rFonts w:hAnsi="Times New Roman" w:cs="Times New Roman"/>
          <w:color w:val="auto"/>
        </w:rPr>
      </w:pPr>
      <w:r>
        <w:rPr>
          <w:rFonts w:hAnsi="Times New Roman" w:cs="Times New Roman"/>
          <w:color w:val="auto"/>
        </w:rPr>
        <w:t>Los últimos datos</w:t>
      </w:r>
      <w:r w:rsidR="008D37AD" w:rsidRPr="00171BD0">
        <w:rPr>
          <w:rFonts w:hAnsi="Times New Roman" w:cs="Times New Roman"/>
          <w:color w:val="auto"/>
        </w:rPr>
        <w:t xml:space="preserve"> sobre discapacidad son los correspondientes al Primer Estudio Nacional de Discapacidad</w:t>
      </w:r>
      <w:r w:rsidR="00BF5613">
        <w:rPr>
          <w:rFonts w:hAnsi="Times New Roman" w:cs="Times New Roman"/>
          <w:color w:val="auto"/>
        </w:rPr>
        <w:t xml:space="preserve"> (2004)</w:t>
      </w:r>
      <w:r w:rsidR="008D37AD" w:rsidRPr="00171BD0">
        <w:rPr>
          <w:rFonts w:hAnsi="Times New Roman" w:cs="Times New Roman"/>
          <w:color w:val="auto"/>
        </w:rPr>
        <w:t xml:space="preserve">, denominado ENDISC-CIF </w:t>
      </w:r>
      <w:r w:rsidR="008D37AD" w:rsidRPr="002340D7">
        <w:rPr>
          <w:rFonts w:hAnsi="Times New Roman" w:cs="Times New Roman"/>
          <w:color w:val="auto"/>
        </w:rPr>
        <w:t>(</w:t>
      </w:r>
      <w:r w:rsidR="008D37AD" w:rsidRPr="002340D7">
        <w:rPr>
          <w:rFonts w:hAnsi="Times New Roman" w:cs="Times New Roman"/>
          <w:iCs/>
          <w:color w:val="auto"/>
        </w:rPr>
        <w:t>Endisc I</w:t>
      </w:r>
      <w:r w:rsidR="008D37AD" w:rsidRPr="002340D7">
        <w:rPr>
          <w:rFonts w:hAnsi="Times New Roman" w:cs="Times New Roman"/>
          <w:color w:val="auto"/>
        </w:rPr>
        <w:t>)</w:t>
      </w:r>
      <w:r w:rsidR="008D37AD" w:rsidRPr="002340D7">
        <w:rPr>
          <w:vertAlign w:val="superscript"/>
        </w:rPr>
        <w:footnoteReference w:id="23"/>
      </w:r>
      <w:r w:rsidR="00731256" w:rsidRPr="002340D7">
        <w:rPr>
          <w:rFonts w:hAnsi="Times New Roman" w:cs="Times New Roman"/>
          <w:color w:val="auto"/>
        </w:rPr>
        <w:t>.</w:t>
      </w:r>
      <w:r w:rsidR="00ED142A">
        <w:rPr>
          <w:rFonts w:hAnsi="Times New Roman" w:cs="Times New Roman"/>
          <w:color w:val="auto"/>
        </w:rPr>
        <w:t xml:space="preserve"> </w:t>
      </w:r>
      <w:r w:rsidR="00DC09FA">
        <w:rPr>
          <w:rFonts w:hAnsi="Times New Roman" w:cs="Times New Roman"/>
          <w:color w:val="auto"/>
        </w:rPr>
        <w:t>Así también, para dar respuesta a esta pregunta</w:t>
      </w:r>
      <w:r w:rsidR="00DD3028">
        <w:rPr>
          <w:rFonts w:hAnsi="Times New Roman" w:cs="Times New Roman"/>
          <w:color w:val="auto"/>
        </w:rPr>
        <w:t xml:space="preserve">, </w:t>
      </w:r>
      <w:r w:rsidR="00823752">
        <w:rPr>
          <w:rFonts w:hAnsi="Times New Roman" w:cs="Times New Roman"/>
          <w:color w:val="auto"/>
        </w:rPr>
        <w:t>desarrollada</w:t>
      </w:r>
      <w:r w:rsidR="00DC09FA">
        <w:rPr>
          <w:rFonts w:hAnsi="Times New Roman" w:cs="Times New Roman"/>
          <w:color w:val="auto"/>
        </w:rPr>
        <w:t xml:space="preserve"> en el Anexo III, se utilizaron las siguientes fuentes</w:t>
      </w:r>
      <w:r w:rsidR="00DC09FA" w:rsidRPr="00171BD0">
        <w:rPr>
          <w:rFonts w:hAnsi="Times New Roman" w:cs="Times New Roman"/>
          <w:color w:val="auto"/>
        </w:rPr>
        <w:t xml:space="preserve">: </w:t>
      </w:r>
      <w:r w:rsidR="00DC09FA">
        <w:rPr>
          <w:rFonts w:hAnsi="Times New Roman" w:cs="Times New Roman"/>
          <w:color w:val="auto"/>
        </w:rPr>
        <w:lastRenderedPageBreak/>
        <w:t>a</w:t>
      </w:r>
      <w:r w:rsidR="00DC09FA" w:rsidRPr="00171BD0">
        <w:rPr>
          <w:rFonts w:hAnsi="Times New Roman" w:cs="Times New Roman"/>
          <w:color w:val="auto"/>
        </w:rPr>
        <w:t>) Encuesta de Caracter</w:t>
      </w:r>
      <w:r w:rsidR="00DC09FA">
        <w:rPr>
          <w:rFonts w:hAnsi="Times New Roman" w:cs="Times New Roman"/>
          <w:color w:val="auto"/>
        </w:rPr>
        <w:t>ización Socioeconómica Nacional</w:t>
      </w:r>
      <w:r w:rsidR="00DC09FA" w:rsidRPr="00171BD0">
        <w:rPr>
          <w:rFonts w:hAnsi="Times New Roman" w:cs="Times New Roman"/>
          <w:color w:val="auto"/>
        </w:rPr>
        <w:t xml:space="preserve"> (</w:t>
      </w:r>
      <w:r w:rsidR="00DC09FA" w:rsidRPr="00171BD0">
        <w:rPr>
          <w:rFonts w:hAnsi="Times New Roman" w:cs="Times New Roman"/>
          <w:i/>
          <w:color w:val="auto"/>
        </w:rPr>
        <w:t>Casen 2013</w:t>
      </w:r>
      <w:r w:rsidR="00DC09FA" w:rsidRPr="00171BD0">
        <w:rPr>
          <w:rFonts w:hAnsi="Times New Roman" w:cs="Times New Roman"/>
          <w:color w:val="auto"/>
        </w:rPr>
        <w:t xml:space="preserve">) </w:t>
      </w:r>
      <w:r w:rsidR="00DC09FA">
        <w:rPr>
          <w:rFonts w:hAnsi="Times New Roman" w:cs="Times New Roman"/>
          <w:color w:val="auto"/>
        </w:rPr>
        <w:t>respecto</w:t>
      </w:r>
      <w:r w:rsidR="00DC09FA" w:rsidRPr="00171BD0">
        <w:rPr>
          <w:rFonts w:hAnsi="Times New Roman" w:cs="Times New Roman"/>
          <w:color w:val="auto"/>
        </w:rPr>
        <w:t xml:space="preserve"> a discapacidad</w:t>
      </w:r>
      <w:r w:rsidR="00DC09FA" w:rsidRPr="00D122B3">
        <w:rPr>
          <w:vertAlign w:val="superscript"/>
        </w:rPr>
        <w:footnoteReference w:id="24"/>
      </w:r>
      <w:r w:rsidR="00DC09FA">
        <w:rPr>
          <w:rFonts w:hAnsi="Times New Roman" w:cs="Times New Roman"/>
          <w:color w:val="auto"/>
        </w:rPr>
        <w:t>, y b</w:t>
      </w:r>
      <w:r w:rsidR="00DC09FA" w:rsidRPr="00171BD0">
        <w:rPr>
          <w:rFonts w:hAnsi="Times New Roman" w:cs="Times New Roman"/>
          <w:color w:val="auto"/>
        </w:rPr>
        <w:t xml:space="preserve">) </w:t>
      </w:r>
      <w:r w:rsidR="00DC09FA">
        <w:rPr>
          <w:rFonts w:hAnsi="Times New Roman" w:cs="Times New Roman"/>
          <w:color w:val="auto"/>
        </w:rPr>
        <w:t>Indicadores del</w:t>
      </w:r>
      <w:r w:rsidR="00DC09FA" w:rsidRPr="00171BD0">
        <w:rPr>
          <w:rFonts w:hAnsi="Times New Roman" w:cs="Times New Roman"/>
          <w:color w:val="auto"/>
        </w:rPr>
        <w:t xml:space="preserve"> Banco Mundial. </w:t>
      </w:r>
    </w:p>
    <w:p w:rsidR="00DC09FA" w:rsidRPr="00171BD0" w:rsidRDefault="00DC09FA" w:rsidP="00DC09FA">
      <w:pPr>
        <w:pStyle w:val="Estilo2"/>
        <w:numPr>
          <w:ilvl w:val="0"/>
          <w:numId w:val="0"/>
        </w:numPr>
        <w:rPr>
          <w:rFonts w:hAnsi="Times New Roman" w:cs="Times New Roman"/>
          <w:color w:val="auto"/>
        </w:rPr>
      </w:pPr>
    </w:p>
    <w:p w:rsidR="00900BC8" w:rsidRDefault="00ED142A" w:rsidP="007E7EF3">
      <w:pPr>
        <w:pStyle w:val="Estilo2"/>
        <w:numPr>
          <w:ilvl w:val="0"/>
          <w:numId w:val="0"/>
        </w:numPr>
        <w:rPr>
          <w:rFonts w:hAnsi="Times New Roman" w:cs="Times New Roman"/>
          <w:color w:val="auto"/>
        </w:rPr>
      </w:pPr>
      <w:r>
        <w:rPr>
          <w:rFonts w:hAnsi="Times New Roman" w:cs="Times New Roman"/>
          <w:color w:val="auto"/>
        </w:rPr>
        <w:t>Actualmente</w:t>
      </w:r>
      <w:r w:rsidR="008D37AD" w:rsidRPr="00171BD0">
        <w:rPr>
          <w:rFonts w:hAnsi="Times New Roman" w:cs="Times New Roman"/>
          <w:color w:val="auto"/>
        </w:rPr>
        <w:t xml:space="preserve"> </w:t>
      </w:r>
      <w:r w:rsidR="00823752">
        <w:rPr>
          <w:rFonts w:hAnsi="Times New Roman" w:cs="Times New Roman"/>
          <w:color w:val="auto"/>
        </w:rPr>
        <w:t>SENADIS desarrolla</w:t>
      </w:r>
      <w:r w:rsidR="008D37AD" w:rsidRPr="00171BD0">
        <w:rPr>
          <w:rFonts w:hAnsi="Times New Roman" w:cs="Times New Roman"/>
          <w:color w:val="auto"/>
        </w:rPr>
        <w:t xml:space="preserve"> el </w:t>
      </w:r>
      <w:r>
        <w:rPr>
          <w:rFonts w:hAnsi="Times New Roman" w:cs="Times New Roman"/>
          <w:color w:val="auto"/>
        </w:rPr>
        <w:t>ENDISC</w:t>
      </w:r>
      <w:r w:rsidRPr="00171BD0">
        <w:rPr>
          <w:rFonts w:hAnsi="Times New Roman" w:cs="Times New Roman"/>
          <w:color w:val="auto"/>
        </w:rPr>
        <w:t xml:space="preserve"> </w:t>
      </w:r>
      <w:r w:rsidR="008D37AD" w:rsidRPr="00171BD0">
        <w:rPr>
          <w:rFonts w:hAnsi="Times New Roman" w:cs="Times New Roman"/>
          <w:color w:val="auto"/>
        </w:rPr>
        <w:t>II</w:t>
      </w:r>
      <w:r w:rsidR="00BF5613">
        <w:rPr>
          <w:rFonts w:hAnsi="Times New Roman" w:cs="Times New Roman"/>
          <w:color w:val="auto"/>
        </w:rPr>
        <w:t>, cuyos</w:t>
      </w:r>
      <w:r w:rsidR="008D37AD" w:rsidRPr="00171BD0">
        <w:rPr>
          <w:rFonts w:hAnsi="Times New Roman" w:cs="Times New Roman"/>
          <w:color w:val="auto"/>
        </w:rPr>
        <w:t xml:space="preserve"> resultados estarán disponibles el primer semestre del año 2016. </w:t>
      </w:r>
      <w:r w:rsidR="00BF5613">
        <w:rPr>
          <w:rFonts w:hAnsi="Times New Roman" w:cs="Times New Roman"/>
          <w:color w:val="auto"/>
        </w:rPr>
        <w:t xml:space="preserve"> </w:t>
      </w:r>
      <w:r w:rsidR="00DC09FA">
        <w:rPr>
          <w:rFonts w:hAnsi="Times New Roman" w:cs="Times New Roman"/>
          <w:color w:val="auto"/>
        </w:rPr>
        <w:t>E</w:t>
      </w:r>
      <w:r w:rsidR="00DC09FA" w:rsidRPr="00DC09FA">
        <w:rPr>
          <w:rFonts w:hAnsi="Times New Roman" w:cs="Times New Roman"/>
          <w:color w:val="auto"/>
        </w:rPr>
        <w:t xml:space="preserve">l cuestionario para el ENDISC II </w:t>
      </w:r>
      <w:r w:rsidR="00DC09FA">
        <w:rPr>
          <w:rFonts w:hAnsi="Times New Roman" w:cs="Times New Roman"/>
          <w:color w:val="auto"/>
        </w:rPr>
        <w:t xml:space="preserve">fue </w:t>
      </w:r>
      <w:r w:rsidR="00823752">
        <w:rPr>
          <w:rFonts w:hAnsi="Times New Roman" w:cs="Times New Roman"/>
          <w:color w:val="auto"/>
        </w:rPr>
        <w:t xml:space="preserve">confeccionado </w:t>
      </w:r>
      <w:r w:rsidR="00DC09FA" w:rsidRPr="00DC09FA">
        <w:rPr>
          <w:rFonts w:hAnsi="Times New Roman" w:cs="Times New Roman"/>
          <w:color w:val="auto"/>
        </w:rPr>
        <w:t xml:space="preserve">de manera participativa, </w:t>
      </w:r>
      <w:r w:rsidR="00823752">
        <w:rPr>
          <w:rFonts w:hAnsi="Times New Roman" w:cs="Times New Roman"/>
          <w:color w:val="auto"/>
        </w:rPr>
        <w:t>realizándose</w:t>
      </w:r>
      <w:r w:rsidR="00DC09FA" w:rsidRPr="00DC09FA">
        <w:rPr>
          <w:rFonts w:hAnsi="Times New Roman" w:cs="Times New Roman"/>
          <w:color w:val="auto"/>
        </w:rPr>
        <w:t xml:space="preserve"> 17 diálogos ciudadanos en las 15 regiones del país.</w:t>
      </w:r>
    </w:p>
    <w:p w:rsidR="00B02F01" w:rsidRPr="00D122B3" w:rsidRDefault="00B02F01" w:rsidP="008D37AD">
      <w:pPr>
        <w:pStyle w:val="Estilo2"/>
        <w:numPr>
          <w:ilvl w:val="0"/>
          <w:numId w:val="0"/>
        </w:numPr>
        <w:rPr>
          <w:rFonts w:hAnsi="Times New Roman" w:cs="Times New Roman"/>
          <w:color w:val="auto"/>
        </w:rPr>
      </w:pPr>
    </w:p>
    <w:p w:rsidR="008D37AD" w:rsidRPr="00D122B3" w:rsidRDefault="008D37AD" w:rsidP="008D37AD">
      <w:pPr>
        <w:pStyle w:val="NormalWeb"/>
        <w:spacing w:before="0" w:after="0" w:line="360" w:lineRule="auto"/>
        <w:jc w:val="both"/>
        <w:rPr>
          <w:rFonts w:hAnsi="Times New Roman"/>
          <w:color w:val="auto"/>
        </w:rPr>
      </w:pPr>
      <w:r>
        <w:rPr>
          <w:rFonts w:hAnsi="Times New Roman" w:cs="Times New Roman"/>
          <w:b/>
          <w:color w:val="auto"/>
        </w:rPr>
        <w:t>Respuesta N°6</w:t>
      </w:r>
    </w:p>
    <w:p w:rsidR="006470A4" w:rsidRPr="00D122B3" w:rsidRDefault="006470A4" w:rsidP="007E7EF3">
      <w:pPr>
        <w:pStyle w:val="NormalWeb"/>
        <w:spacing w:before="0" w:after="0" w:line="360" w:lineRule="auto"/>
        <w:jc w:val="both"/>
        <w:rPr>
          <w:rFonts w:eastAsia="Times New Roman Bold" w:hAnsi="Times New Roman" w:cs="Times New Roman"/>
          <w:color w:val="auto"/>
        </w:rPr>
      </w:pPr>
    </w:p>
    <w:p w:rsidR="00EF6277" w:rsidRDefault="008D37AD" w:rsidP="00EF6277">
      <w:pPr>
        <w:pStyle w:val="Estilo2"/>
        <w:numPr>
          <w:ilvl w:val="0"/>
          <w:numId w:val="0"/>
        </w:numPr>
        <w:rPr>
          <w:rFonts w:hAnsi="Times New Roman" w:cs="Times New Roman"/>
          <w:color w:val="auto"/>
        </w:rPr>
      </w:pPr>
      <w:r w:rsidRPr="00171BD0">
        <w:rPr>
          <w:rFonts w:hAnsi="Times New Roman" w:cs="Times New Roman"/>
          <w:color w:val="auto"/>
        </w:rPr>
        <w:t xml:space="preserve">El </w:t>
      </w:r>
      <w:r w:rsidR="007A4D8F">
        <w:rPr>
          <w:rFonts w:hAnsi="Times New Roman" w:cs="Times New Roman"/>
          <w:color w:val="auto"/>
        </w:rPr>
        <w:t xml:space="preserve">concepto de </w:t>
      </w:r>
      <w:r w:rsidR="00646E73">
        <w:rPr>
          <w:rFonts w:hAnsi="Times New Roman" w:cs="Times New Roman"/>
          <w:color w:val="auto"/>
        </w:rPr>
        <w:t>ajuste razonable (“necesario”)</w:t>
      </w:r>
      <w:r w:rsidRPr="00171BD0">
        <w:rPr>
          <w:rFonts w:hAnsi="Times New Roman" w:cs="Times New Roman"/>
          <w:color w:val="auto"/>
        </w:rPr>
        <w:t xml:space="preserve"> </w:t>
      </w:r>
      <w:r w:rsidR="002F5E65">
        <w:rPr>
          <w:rFonts w:hAnsi="Times New Roman" w:cs="Times New Roman"/>
          <w:color w:val="auto"/>
        </w:rPr>
        <w:t xml:space="preserve">está reconocido en </w:t>
      </w:r>
      <w:r w:rsidRPr="00171BD0">
        <w:rPr>
          <w:rFonts w:hAnsi="Times New Roman" w:cs="Times New Roman"/>
          <w:color w:val="auto"/>
        </w:rPr>
        <w:t>el artículo 8° de la LIOISPD</w:t>
      </w:r>
      <w:r w:rsidR="002F5E65">
        <w:rPr>
          <w:rFonts w:hAnsi="Times New Roman" w:cs="Times New Roman"/>
          <w:color w:val="auto"/>
        </w:rPr>
        <w:t xml:space="preserve">, </w:t>
      </w:r>
      <w:r w:rsidRPr="00171BD0">
        <w:rPr>
          <w:rFonts w:hAnsi="Times New Roman" w:cs="Times New Roman"/>
          <w:color w:val="auto"/>
        </w:rPr>
        <w:t xml:space="preserve">en concordancia con </w:t>
      </w:r>
      <w:r w:rsidR="002F5E65">
        <w:rPr>
          <w:rFonts w:hAnsi="Times New Roman" w:cs="Times New Roman"/>
          <w:color w:val="auto"/>
        </w:rPr>
        <w:t>la Convención</w:t>
      </w:r>
      <w:r w:rsidR="00EF6277">
        <w:rPr>
          <w:rFonts w:hAnsi="Times New Roman" w:cs="Times New Roman"/>
          <w:color w:val="auto"/>
        </w:rPr>
        <w:t xml:space="preserve">. </w:t>
      </w:r>
      <w:r w:rsidR="00900BC8">
        <w:rPr>
          <w:rFonts w:hAnsi="Times New Roman" w:cs="Times New Roman"/>
          <w:color w:val="auto"/>
        </w:rPr>
        <w:t xml:space="preserve">Conforme a esta norma, </w:t>
      </w:r>
      <w:r w:rsidR="00823752">
        <w:rPr>
          <w:rFonts w:hAnsi="Times New Roman" w:cs="Times New Roman"/>
          <w:color w:val="auto"/>
        </w:rPr>
        <w:t xml:space="preserve">los ajustes </w:t>
      </w:r>
      <w:r w:rsidR="00900BC8">
        <w:rPr>
          <w:rFonts w:hAnsi="Times New Roman" w:cs="Times New Roman"/>
          <w:color w:val="auto"/>
        </w:rPr>
        <w:t>d</w:t>
      </w:r>
      <w:r w:rsidR="00EF6277">
        <w:rPr>
          <w:rFonts w:hAnsi="Times New Roman" w:cs="Times New Roman"/>
          <w:color w:val="auto"/>
        </w:rPr>
        <w:t>ebe</w:t>
      </w:r>
      <w:r w:rsidR="00823752">
        <w:rPr>
          <w:rFonts w:hAnsi="Times New Roman" w:cs="Times New Roman"/>
          <w:color w:val="auto"/>
        </w:rPr>
        <w:t>n</w:t>
      </w:r>
      <w:r w:rsidR="002F5E65">
        <w:rPr>
          <w:rFonts w:hAnsi="Times New Roman" w:cs="Times New Roman"/>
          <w:color w:val="auto"/>
        </w:rPr>
        <w:t xml:space="preserve"> </w:t>
      </w:r>
      <w:r w:rsidRPr="00171BD0">
        <w:rPr>
          <w:rFonts w:hAnsi="Times New Roman" w:cs="Times New Roman"/>
          <w:color w:val="auto"/>
        </w:rPr>
        <w:t xml:space="preserve">ser </w:t>
      </w:r>
      <w:r w:rsidR="006D4CBC">
        <w:rPr>
          <w:rFonts w:hAnsi="Times New Roman" w:cs="Times New Roman"/>
          <w:color w:val="auto"/>
        </w:rPr>
        <w:t>aplicado</w:t>
      </w:r>
      <w:r w:rsidR="00823752">
        <w:rPr>
          <w:rFonts w:hAnsi="Times New Roman" w:cs="Times New Roman"/>
          <w:color w:val="auto"/>
        </w:rPr>
        <w:t>s</w:t>
      </w:r>
      <w:r w:rsidRPr="00171BD0">
        <w:rPr>
          <w:rFonts w:hAnsi="Times New Roman" w:cs="Times New Roman"/>
          <w:color w:val="auto"/>
        </w:rPr>
        <w:t xml:space="preserve"> a cualquier actividad</w:t>
      </w:r>
      <w:r w:rsidR="00EB15A5">
        <w:rPr>
          <w:rFonts w:hAnsi="Times New Roman" w:cs="Times New Roman"/>
          <w:color w:val="auto"/>
        </w:rPr>
        <w:t>,</w:t>
      </w:r>
      <w:r w:rsidRPr="00171BD0">
        <w:rPr>
          <w:rFonts w:hAnsi="Times New Roman" w:cs="Times New Roman"/>
          <w:color w:val="auto"/>
        </w:rPr>
        <w:t xml:space="preserve"> política, plan, procedimiento y/o acción que tenga como destinatarios a PesD</w:t>
      </w:r>
      <w:r w:rsidR="00EB15A5">
        <w:rPr>
          <w:rFonts w:hAnsi="Times New Roman" w:cs="Times New Roman"/>
          <w:color w:val="auto"/>
        </w:rPr>
        <w:t xml:space="preserve">, </w:t>
      </w:r>
      <w:r w:rsidR="000F79EE">
        <w:rPr>
          <w:rFonts w:hAnsi="Times New Roman" w:cs="Times New Roman"/>
          <w:color w:val="auto"/>
        </w:rPr>
        <w:t>para</w:t>
      </w:r>
      <w:r w:rsidRPr="00171BD0">
        <w:rPr>
          <w:rFonts w:hAnsi="Times New Roman" w:cs="Times New Roman"/>
          <w:color w:val="auto"/>
        </w:rPr>
        <w:t xml:space="preserve"> remover la barrera social existente </w:t>
      </w:r>
      <w:r w:rsidR="000F79EE">
        <w:rPr>
          <w:rFonts w:hAnsi="Times New Roman" w:cs="Times New Roman"/>
          <w:color w:val="auto"/>
        </w:rPr>
        <w:t>y</w:t>
      </w:r>
      <w:r w:rsidRPr="00171BD0">
        <w:rPr>
          <w:rFonts w:hAnsi="Times New Roman" w:cs="Times New Roman"/>
          <w:color w:val="auto"/>
        </w:rPr>
        <w:t xml:space="preserve"> alcanzar la plena inclusión social en consideración a las particulares características del sujeto receptor. </w:t>
      </w:r>
      <w:r w:rsidR="007A4D8F">
        <w:rPr>
          <w:rFonts w:hAnsi="Times New Roman" w:cs="Times New Roman"/>
          <w:color w:val="auto"/>
        </w:rPr>
        <w:t>T</w:t>
      </w:r>
      <w:r w:rsidR="007A3E29">
        <w:rPr>
          <w:rFonts w:hAnsi="Times New Roman" w:cs="Times New Roman"/>
          <w:color w:val="auto"/>
        </w:rPr>
        <w:t>ambién</w:t>
      </w:r>
      <w:r w:rsidR="007A4D8F">
        <w:rPr>
          <w:rFonts w:hAnsi="Times New Roman" w:cs="Times New Roman"/>
          <w:color w:val="auto"/>
        </w:rPr>
        <w:t>, el concepto</w:t>
      </w:r>
      <w:r w:rsidR="007A3E29">
        <w:rPr>
          <w:rFonts w:hAnsi="Times New Roman" w:cs="Times New Roman"/>
          <w:color w:val="auto"/>
        </w:rPr>
        <w:t xml:space="preserve"> </w:t>
      </w:r>
      <w:r w:rsidRPr="00171BD0">
        <w:rPr>
          <w:rFonts w:hAnsi="Times New Roman" w:cs="Times New Roman"/>
          <w:color w:val="auto"/>
        </w:rPr>
        <w:t>se encuentra incorporado explícitamente en varias disposiciones de la LIOISPD, reforzando diversas materias</w:t>
      </w:r>
      <w:r w:rsidR="007A3E29">
        <w:rPr>
          <w:rFonts w:hAnsi="Times New Roman" w:cs="Times New Roman"/>
          <w:color w:val="auto"/>
        </w:rPr>
        <w:t>,</w:t>
      </w:r>
      <w:r w:rsidR="00EF6277">
        <w:rPr>
          <w:rFonts w:hAnsi="Times New Roman" w:cs="Times New Roman"/>
          <w:color w:val="auto"/>
        </w:rPr>
        <w:t xml:space="preserve"> y en los Reglamentos de la LIOISPD</w:t>
      </w:r>
      <w:r w:rsidR="00EF6277" w:rsidRPr="00D122B3">
        <w:rPr>
          <w:rFonts w:hAnsi="Times New Roman" w:cs="Times New Roman"/>
          <w:color w:val="auto"/>
        </w:rPr>
        <w:t>.</w:t>
      </w:r>
      <w:r w:rsidR="00EF6277" w:rsidRPr="00EF6277">
        <w:rPr>
          <w:rFonts w:hAnsi="Times New Roman" w:cs="Times New Roman"/>
          <w:color w:val="auto"/>
        </w:rPr>
        <w:t xml:space="preserve"> </w:t>
      </w:r>
    </w:p>
    <w:p w:rsidR="00731256" w:rsidRDefault="00731256" w:rsidP="00EF6277">
      <w:pPr>
        <w:pStyle w:val="Estilo2"/>
        <w:numPr>
          <w:ilvl w:val="0"/>
          <w:numId w:val="0"/>
        </w:numPr>
        <w:rPr>
          <w:rFonts w:hAnsi="Times New Roman" w:cs="Times New Roman"/>
          <w:color w:val="auto"/>
        </w:rPr>
      </w:pPr>
    </w:p>
    <w:p w:rsidR="00EF6277" w:rsidRPr="00D122B3" w:rsidRDefault="00EF6277" w:rsidP="007E7EF3">
      <w:pPr>
        <w:pStyle w:val="Estilo2"/>
        <w:numPr>
          <w:ilvl w:val="0"/>
          <w:numId w:val="0"/>
        </w:numPr>
        <w:rPr>
          <w:rFonts w:hAnsi="Times New Roman" w:cs="Times New Roman"/>
          <w:color w:val="auto"/>
        </w:rPr>
      </w:pPr>
      <w:r>
        <w:rPr>
          <w:rFonts w:hAnsi="Times New Roman" w:cs="Times New Roman"/>
          <w:color w:val="auto"/>
        </w:rPr>
        <w:t>Tanto l</w:t>
      </w:r>
      <w:r w:rsidR="00823752">
        <w:rPr>
          <w:rFonts w:hAnsi="Times New Roman" w:cs="Times New Roman"/>
          <w:color w:val="auto"/>
        </w:rPr>
        <w:t>a</w:t>
      </w:r>
      <w:r>
        <w:rPr>
          <w:rFonts w:hAnsi="Times New Roman" w:cs="Times New Roman"/>
          <w:color w:val="auto"/>
        </w:rPr>
        <w:t>s</w:t>
      </w:r>
      <w:r w:rsidRPr="00D122B3">
        <w:rPr>
          <w:rFonts w:hAnsi="Times New Roman" w:cs="Times New Roman"/>
          <w:color w:val="auto"/>
        </w:rPr>
        <w:t xml:space="preserve"> </w:t>
      </w:r>
      <w:r w:rsidR="00823752">
        <w:rPr>
          <w:rFonts w:hAnsi="Times New Roman" w:cs="Times New Roman"/>
          <w:color w:val="auto"/>
        </w:rPr>
        <w:t xml:space="preserve">instituciones </w:t>
      </w:r>
      <w:r w:rsidRPr="00D122B3">
        <w:rPr>
          <w:rFonts w:hAnsi="Times New Roman" w:cs="Times New Roman"/>
          <w:color w:val="auto"/>
        </w:rPr>
        <w:t>privad</w:t>
      </w:r>
      <w:r w:rsidR="00823752">
        <w:rPr>
          <w:rFonts w:hAnsi="Times New Roman" w:cs="Times New Roman"/>
          <w:color w:val="auto"/>
        </w:rPr>
        <w:t>a</w:t>
      </w:r>
      <w:r w:rsidRPr="00D122B3">
        <w:rPr>
          <w:rFonts w:hAnsi="Times New Roman" w:cs="Times New Roman"/>
          <w:color w:val="auto"/>
        </w:rPr>
        <w:t>s</w:t>
      </w:r>
      <w:r>
        <w:rPr>
          <w:rFonts w:hAnsi="Times New Roman" w:cs="Times New Roman"/>
          <w:color w:val="auto"/>
        </w:rPr>
        <w:t xml:space="preserve"> como</w:t>
      </w:r>
      <w:r w:rsidRPr="00D122B3">
        <w:rPr>
          <w:rFonts w:hAnsi="Times New Roman" w:cs="Times New Roman"/>
          <w:color w:val="auto"/>
        </w:rPr>
        <w:t xml:space="preserve"> </w:t>
      </w:r>
      <w:r>
        <w:rPr>
          <w:rFonts w:hAnsi="Times New Roman" w:cs="Times New Roman"/>
          <w:color w:val="auto"/>
        </w:rPr>
        <w:t>estatales</w:t>
      </w:r>
      <w:r w:rsidRPr="00D122B3">
        <w:rPr>
          <w:rFonts w:hAnsi="Times New Roman" w:cs="Times New Roman"/>
          <w:color w:val="auto"/>
        </w:rPr>
        <w:t xml:space="preserve"> </w:t>
      </w:r>
      <w:r w:rsidR="00823752">
        <w:rPr>
          <w:rFonts w:hAnsi="Times New Roman" w:cs="Times New Roman"/>
          <w:color w:val="auto"/>
        </w:rPr>
        <w:t>están obligados a efectuar</w:t>
      </w:r>
      <w:r w:rsidRPr="00D122B3">
        <w:rPr>
          <w:rFonts w:hAnsi="Times New Roman" w:cs="Times New Roman"/>
          <w:color w:val="auto"/>
        </w:rPr>
        <w:t xml:space="preserve"> </w:t>
      </w:r>
      <w:r w:rsidR="00823752">
        <w:rPr>
          <w:rFonts w:hAnsi="Times New Roman" w:cs="Times New Roman"/>
          <w:color w:val="auto"/>
        </w:rPr>
        <w:t>est</w:t>
      </w:r>
      <w:r w:rsidR="007A4D8F">
        <w:rPr>
          <w:rFonts w:hAnsi="Times New Roman" w:cs="Times New Roman"/>
          <w:color w:val="auto"/>
        </w:rPr>
        <w:t>e tipo de</w:t>
      </w:r>
      <w:r w:rsidR="00823752">
        <w:rPr>
          <w:rFonts w:hAnsi="Times New Roman" w:cs="Times New Roman"/>
          <w:color w:val="auto"/>
        </w:rPr>
        <w:t xml:space="preserve"> ajustes, debiendo el </w:t>
      </w:r>
      <w:r>
        <w:rPr>
          <w:rFonts w:hAnsi="Times New Roman" w:cs="Times New Roman"/>
          <w:color w:val="auto"/>
        </w:rPr>
        <w:t>Estado</w:t>
      </w:r>
      <w:r w:rsidRPr="00D122B3">
        <w:rPr>
          <w:rFonts w:hAnsi="Times New Roman" w:cs="Times New Roman"/>
          <w:color w:val="auto"/>
        </w:rPr>
        <w:t xml:space="preserve"> velar po</w:t>
      </w:r>
      <w:r>
        <w:rPr>
          <w:rFonts w:hAnsi="Times New Roman" w:cs="Times New Roman"/>
          <w:color w:val="auto"/>
        </w:rPr>
        <w:t>r</w:t>
      </w:r>
      <w:r w:rsidR="00081445">
        <w:rPr>
          <w:rFonts w:hAnsi="Times New Roman" w:cs="Times New Roman"/>
          <w:color w:val="auto"/>
        </w:rPr>
        <w:t xml:space="preserve"> </w:t>
      </w:r>
      <w:r>
        <w:rPr>
          <w:rFonts w:hAnsi="Times New Roman" w:cs="Times New Roman"/>
          <w:color w:val="auto"/>
        </w:rPr>
        <w:t>que los primeros los realicen. En este sentido, s</w:t>
      </w:r>
      <w:r w:rsidR="008D37AD" w:rsidRPr="00D122B3">
        <w:rPr>
          <w:rFonts w:hAnsi="Times New Roman" w:cs="Times New Roman"/>
          <w:color w:val="auto"/>
        </w:rPr>
        <w:t>e destacan las siguientes acciones:</w:t>
      </w:r>
    </w:p>
    <w:p w:rsidR="008D37AD" w:rsidRPr="00D122B3" w:rsidRDefault="00137DA7" w:rsidP="00433109">
      <w:pPr>
        <w:pStyle w:val="Estilo2"/>
        <w:numPr>
          <w:ilvl w:val="0"/>
          <w:numId w:val="72"/>
        </w:numPr>
        <w:rPr>
          <w:rFonts w:hAnsi="Times New Roman" w:cs="Times New Roman"/>
          <w:color w:val="auto"/>
        </w:rPr>
      </w:pPr>
      <w:r>
        <w:rPr>
          <w:rFonts w:hAnsi="Times New Roman" w:cs="Times New Roman"/>
          <w:b/>
          <w:bCs/>
          <w:color w:val="auto"/>
        </w:rPr>
        <w:t>Educación</w:t>
      </w:r>
      <w:r w:rsidR="008D37AD" w:rsidRPr="00D122B3">
        <w:rPr>
          <w:rFonts w:hAnsi="Times New Roman" w:cs="Times New Roman"/>
          <w:color w:val="auto"/>
        </w:rPr>
        <w:t xml:space="preserve">: </w:t>
      </w:r>
      <w:r>
        <w:rPr>
          <w:rFonts w:hAnsi="Times New Roman" w:cs="Times New Roman"/>
          <w:color w:val="auto"/>
        </w:rPr>
        <w:t>F</w:t>
      </w:r>
      <w:r w:rsidR="008D37AD" w:rsidRPr="00D122B3">
        <w:rPr>
          <w:rFonts w:hAnsi="Times New Roman" w:cs="Times New Roman"/>
          <w:color w:val="auto"/>
        </w:rPr>
        <w:t xml:space="preserve">inanciamiento especial para estudiantes esD y Necesidades Educativas Especiales </w:t>
      </w:r>
      <w:r w:rsidR="008D37AD" w:rsidRPr="002340D7">
        <w:rPr>
          <w:rFonts w:hAnsi="Times New Roman" w:cs="Times New Roman"/>
          <w:color w:val="auto"/>
        </w:rPr>
        <w:t>(</w:t>
      </w:r>
      <w:r w:rsidR="008D37AD" w:rsidRPr="002340D7">
        <w:rPr>
          <w:rFonts w:hAnsi="Times New Roman" w:cs="Times New Roman"/>
          <w:iCs/>
          <w:color w:val="auto"/>
        </w:rPr>
        <w:t>NEE</w:t>
      </w:r>
      <w:r w:rsidR="008D37AD" w:rsidRPr="002340D7">
        <w:rPr>
          <w:rFonts w:hAnsi="Times New Roman" w:cs="Times New Roman"/>
          <w:color w:val="auto"/>
        </w:rPr>
        <w:t>)</w:t>
      </w:r>
      <w:r w:rsidR="008D37AD" w:rsidRPr="002340D7">
        <w:rPr>
          <w:rStyle w:val="Refdenotaalpie"/>
          <w:rFonts w:hAnsi="Times New Roman" w:cs="Times New Roman"/>
          <w:color w:val="auto"/>
        </w:rPr>
        <w:footnoteReference w:id="25"/>
      </w:r>
      <w:r w:rsidR="008D37AD" w:rsidRPr="002340D7">
        <w:rPr>
          <w:rFonts w:hAnsi="Times New Roman" w:cs="Times New Roman"/>
          <w:color w:val="auto"/>
        </w:rPr>
        <w:t xml:space="preserve"> para</w:t>
      </w:r>
      <w:r w:rsidR="008D37AD" w:rsidRPr="00D122B3">
        <w:rPr>
          <w:rFonts w:hAnsi="Times New Roman" w:cs="Times New Roman"/>
          <w:color w:val="auto"/>
        </w:rPr>
        <w:t xml:space="preserve"> acceder a apoyos profesionales especializados en recursos educativos</w:t>
      </w:r>
      <w:r>
        <w:rPr>
          <w:rFonts w:hAnsi="Times New Roman" w:cs="Times New Roman"/>
          <w:color w:val="auto"/>
        </w:rPr>
        <w:t xml:space="preserve"> y a</w:t>
      </w:r>
      <w:r w:rsidR="008D37AD" w:rsidRPr="00D122B3">
        <w:rPr>
          <w:rFonts w:hAnsi="Times New Roman" w:cs="Times New Roman"/>
          <w:color w:val="auto"/>
        </w:rPr>
        <w:t xml:space="preserve">decuaciones </w:t>
      </w:r>
      <w:r w:rsidR="005627F9">
        <w:rPr>
          <w:rFonts w:hAnsi="Times New Roman" w:cs="Times New Roman"/>
          <w:color w:val="auto"/>
        </w:rPr>
        <w:t>c</w:t>
      </w:r>
      <w:r w:rsidR="008D37AD" w:rsidRPr="00D122B3">
        <w:rPr>
          <w:rFonts w:hAnsi="Times New Roman" w:cs="Times New Roman"/>
          <w:color w:val="auto"/>
        </w:rPr>
        <w:t xml:space="preserve">urriculares para educación parvularia y básica, </w:t>
      </w:r>
      <w:r>
        <w:rPr>
          <w:rFonts w:hAnsi="Times New Roman" w:cs="Times New Roman"/>
          <w:color w:val="auto"/>
        </w:rPr>
        <w:t xml:space="preserve">conforme a </w:t>
      </w:r>
      <w:r w:rsidRPr="00D122B3">
        <w:rPr>
          <w:rFonts w:hAnsi="Times New Roman" w:cs="Times New Roman"/>
          <w:color w:val="auto"/>
        </w:rPr>
        <w:t>la Ley N°20.370</w:t>
      </w:r>
      <w:r w:rsidRPr="00D122B3">
        <w:rPr>
          <w:rFonts w:hAnsi="Times New Roman" w:cs="Times New Roman"/>
          <w:color w:val="auto"/>
          <w:vertAlign w:val="superscript"/>
        </w:rPr>
        <w:footnoteReference w:id="26"/>
      </w:r>
      <w:r w:rsidRPr="00D122B3">
        <w:rPr>
          <w:rFonts w:hAnsi="Times New Roman" w:cs="Times New Roman"/>
          <w:color w:val="auto"/>
        </w:rPr>
        <w:t xml:space="preserve"> y el Decreto </w:t>
      </w:r>
      <w:r w:rsidR="00EF6277">
        <w:rPr>
          <w:rFonts w:hAnsi="Times New Roman" w:cs="Times New Roman"/>
          <w:color w:val="auto"/>
        </w:rPr>
        <w:t xml:space="preserve">Exento </w:t>
      </w:r>
      <w:r w:rsidRPr="00D122B3">
        <w:rPr>
          <w:rFonts w:hAnsi="Times New Roman" w:cs="Times New Roman"/>
          <w:color w:val="auto"/>
        </w:rPr>
        <w:t>83</w:t>
      </w:r>
      <w:r w:rsidR="00EF6277">
        <w:rPr>
          <w:rFonts w:hAnsi="Times New Roman" w:cs="Times New Roman"/>
          <w:color w:val="auto"/>
        </w:rPr>
        <w:t xml:space="preserve"> (MINEDUC, 2001)</w:t>
      </w:r>
      <w:r w:rsidRPr="00D122B3">
        <w:rPr>
          <w:rFonts w:hAnsi="Times New Roman" w:cs="Times New Roman"/>
          <w:color w:val="auto"/>
          <w:vertAlign w:val="superscript"/>
        </w:rPr>
        <w:footnoteReference w:id="27"/>
      </w:r>
      <w:r w:rsidR="008D37AD" w:rsidRPr="00D122B3">
        <w:rPr>
          <w:rFonts w:hAnsi="Times New Roman" w:cs="Times New Roman"/>
          <w:color w:val="auto"/>
        </w:rPr>
        <w:t>.</w:t>
      </w:r>
    </w:p>
    <w:p w:rsidR="008D37AD" w:rsidRPr="00D122B3" w:rsidRDefault="008D37AD" w:rsidP="00433109">
      <w:pPr>
        <w:pStyle w:val="Estilo2"/>
        <w:numPr>
          <w:ilvl w:val="0"/>
          <w:numId w:val="72"/>
        </w:numPr>
        <w:rPr>
          <w:rFonts w:hAnsi="Times New Roman" w:cs="Times New Roman"/>
          <w:color w:val="auto"/>
        </w:rPr>
      </w:pPr>
      <w:r w:rsidRPr="00D122B3">
        <w:rPr>
          <w:rFonts w:hAnsi="Times New Roman" w:cs="Times New Roman"/>
          <w:b/>
          <w:color w:val="auto"/>
        </w:rPr>
        <w:lastRenderedPageBreak/>
        <w:t>Salud:</w:t>
      </w:r>
      <w:r w:rsidRPr="00D122B3">
        <w:rPr>
          <w:rFonts w:hAnsi="Times New Roman" w:cs="Times New Roman"/>
          <w:color w:val="auto"/>
        </w:rPr>
        <w:t xml:space="preserve"> </w:t>
      </w:r>
      <w:r w:rsidR="00EF6277">
        <w:rPr>
          <w:rFonts w:hAnsi="Times New Roman" w:cs="Times New Roman"/>
          <w:color w:val="auto"/>
        </w:rPr>
        <w:t>D</w:t>
      </w:r>
      <w:r w:rsidR="005627F9">
        <w:rPr>
          <w:rFonts w:hAnsi="Times New Roman" w:cs="Times New Roman"/>
          <w:color w:val="auto"/>
        </w:rPr>
        <w:t>iseño universal en la i</w:t>
      </w:r>
      <w:r w:rsidRPr="00137DA7">
        <w:rPr>
          <w:rFonts w:hAnsi="Times New Roman" w:cs="Times New Roman"/>
          <w:color w:val="auto"/>
        </w:rPr>
        <w:t xml:space="preserve">nfraestructura </w:t>
      </w:r>
      <w:r w:rsidR="005627F9">
        <w:rPr>
          <w:rFonts w:hAnsi="Times New Roman" w:cs="Times New Roman"/>
          <w:color w:val="auto"/>
        </w:rPr>
        <w:t xml:space="preserve"> hospitalaria pública</w:t>
      </w:r>
      <w:r w:rsidRPr="00D122B3">
        <w:rPr>
          <w:rFonts w:hAnsi="Times New Roman" w:cs="Times New Roman"/>
          <w:color w:val="auto"/>
        </w:rPr>
        <w:t xml:space="preserve">; </w:t>
      </w:r>
      <w:r w:rsidR="00137DA7" w:rsidRPr="00137DA7">
        <w:rPr>
          <w:rFonts w:hAnsi="Times New Roman" w:cs="Times New Roman"/>
          <w:color w:val="auto"/>
        </w:rPr>
        <w:t xml:space="preserve">accesibilidad universal </w:t>
      </w:r>
      <w:r w:rsidR="00137DA7">
        <w:rPr>
          <w:rFonts w:hAnsi="Times New Roman" w:cs="Times New Roman"/>
          <w:color w:val="auto"/>
        </w:rPr>
        <w:t>d</w:t>
      </w:r>
      <w:r w:rsidRPr="00137DA7">
        <w:rPr>
          <w:rFonts w:hAnsi="Times New Roman" w:cs="Times New Roman"/>
          <w:color w:val="auto"/>
        </w:rPr>
        <w:t>el</w:t>
      </w:r>
      <w:r w:rsidRPr="00D122B3">
        <w:rPr>
          <w:rFonts w:hAnsi="Times New Roman" w:cs="Times New Roman"/>
          <w:color w:val="auto"/>
        </w:rPr>
        <w:t xml:space="preserve"> sitio web del </w:t>
      </w:r>
      <w:r w:rsidRPr="005627F9">
        <w:rPr>
          <w:rFonts w:hAnsi="Times New Roman" w:cs="Times New Roman"/>
          <w:color w:val="auto"/>
        </w:rPr>
        <w:t>MINSAL</w:t>
      </w:r>
      <w:r w:rsidRPr="00D122B3">
        <w:rPr>
          <w:rStyle w:val="Refdenotaalpie"/>
          <w:rFonts w:hAnsi="Times New Roman" w:cs="Times New Roman"/>
          <w:color w:val="auto"/>
        </w:rPr>
        <w:footnoteReference w:id="28"/>
      </w:r>
      <w:r w:rsidR="004F5E1B">
        <w:rPr>
          <w:rFonts w:hAnsi="Times New Roman" w:cs="Times New Roman"/>
          <w:color w:val="auto"/>
        </w:rPr>
        <w:t xml:space="preserve">; web con diseño universal del Departamento </w:t>
      </w:r>
      <w:r w:rsidRPr="00D122B3">
        <w:rPr>
          <w:rFonts w:hAnsi="Times New Roman" w:cs="Times New Roman"/>
          <w:color w:val="auto"/>
        </w:rPr>
        <w:t>Discapacidad y Rehabilitación</w:t>
      </w:r>
      <w:r w:rsidR="00081445">
        <w:rPr>
          <w:rFonts w:hAnsi="Times New Roman" w:cs="Times New Roman"/>
          <w:color w:val="auto"/>
        </w:rPr>
        <w:t xml:space="preserve">, también del </w:t>
      </w:r>
      <w:r w:rsidR="004F5E1B">
        <w:rPr>
          <w:rFonts w:hAnsi="Times New Roman" w:cs="Times New Roman"/>
          <w:color w:val="auto"/>
        </w:rPr>
        <w:t>MINSAL</w:t>
      </w:r>
      <w:r w:rsidRPr="00D122B3">
        <w:rPr>
          <w:rStyle w:val="Refdenotaalpie"/>
          <w:rFonts w:hAnsi="Times New Roman" w:cs="Times New Roman"/>
          <w:color w:val="auto"/>
        </w:rPr>
        <w:footnoteReference w:id="29"/>
      </w:r>
      <w:r w:rsidR="00137DA7">
        <w:rPr>
          <w:rFonts w:hAnsi="Times New Roman" w:cs="Times New Roman"/>
          <w:color w:val="auto"/>
        </w:rPr>
        <w:t>.</w:t>
      </w:r>
    </w:p>
    <w:p w:rsidR="008D37AD" w:rsidRPr="00D122B3" w:rsidRDefault="00137DA7" w:rsidP="00D36927">
      <w:pPr>
        <w:pStyle w:val="Estilo2"/>
        <w:numPr>
          <w:ilvl w:val="0"/>
          <w:numId w:val="72"/>
        </w:numPr>
        <w:rPr>
          <w:rFonts w:eastAsia="Trebuchet MS" w:hAnsi="Times New Roman" w:cs="Times New Roman"/>
          <w:color w:val="auto"/>
        </w:rPr>
      </w:pPr>
      <w:r w:rsidRPr="00137DA7">
        <w:rPr>
          <w:rFonts w:hAnsi="Times New Roman" w:cs="Times New Roman"/>
          <w:b/>
          <w:color w:val="auto"/>
        </w:rPr>
        <w:t>Inclusión</w:t>
      </w:r>
      <w:r w:rsidR="008D37AD" w:rsidRPr="00D122B3">
        <w:rPr>
          <w:rFonts w:hAnsi="Times New Roman" w:cs="Times New Roman"/>
          <w:b/>
          <w:color w:val="auto"/>
        </w:rPr>
        <w:t xml:space="preserve"> laboral:</w:t>
      </w:r>
      <w:r w:rsidR="008D37AD" w:rsidRPr="00D122B3">
        <w:rPr>
          <w:rFonts w:hAnsi="Times New Roman" w:cs="Times New Roman"/>
          <w:color w:val="auto"/>
        </w:rPr>
        <w:t xml:space="preserve"> </w:t>
      </w:r>
      <w:r w:rsidR="00373BD9">
        <w:rPr>
          <w:rFonts w:hAnsi="Times New Roman" w:cs="Times New Roman"/>
          <w:color w:val="auto"/>
        </w:rPr>
        <w:t>A</w:t>
      </w:r>
      <w:r w:rsidR="00373BD9" w:rsidRPr="00D122B3">
        <w:rPr>
          <w:rFonts w:hAnsi="Times New Roman" w:cs="Times New Roman"/>
          <w:color w:val="auto"/>
        </w:rPr>
        <w:t xml:space="preserve">justes razonables en </w:t>
      </w:r>
      <w:r w:rsidR="00373BD9">
        <w:rPr>
          <w:rFonts w:hAnsi="Times New Roman" w:cs="Times New Roman"/>
          <w:color w:val="auto"/>
        </w:rPr>
        <w:t>los</w:t>
      </w:r>
      <w:r w:rsidR="00373BD9" w:rsidRPr="00D122B3">
        <w:rPr>
          <w:rFonts w:hAnsi="Times New Roman" w:cs="Times New Roman"/>
          <w:color w:val="auto"/>
        </w:rPr>
        <w:t xml:space="preserve"> puestos de trabajo </w:t>
      </w:r>
      <w:r w:rsidR="00373BD9">
        <w:rPr>
          <w:rFonts w:hAnsi="Times New Roman" w:cs="Times New Roman"/>
          <w:color w:val="auto"/>
        </w:rPr>
        <w:t xml:space="preserve">de </w:t>
      </w:r>
      <w:r w:rsidR="00373BD9" w:rsidRPr="00D122B3">
        <w:rPr>
          <w:rFonts w:hAnsi="Times New Roman" w:cs="Times New Roman"/>
          <w:color w:val="auto"/>
        </w:rPr>
        <w:t>funcionarios</w:t>
      </w:r>
      <w:r w:rsidR="00373BD9">
        <w:rPr>
          <w:rFonts w:hAnsi="Times New Roman" w:cs="Times New Roman"/>
          <w:color w:val="auto"/>
        </w:rPr>
        <w:t>(as)</w:t>
      </w:r>
      <w:r w:rsidR="00373BD9" w:rsidRPr="00D122B3">
        <w:rPr>
          <w:rFonts w:hAnsi="Times New Roman" w:cs="Times New Roman"/>
          <w:color w:val="auto"/>
        </w:rPr>
        <w:t xml:space="preserve"> </w:t>
      </w:r>
      <w:r w:rsidR="00C04963">
        <w:rPr>
          <w:rFonts w:hAnsi="Times New Roman" w:cs="Times New Roman"/>
          <w:color w:val="auto"/>
        </w:rPr>
        <w:t>públicos que se encuentran esD</w:t>
      </w:r>
      <w:r w:rsidR="00341382">
        <w:rPr>
          <w:rFonts w:hAnsi="Times New Roman" w:cs="Times New Roman"/>
          <w:color w:val="auto"/>
        </w:rPr>
        <w:t xml:space="preserve"> (Anexo </w:t>
      </w:r>
      <w:r w:rsidR="00BB0137">
        <w:rPr>
          <w:rFonts w:hAnsi="Times New Roman" w:cs="Times New Roman"/>
          <w:color w:val="auto"/>
        </w:rPr>
        <w:t>I</w:t>
      </w:r>
      <w:r w:rsidR="00C04963">
        <w:rPr>
          <w:rFonts w:hAnsi="Times New Roman" w:cs="Times New Roman"/>
          <w:color w:val="auto"/>
        </w:rPr>
        <w:t>V)</w:t>
      </w:r>
      <w:r w:rsidR="00044F67">
        <w:rPr>
          <w:rFonts w:hAnsi="Times New Roman" w:cs="Times New Roman"/>
          <w:color w:val="auto"/>
        </w:rPr>
        <w:t>.</w:t>
      </w:r>
    </w:p>
    <w:p w:rsidR="008D37AD" w:rsidRPr="00D122B3" w:rsidRDefault="00137DA7" w:rsidP="00433109">
      <w:pPr>
        <w:pStyle w:val="Estilo2"/>
        <w:numPr>
          <w:ilvl w:val="0"/>
          <w:numId w:val="72"/>
        </w:numPr>
        <w:rPr>
          <w:rFonts w:hAnsi="Times New Roman" w:cs="Times New Roman"/>
          <w:color w:val="auto"/>
        </w:rPr>
      </w:pPr>
      <w:r w:rsidRPr="00137DA7">
        <w:rPr>
          <w:rFonts w:hAnsi="Times New Roman" w:cs="Times New Roman"/>
          <w:b/>
          <w:color w:val="auto"/>
        </w:rPr>
        <w:t>Accesibilidad</w:t>
      </w:r>
      <w:r w:rsidR="008D37AD" w:rsidRPr="00D122B3">
        <w:rPr>
          <w:rFonts w:hAnsi="Times New Roman" w:cs="Times New Roman"/>
          <w:b/>
          <w:color w:val="auto"/>
        </w:rPr>
        <w:t>:</w:t>
      </w:r>
      <w:r w:rsidR="008D37AD" w:rsidRPr="00D122B3">
        <w:rPr>
          <w:rFonts w:hAnsi="Times New Roman" w:cs="Times New Roman"/>
          <w:color w:val="auto"/>
        </w:rPr>
        <w:t xml:space="preserve"> El Ministerio de Obras Públicas (MOP) incorpo</w:t>
      </w:r>
      <w:r w:rsidR="005627F9">
        <w:rPr>
          <w:rFonts w:hAnsi="Times New Roman" w:cs="Times New Roman"/>
          <w:color w:val="auto"/>
        </w:rPr>
        <w:t xml:space="preserve">rará las consideraciones de la </w:t>
      </w:r>
      <w:r w:rsidR="008D37AD" w:rsidRPr="00D122B3">
        <w:rPr>
          <w:rFonts w:hAnsi="Times New Roman" w:cs="Times New Roman"/>
          <w:color w:val="auto"/>
        </w:rPr>
        <w:t>LIOISPD y del Manual de Accesibilidad Universal en el Manual de Carreteras</w:t>
      </w:r>
      <w:r w:rsidR="008D37AD" w:rsidRPr="00D122B3">
        <w:rPr>
          <w:rStyle w:val="Refdenotaalpie"/>
          <w:rFonts w:hAnsi="Times New Roman" w:cs="Times New Roman"/>
          <w:color w:val="auto"/>
        </w:rPr>
        <w:footnoteReference w:id="30"/>
      </w:r>
      <w:r w:rsidR="008D37AD" w:rsidRPr="00D122B3">
        <w:rPr>
          <w:rFonts w:hAnsi="Times New Roman" w:cs="Times New Roman"/>
          <w:color w:val="auto"/>
        </w:rPr>
        <w:t xml:space="preserve">; </w:t>
      </w:r>
      <w:r w:rsidR="00DA1515">
        <w:rPr>
          <w:rFonts w:hAnsi="Times New Roman" w:cs="Times New Roman"/>
          <w:color w:val="auto"/>
        </w:rPr>
        <w:t>t</w:t>
      </w:r>
      <w:r w:rsidR="008D37AD" w:rsidRPr="00D122B3">
        <w:rPr>
          <w:rFonts w:hAnsi="Times New Roman" w:cs="Times New Roman"/>
          <w:color w:val="auto"/>
        </w:rPr>
        <w:t xml:space="preserve">odos los servicios dependientes del MOP han comprometido iniciativas inclusivas </w:t>
      </w:r>
      <w:r w:rsidR="00373BD9">
        <w:rPr>
          <w:rFonts w:hAnsi="Times New Roman" w:cs="Times New Roman"/>
          <w:color w:val="auto"/>
        </w:rPr>
        <w:t>en el</w:t>
      </w:r>
      <w:r w:rsidR="00373BD9" w:rsidRPr="00D122B3">
        <w:rPr>
          <w:rFonts w:hAnsi="Times New Roman" w:cs="Times New Roman"/>
          <w:color w:val="auto"/>
        </w:rPr>
        <w:t xml:space="preserve"> Plan Nacional 2015-2025, </w:t>
      </w:r>
      <w:r>
        <w:rPr>
          <w:rFonts w:hAnsi="Times New Roman" w:cs="Times New Roman"/>
          <w:color w:val="auto"/>
        </w:rPr>
        <w:t>y</w:t>
      </w:r>
      <w:r w:rsidR="008D37AD" w:rsidRPr="00D122B3">
        <w:rPr>
          <w:rFonts w:hAnsi="Times New Roman" w:cs="Times New Roman"/>
          <w:color w:val="auto"/>
        </w:rPr>
        <w:t xml:space="preserve"> la Dirección de Arquitectura incorpora la variable de diseño y accesibilidad universal en su “Guía Metodológica para el diseño de Obras Públicas”.</w:t>
      </w:r>
    </w:p>
    <w:p w:rsidR="008D37AD" w:rsidRPr="00D122B3" w:rsidRDefault="00137DA7" w:rsidP="00433109">
      <w:pPr>
        <w:pStyle w:val="Estilo2"/>
        <w:numPr>
          <w:ilvl w:val="0"/>
          <w:numId w:val="72"/>
        </w:numPr>
        <w:rPr>
          <w:rFonts w:hAnsi="Times New Roman" w:cs="Times New Roman"/>
          <w:color w:val="auto"/>
        </w:rPr>
      </w:pPr>
      <w:r>
        <w:rPr>
          <w:rFonts w:hAnsi="Times New Roman" w:cs="Times New Roman"/>
          <w:b/>
          <w:color w:val="auto"/>
        </w:rPr>
        <w:t>Vivienda</w:t>
      </w:r>
      <w:r>
        <w:rPr>
          <w:rFonts w:hAnsi="Times New Roman" w:cs="Times New Roman"/>
          <w:color w:val="auto"/>
        </w:rPr>
        <w:t xml:space="preserve">: </w:t>
      </w:r>
      <w:r w:rsidR="00373BD9">
        <w:rPr>
          <w:rFonts w:hAnsi="Times New Roman" w:cs="Times New Roman"/>
          <w:color w:val="auto"/>
        </w:rPr>
        <w:t>L</w:t>
      </w:r>
      <w:r>
        <w:rPr>
          <w:rFonts w:hAnsi="Times New Roman" w:cs="Times New Roman"/>
          <w:color w:val="auto"/>
        </w:rPr>
        <w:t>a</w:t>
      </w:r>
      <w:r w:rsidR="008D37AD" w:rsidRPr="00D122B3">
        <w:rPr>
          <w:rFonts w:hAnsi="Times New Roman" w:cs="Times New Roman"/>
          <w:color w:val="auto"/>
        </w:rPr>
        <w:t xml:space="preserve"> Agenda de Inclusión 2015-2018</w:t>
      </w:r>
      <w:r w:rsidR="00373BD9">
        <w:rPr>
          <w:rFonts w:hAnsi="Times New Roman" w:cs="Times New Roman"/>
          <w:color w:val="auto"/>
        </w:rPr>
        <w:t xml:space="preserve"> de MINVU</w:t>
      </w:r>
      <w:r w:rsidR="008D37AD" w:rsidRPr="00D122B3">
        <w:rPr>
          <w:rFonts w:hAnsi="Times New Roman" w:cs="Times New Roman"/>
          <w:color w:val="auto"/>
        </w:rPr>
        <w:t xml:space="preserve"> </w:t>
      </w:r>
      <w:r w:rsidR="00ED142A">
        <w:rPr>
          <w:rFonts w:hAnsi="Times New Roman" w:cs="Times New Roman"/>
          <w:color w:val="auto"/>
        </w:rPr>
        <w:t>tiene entre sus objetivos</w:t>
      </w:r>
      <w:r w:rsidR="00ED142A" w:rsidRPr="00D122B3">
        <w:rPr>
          <w:rFonts w:hAnsi="Times New Roman" w:cs="Times New Roman"/>
          <w:color w:val="auto"/>
        </w:rPr>
        <w:t xml:space="preserve"> </w:t>
      </w:r>
      <w:r w:rsidR="008D37AD" w:rsidRPr="00D122B3">
        <w:rPr>
          <w:rFonts w:hAnsi="Times New Roman" w:cs="Times New Roman"/>
          <w:color w:val="auto"/>
        </w:rPr>
        <w:t>mejorar la calidad de los colectivos vulnerables en vivienda, barrio y ciudad</w:t>
      </w:r>
      <w:r>
        <w:rPr>
          <w:rFonts w:hAnsi="Times New Roman" w:cs="Times New Roman"/>
          <w:color w:val="auto"/>
        </w:rPr>
        <w:t xml:space="preserve"> y</w:t>
      </w:r>
      <w:r w:rsidR="008D37AD" w:rsidRPr="00D122B3">
        <w:rPr>
          <w:rFonts w:hAnsi="Times New Roman" w:cs="Times New Roman"/>
          <w:color w:val="auto"/>
        </w:rPr>
        <w:t xml:space="preserve"> otorga puntaje adicional a las familias con miembros esD inscritos en el </w:t>
      </w:r>
      <w:r w:rsidR="00A80316">
        <w:rPr>
          <w:rFonts w:hAnsi="Times New Roman" w:cs="Times New Roman"/>
          <w:color w:val="auto"/>
        </w:rPr>
        <w:t>Registro Nacional de Discapacidad</w:t>
      </w:r>
      <w:r w:rsidR="008D37AD" w:rsidRPr="00D122B3">
        <w:rPr>
          <w:rFonts w:hAnsi="Times New Roman" w:cs="Times New Roman"/>
          <w:color w:val="auto"/>
        </w:rPr>
        <w:t xml:space="preserve"> </w:t>
      </w:r>
      <w:r w:rsidR="00373BD9">
        <w:rPr>
          <w:rFonts w:hAnsi="Times New Roman" w:cs="Times New Roman"/>
          <w:color w:val="auto"/>
        </w:rPr>
        <w:t xml:space="preserve">para acceder a </w:t>
      </w:r>
      <w:r w:rsidR="008D37AD" w:rsidRPr="00D122B3">
        <w:rPr>
          <w:rFonts w:hAnsi="Times New Roman" w:cs="Times New Roman"/>
          <w:color w:val="auto"/>
        </w:rPr>
        <w:t>subsidios habitacionales</w:t>
      </w:r>
      <w:r w:rsidR="00900BC8">
        <w:t>. Tambi</w:t>
      </w:r>
      <w:r w:rsidR="00900BC8">
        <w:t>é</w:t>
      </w:r>
      <w:r w:rsidR="00900BC8">
        <w:t xml:space="preserve">n contempla </w:t>
      </w:r>
      <w:r w:rsidR="00373BD9" w:rsidRPr="00E24469">
        <w:rPr>
          <w:color w:val="auto"/>
        </w:rPr>
        <w:t xml:space="preserve">presupuesto adicional para realizar los ajustes necesarios a las viviendas </w:t>
      </w:r>
      <w:r w:rsidR="00900BC8">
        <w:rPr>
          <w:color w:val="auto"/>
        </w:rPr>
        <w:t>con la finalidad de</w:t>
      </w:r>
      <w:r w:rsidR="00900BC8" w:rsidRPr="00E24469">
        <w:rPr>
          <w:color w:val="auto"/>
        </w:rPr>
        <w:t xml:space="preserve"> </w:t>
      </w:r>
      <w:r w:rsidR="00373BD9" w:rsidRPr="00E24469">
        <w:rPr>
          <w:color w:val="auto"/>
        </w:rPr>
        <w:t>mejorar sus niveles de accesibilidad.</w:t>
      </w:r>
    </w:p>
    <w:p w:rsidR="00AA3E79" w:rsidRPr="00CF7470" w:rsidRDefault="008D37AD" w:rsidP="00CF7470">
      <w:pPr>
        <w:pStyle w:val="Estilo2"/>
        <w:numPr>
          <w:ilvl w:val="0"/>
          <w:numId w:val="72"/>
        </w:numPr>
        <w:rPr>
          <w:rFonts w:hAnsi="Times New Roman" w:cs="Times New Roman"/>
          <w:color w:val="auto"/>
        </w:rPr>
      </w:pPr>
      <w:r w:rsidRPr="00AA3E79">
        <w:rPr>
          <w:rFonts w:hAnsi="Times New Roman" w:cs="Times New Roman"/>
          <w:b/>
          <w:color w:val="auto"/>
        </w:rPr>
        <w:t>Acceso a la Justicia</w:t>
      </w:r>
      <w:r w:rsidR="00316F30" w:rsidRPr="00AA3E79">
        <w:rPr>
          <w:rFonts w:hAnsi="Times New Roman" w:cs="Times New Roman"/>
          <w:b/>
          <w:color w:val="auto"/>
        </w:rPr>
        <w:t>:</w:t>
      </w:r>
      <w:r w:rsidRPr="00AA3E79">
        <w:rPr>
          <w:rFonts w:hAnsi="Times New Roman"/>
          <w:color w:val="auto"/>
        </w:rPr>
        <w:t xml:space="preserve"> </w:t>
      </w:r>
      <w:r w:rsidRPr="00AA3E79">
        <w:rPr>
          <w:rFonts w:hAnsi="Times New Roman" w:cs="Times New Roman"/>
          <w:color w:val="auto"/>
        </w:rPr>
        <w:t xml:space="preserve">El Poder Judicial, el </w:t>
      </w:r>
      <w:r w:rsidR="00316F30" w:rsidRPr="00AA3E79">
        <w:rPr>
          <w:rFonts w:hAnsi="Times New Roman" w:cs="Times New Roman"/>
          <w:color w:val="auto"/>
        </w:rPr>
        <w:t>M</w:t>
      </w:r>
      <w:r w:rsidRPr="00AA3E79">
        <w:rPr>
          <w:rFonts w:hAnsi="Times New Roman" w:cs="Times New Roman"/>
          <w:color w:val="auto"/>
        </w:rPr>
        <w:t xml:space="preserve">inisterio Público y la Defensoría Penal </w:t>
      </w:r>
      <w:r w:rsidRPr="00D97AB0">
        <w:rPr>
          <w:rFonts w:hAnsi="Times New Roman" w:cs="Times New Roman"/>
          <w:color w:val="auto"/>
        </w:rPr>
        <w:t>Púb</w:t>
      </w:r>
      <w:r w:rsidR="00081445">
        <w:rPr>
          <w:rFonts w:hAnsi="Times New Roman" w:cs="Times New Roman"/>
          <w:color w:val="auto"/>
        </w:rPr>
        <w:t>lica</w:t>
      </w:r>
      <w:r w:rsidR="00AC4090" w:rsidRPr="00D97AB0">
        <w:rPr>
          <w:rFonts w:hAnsi="Times New Roman" w:cs="Times New Roman"/>
          <w:color w:val="auto"/>
        </w:rPr>
        <w:t xml:space="preserve"> están</w:t>
      </w:r>
      <w:r w:rsidRPr="00D97AB0">
        <w:rPr>
          <w:rFonts w:hAnsi="Times New Roman" w:cs="Times New Roman"/>
          <w:color w:val="auto"/>
        </w:rPr>
        <w:t xml:space="preserve"> </w:t>
      </w:r>
      <w:r w:rsidR="00316F30" w:rsidRPr="00D97AB0">
        <w:rPr>
          <w:rFonts w:hAnsi="Times New Roman" w:cs="Times New Roman"/>
          <w:color w:val="auto"/>
        </w:rPr>
        <w:t>incorpora</w:t>
      </w:r>
      <w:r w:rsidR="00DA1515" w:rsidRPr="00D97AB0">
        <w:rPr>
          <w:rFonts w:hAnsi="Times New Roman" w:cs="Times New Roman"/>
          <w:color w:val="auto"/>
        </w:rPr>
        <w:t>n</w:t>
      </w:r>
      <w:r w:rsidR="00316F30" w:rsidRPr="00D97AB0">
        <w:rPr>
          <w:rFonts w:hAnsi="Times New Roman" w:cs="Times New Roman"/>
          <w:color w:val="auto"/>
        </w:rPr>
        <w:t>do</w:t>
      </w:r>
      <w:r w:rsidR="00AC4090" w:rsidRPr="00D97AB0">
        <w:rPr>
          <w:rFonts w:hAnsi="Times New Roman" w:cs="Times New Roman"/>
          <w:color w:val="auto"/>
        </w:rPr>
        <w:t xml:space="preserve"> </w:t>
      </w:r>
      <w:r w:rsidRPr="00D97AB0">
        <w:rPr>
          <w:rFonts w:hAnsi="Times New Roman" w:cs="Times New Roman"/>
          <w:color w:val="auto"/>
        </w:rPr>
        <w:t>ajuste</w:t>
      </w:r>
      <w:r w:rsidR="00AC4090" w:rsidRPr="00D97AB0">
        <w:rPr>
          <w:rFonts w:hAnsi="Times New Roman" w:cs="Times New Roman"/>
          <w:color w:val="auto"/>
        </w:rPr>
        <w:t>s</w:t>
      </w:r>
      <w:r w:rsidRPr="00D97AB0">
        <w:rPr>
          <w:rFonts w:hAnsi="Times New Roman" w:cs="Times New Roman"/>
          <w:color w:val="auto"/>
        </w:rPr>
        <w:t xml:space="preserve"> razonable</w:t>
      </w:r>
      <w:r w:rsidR="00AC4090" w:rsidRPr="00D97AB0">
        <w:rPr>
          <w:rFonts w:hAnsi="Times New Roman" w:cs="Times New Roman"/>
          <w:color w:val="auto"/>
        </w:rPr>
        <w:t>s</w:t>
      </w:r>
      <w:r w:rsidRPr="00D97AB0">
        <w:rPr>
          <w:rFonts w:hAnsi="Times New Roman" w:cs="Times New Roman"/>
          <w:color w:val="auto"/>
        </w:rPr>
        <w:t xml:space="preserve"> en todos sus procedimientos </w:t>
      </w:r>
      <w:r w:rsidRPr="00D97AB0">
        <w:rPr>
          <w:rFonts w:hAnsi="Times New Roman" w:cs="Times New Roman"/>
        </w:rPr>
        <w:t>judiciales.</w:t>
      </w:r>
      <w:r w:rsidR="00D97AB0" w:rsidRPr="00D97AB0">
        <w:rPr>
          <w:rFonts w:hAnsi="Times New Roman" w:cs="Times New Roman"/>
        </w:rPr>
        <w:t xml:space="preserve"> </w:t>
      </w:r>
      <w:r w:rsidR="007A4D8F">
        <w:rPr>
          <w:rFonts w:hAnsi="Times New Roman" w:cs="Times New Roman"/>
        </w:rPr>
        <w:t xml:space="preserve">También </w:t>
      </w:r>
      <w:r w:rsidR="00AA3E79" w:rsidRPr="00CF7470">
        <w:rPr>
          <w:rFonts w:hAnsi="Times New Roman" w:cs="Times New Roman"/>
          <w:lang w:val="es-CL"/>
        </w:rPr>
        <w:t>Carabineros de Chile incorpor</w:t>
      </w:r>
      <w:r w:rsidR="00CF7470" w:rsidRPr="00CF7470">
        <w:rPr>
          <w:rFonts w:hAnsi="Times New Roman" w:cs="Times New Roman"/>
          <w:lang w:val="es-CL"/>
        </w:rPr>
        <w:t>ó</w:t>
      </w:r>
      <w:r w:rsidR="00AA3E79" w:rsidRPr="00CF7470">
        <w:rPr>
          <w:rFonts w:hAnsi="Times New Roman" w:cs="Times New Roman"/>
          <w:lang w:val="es-CL"/>
        </w:rPr>
        <w:t xml:space="preserve"> la variable discapacidad</w:t>
      </w:r>
      <w:r w:rsidR="00D97AB0" w:rsidRPr="00CF7470">
        <w:rPr>
          <w:rFonts w:hAnsi="Times New Roman" w:cs="Times New Roman"/>
          <w:lang w:val="es-CL"/>
        </w:rPr>
        <w:t xml:space="preserve"> en sus manuales de instrucción</w:t>
      </w:r>
      <w:r w:rsidR="00CF7470" w:rsidRPr="00CF7470">
        <w:rPr>
          <w:rFonts w:hAnsi="Times New Roman" w:cs="Times New Roman"/>
          <w:lang w:val="es-CL"/>
        </w:rPr>
        <w:t xml:space="preserve"> y proyecta incorporar la temática en su plan de formación en derechos humanos</w:t>
      </w:r>
      <w:r w:rsidR="00DB65FE">
        <w:rPr>
          <w:rFonts w:hAnsi="Times New Roman" w:cs="Times New Roman"/>
          <w:lang w:val="es-CL"/>
        </w:rPr>
        <w:t>. L</w:t>
      </w:r>
      <w:r w:rsidR="00AA3E79" w:rsidRPr="00CF7470">
        <w:rPr>
          <w:rFonts w:hAnsi="Times New Roman" w:cs="Times New Roman"/>
          <w:lang w:val="es-CL"/>
        </w:rPr>
        <w:t>a Poli</w:t>
      </w:r>
      <w:r w:rsidR="007A4D8F">
        <w:rPr>
          <w:rFonts w:hAnsi="Times New Roman" w:cs="Times New Roman"/>
          <w:lang w:val="es-CL"/>
        </w:rPr>
        <w:t>cía de Investigaciones de Chile</w:t>
      </w:r>
      <w:r w:rsidR="00CF7470" w:rsidRPr="00CF7470">
        <w:rPr>
          <w:rFonts w:hAnsi="Times New Roman" w:cs="Times New Roman"/>
          <w:lang w:val="es-CL"/>
        </w:rPr>
        <w:t xml:space="preserve"> ha efectuado capacitaciones a su personal</w:t>
      </w:r>
      <w:r w:rsidR="00AA3E79" w:rsidRPr="00CF7470">
        <w:rPr>
          <w:rFonts w:hAnsi="Times New Roman" w:cs="Times New Roman"/>
          <w:lang w:val="es-CL"/>
        </w:rPr>
        <w:t xml:space="preserve"> </w:t>
      </w:r>
      <w:r w:rsidR="00CF7470" w:rsidRPr="00CF7470">
        <w:rPr>
          <w:rFonts w:hAnsi="Times New Roman" w:cs="Times New Roman"/>
          <w:lang w:val="es-CL"/>
        </w:rPr>
        <w:t xml:space="preserve">y </w:t>
      </w:r>
      <w:r w:rsidR="00AA3E79" w:rsidRPr="00CF7470">
        <w:rPr>
          <w:rFonts w:hAnsi="Times New Roman" w:cs="Times New Roman"/>
          <w:lang w:val="es-CL"/>
        </w:rPr>
        <w:t xml:space="preserve">elaborará </w:t>
      </w:r>
      <w:r w:rsidR="00D97AB0" w:rsidRPr="00CF7470">
        <w:rPr>
          <w:rFonts w:hAnsi="Times New Roman" w:cs="Times New Roman"/>
          <w:lang w:val="es-CL"/>
        </w:rPr>
        <w:t>un protocolo interno</w:t>
      </w:r>
      <w:r w:rsidR="00AA3E79" w:rsidRPr="00CF7470">
        <w:rPr>
          <w:rFonts w:hAnsi="Times New Roman" w:cs="Times New Roman"/>
          <w:lang w:val="es-CL"/>
        </w:rPr>
        <w:t xml:space="preserve"> de derecho</w:t>
      </w:r>
      <w:r w:rsidR="00D97AB0" w:rsidRPr="00CF7470">
        <w:rPr>
          <w:rFonts w:hAnsi="Times New Roman" w:cs="Times New Roman"/>
          <w:lang w:val="es-CL"/>
        </w:rPr>
        <w:t>s de PesD</w:t>
      </w:r>
      <w:r w:rsidR="00AA3E79" w:rsidRPr="00CF7470">
        <w:rPr>
          <w:rFonts w:hAnsi="Times New Roman" w:cs="Times New Roman"/>
          <w:lang w:val="es-CL"/>
        </w:rPr>
        <w:t xml:space="preserve"> </w:t>
      </w:r>
      <w:r w:rsidR="00CF7470">
        <w:rPr>
          <w:rFonts w:hAnsi="Times New Roman" w:cs="Times New Roman"/>
          <w:lang w:val="es-CL"/>
        </w:rPr>
        <w:t xml:space="preserve">que intervengan en </w:t>
      </w:r>
      <w:r w:rsidR="00AA3E79" w:rsidRPr="00CF7470">
        <w:rPr>
          <w:rFonts w:hAnsi="Times New Roman" w:cs="Times New Roman"/>
          <w:lang w:val="es-CL"/>
        </w:rPr>
        <w:t>procesos penales.</w:t>
      </w:r>
    </w:p>
    <w:p w:rsidR="008D37AD" w:rsidRDefault="008D37AD" w:rsidP="00AA3E79">
      <w:pPr>
        <w:pStyle w:val="Cuerpo"/>
        <w:spacing w:line="360" w:lineRule="auto"/>
        <w:jc w:val="both"/>
        <w:rPr>
          <w:rFonts w:eastAsia="Times New Roman Bold"/>
          <w:color w:val="auto"/>
        </w:rPr>
      </w:pPr>
    </w:p>
    <w:p w:rsidR="002340D7" w:rsidRDefault="002340D7" w:rsidP="00AA3E79">
      <w:pPr>
        <w:pStyle w:val="Cuerpo"/>
        <w:spacing w:line="360" w:lineRule="auto"/>
        <w:jc w:val="both"/>
        <w:rPr>
          <w:rFonts w:eastAsia="Times New Roman Bold"/>
          <w:color w:val="auto"/>
        </w:rPr>
      </w:pPr>
    </w:p>
    <w:p w:rsidR="002340D7" w:rsidRDefault="002340D7" w:rsidP="00AA3E79">
      <w:pPr>
        <w:pStyle w:val="Cuerpo"/>
        <w:spacing w:line="360" w:lineRule="auto"/>
        <w:jc w:val="both"/>
        <w:rPr>
          <w:rFonts w:eastAsia="Times New Roman Bold"/>
          <w:color w:val="auto"/>
        </w:rPr>
      </w:pPr>
    </w:p>
    <w:p w:rsidR="002340D7" w:rsidRDefault="002340D7" w:rsidP="00AA3E79">
      <w:pPr>
        <w:pStyle w:val="Cuerpo"/>
        <w:spacing w:line="360" w:lineRule="auto"/>
        <w:jc w:val="both"/>
        <w:rPr>
          <w:rFonts w:eastAsia="Times New Roman Bold"/>
          <w:color w:val="auto"/>
        </w:rPr>
      </w:pPr>
    </w:p>
    <w:p w:rsidR="002340D7" w:rsidRPr="00D122B3" w:rsidRDefault="002340D7" w:rsidP="00AA3E79">
      <w:pPr>
        <w:pStyle w:val="Cuerpo"/>
        <w:spacing w:line="360" w:lineRule="auto"/>
        <w:jc w:val="both"/>
        <w:rPr>
          <w:rFonts w:eastAsia="Times New Roman Bold"/>
          <w:color w:val="auto"/>
        </w:rPr>
      </w:pPr>
    </w:p>
    <w:p w:rsidR="008D37AD" w:rsidRPr="00D122B3" w:rsidRDefault="008D37AD" w:rsidP="008D37AD">
      <w:pPr>
        <w:pStyle w:val="Estilo1"/>
        <w:numPr>
          <w:ilvl w:val="0"/>
          <w:numId w:val="0"/>
        </w:numPr>
        <w:rPr>
          <w:rFonts w:ascii="Times New Roman" w:eastAsia="Times New Roman Bold" w:hAnsi="Times New Roman" w:cs="Times New Roman"/>
          <w:color w:val="auto"/>
        </w:rPr>
      </w:pPr>
      <w:r>
        <w:rPr>
          <w:rFonts w:ascii="Times New Roman" w:hAnsi="Times New Roman" w:cs="Times New Roman"/>
          <w:color w:val="auto"/>
        </w:rPr>
        <w:t>Respuesta N°7</w:t>
      </w:r>
      <w:r w:rsidRPr="00D122B3">
        <w:rPr>
          <w:rFonts w:ascii="Times New Roman" w:hAnsi="Times New Roman" w:cs="Times New Roman"/>
          <w:color w:val="auto"/>
        </w:rPr>
        <w:t xml:space="preserve"> </w:t>
      </w:r>
    </w:p>
    <w:p w:rsidR="008D37AD" w:rsidRPr="00D122B3" w:rsidRDefault="008D37AD" w:rsidP="008D37AD">
      <w:pPr>
        <w:pStyle w:val="Estilo2"/>
        <w:numPr>
          <w:ilvl w:val="0"/>
          <w:numId w:val="0"/>
        </w:numPr>
        <w:rPr>
          <w:rFonts w:eastAsia="Times New Roman Bold" w:hAnsi="Times New Roman" w:cs="Times New Roman"/>
          <w:color w:val="auto"/>
        </w:rPr>
      </w:pPr>
    </w:p>
    <w:p w:rsidR="008D37AD" w:rsidRDefault="00316F30" w:rsidP="007E7EF3">
      <w:pPr>
        <w:pStyle w:val="Estilo2"/>
        <w:numPr>
          <w:ilvl w:val="0"/>
          <w:numId w:val="0"/>
        </w:numPr>
        <w:rPr>
          <w:rFonts w:hAnsi="Times New Roman" w:cs="Times New Roman"/>
          <w:color w:val="auto"/>
        </w:rPr>
      </w:pPr>
      <w:r>
        <w:rPr>
          <w:rFonts w:hAnsi="Times New Roman" w:cs="Times New Roman"/>
          <w:color w:val="auto"/>
        </w:rPr>
        <w:t>El</w:t>
      </w:r>
      <w:r w:rsidR="008D37AD" w:rsidRPr="00171BD0">
        <w:rPr>
          <w:rFonts w:hAnsi="Times New Roman" w:cs="Times New Roman"/>
          <w:color w:val="auto"/>
        </w:rPr>
        <w:t xml:space="preserve"> artículo 19 N°2 de la </w:t>
      </w:r>
      <w:r>
        <w:rPr>
          <w:rFonts w:hAnsi="Times New Roman" w:cs="Times New Roman"/>
          <w:color w:val="auto"/>
        </w:rPr>
        <w:t>Constitución</w:t>
      </w:r>
      <w:r w:rsidR="00541677">
        <w:rPr>
          <w:rFonts w:hAnsi="Times New Roman" w:cs="Times New Roman"/>
          <w:color w:val="auto"/>
        </w:rPr>
        <w:t xml:space="preserve"> Política de la República (</w:t>
      </w:r>
      <w:r w:rsidR="00541677" w:rsidRPr="009E6652">
        <w:rPr>
          <w:rFonts w:hAnsi="Times New Roman" w:cs="Times New Roman"/>
          <w:i/>
          <w:color w:val="auto"/>
        </w:rPr>
        <w:t>CPR</w:t>
      </w:r>
      <w:r w:rsidR="00541677">
        <w:rPr>
          <w:rFonts w:hAnsi="Times New Roman" w:cs="Times New Roman"/>
          <w:color w:val="auto"/>
        </w:rPr>
        <w:t>)</w:t>
      </w:r>
      <w:r w:rsidR="008D37AD" w:rsidRPr="00D122B3">
        <w:rPr>
          <w:vertAlign w:val="superscript"/>
        </w:rPr>
        <w:footnoteReference w:id="31"/>
      </w:r>
      <w:r>
        <w:rPr>
          <w:rFonts w:hAnsi="Times New Roman" w:cs="Times New Roman"/>
          <w:color w:val="auto"/>
        </w:rPr>
        <w:t xml:space="preserve"> </w:t>
      </w:r>
      <w:r w:rsidR="00373BD9">
        <w:rPr>
          <w:rFonts w:hAnsi="Times New Roman" w:cs="Times New Roman"/>
          <w:color w:val="auto"/>
        </w:rPr>
        <w:t>consagra</w:t>
      </w:r>
      <w:r w:rsidR="008D37AD" w:rsidRPr="00171BD0">
        <w:rPr>
          <w:rFonts w:hAnsi="Times New Roman" w:cs="Times New Roman"/>
          <w:color w:val="auto"/>
        </w:rPr>
        <w:t xml:space="preserve"> la igualdad ante la ley de todas las personas </w:t>
      </w:r>
      <w:r>
        <w:rPr>
          <w:rFonts w:hAnsi="Times New Roman" w:cs="Times New Roman"/>
          <w:color w:val="auto"/>
        </w:rPr>
        <w:t>y el</w:t>
      </w:r>
      <w:r w:rsidR="008D37AD" w:rsidRPr="00171BD0">
        <w:rPr>
          <w:rFonts w:hAnsi="Times New Roman" w:cs="Times New Roman"/>
          <w:color w:val="auto"/>
        </w:rPr>
        <w:t xml:space="preserve"> artículo 5</w:t>
      </w:r>
      <w:r>
        <w:rPr>
          <w:rFonts w:hAnsi="Times New Roman" w:cs="Times New Roman"/>
          <w:color w:val="auto"/>
        </w:rPr>
        <w:t>°</w:t>
      </w:r>
      <w:r w:rsidR="00373BD9">
        <w:rPr>
          <w:rFonts w:hAnsi="Times New Roman" w:cs="Times New Roman"/>
          <w:color w:val="auto"/>
        </w:rPr>
        <w:t>, inciso 2°</w:t>
      </w:r>
      <w:r>
        <w:rPr>
          <w:rFonts w:hAnsi="Times New Roman" w:cs="Times New Roman"/>
          <w:color w:val="auto"/>
        </w:rPr>
        <w:t xml:space="preserve"> precisa que</w:t>
      </w:r>
      <w:r w:rsidR="008D37AD" w:rsidRPr="00171BD0">
        <w:rPr>
          <w:rFonts w:hAnsi="Times New Roman" w:cs="Times New Roman"/>
          <w:color w:val="auto"/>
        </w:rPr>
        <w:t xml:space="preserve"> </w:t>
      </w:r>
      <w:r w:rsidR="00373BD9">
        <w:rPr>
          <w:rFonts w:hAnsi="Times New Roman" w:cs="Times New Roman"/>
          <w:color w:val="auto"/>
        </w:rPr>
        <w:t>l</w:t>
      </w:r>
      <w:r w:rsidR="008D37AD" w:rsidRPr="00171BD0">
        <w:rPr>
          <w:rFonts w:hAnsi="Times New Roman" w:cs="Times New Roman"/>
          <w:color w:val="auto"/>
        </w:rPr>
        <w:t xml:space="preserve">os órganos del Estado </w:t>
      </w:r>
      <w:r w:rsidRPr="00171BD0">
        <w:rPr>
          <w:rFonts w:hAnsi="Times New Roman" w:cs="Times New Roman"/>
          <w:color w:val="auto"/>
        </w:rPr>
        <w:t xml:space="preserve">deben observar, promover, </w:t>
      </w:r>
      <w:r w:rsidR="008D37AD" w:rsidRPr="00171BD0">
        <w:rPr>
          <w:rFonts w:hAnsi="Times New Roman" w:cs="Times New Roman"/>
          <w:color w:val="auto"/>
        </w:rPr>
        <w:t xml:space="preserve">respetar </w:t>
      </w:r>
      <w:r w:rsidRPr="00171BD0">
        <w:rPr>
          <w:rFonts w:hAnsi="Times New Roman" w:cs="Times New Roman"/>
          <w:color w:val="auto"/>
        </w:rPr>
        <w:t>y asegurar</w:t>
      </w:r>
      <w:r>
        <w:rPr>
          <w:rFonts w:hAnsi="Times New Roman" w:cs="Times New Roman"/>
          <w:color w:val="auto"/>
        </w:rPr>
        <w:t xml:space="preserve"> </w:t>
      </w:r>
      <w:r w:rsidR="008D37AD" w:rsidRPr="00171BD0">
        <w:rPr>
          <w:rFonts w:hAnsi="Times New Roman" w:cs="Times New Roman"/>
          <w:color w:val="auto"/>
        </w:rPr>
        <w:t xml:space="preserve">tales derechos, ya sea que estén garantizados en el texto constitucional o en los tratados ratificados por Chile que se encuentren vigentes. </w:t>
      </w:r>
      <w:r w:rsidR="00541677">
        <w:rPr>
          <w:rFonts w:hAnsi="Times New Roman" w:cs="Times New Roman"/>
          <w:color w:val="auto"/>
        </w:rPr>
        <w:t>E</w:t>
      </w:r>
      <w:r w:rsidR="008D37AD" w:rsidRPr="00171BD0">
        <w:rPr>
          <w:rFonts w:hAnsi="Times New Roman" w:cs="Times New Roman"/>
          <w:color w:val="auto"/>
        </w:rPr>
        <w:t xml:space="preserve">l derecho a la igualdad ante la ley se encuentra garantizado por la acción </w:t>
      </w:r>
      <w:r w:rsidR="00373BD9">
        <w:rPr>
          <w:rFonts w:hAnsi="Times New Roman" w:cs="Times New Roman"/>
          <w:color w:val="auto"/>
        </w:rPr>
        <w:t xml:space="preserve">judicial </w:t>
      </w:r>
      <w:r w:rsidR="008D37AD" w:rsidRPr="00171BD0">
        <w:rPr>
          <w:rFonts w:hAnsi="Times New Roman" w:cs="Times New Roman"/>
          <w:color w:val="auto"/>
        </w:rPr>
        <w:t>de protección</w:t>
      </w:r>
      <w:r w:rsidR="00541677">
        <w:rPr>
          <w:rFonts w:hAnsi="Times New Roman" w:cs="Times New Roman"/>
          <w:color w:val="auto"/>
        </w:rPr>
        <w:t xml:space="preserve"> (artículo 20 de la CPR)</w:t>
      </w:r>
      <w:r w:rsidR="008D37AD" w:rsidRPr="00D122B3">
        <w:rPr>
          <w:rStyle w:val="Refdenotaalpie"/>
          <w:rFonts w:hAnsi="Times New Roman" w:cs="Times New Roman"/>
          <w:color w:val="auto"/>
        </w:rPr>
        <w:footnoteReference w:id="32"/>
      </w:r>
      <w:r w:rsidR="008D37AD" w:rsidRPr="00171BD0">
        <w:rPr>
          <w:rFonts w:hAnsi="Times New Roman" w:cs="Times New Roman"/>
          <w:color w:val="auto"/>
        </w:rPr>
        <w:t xml:space="preserve">. </w:t>
      </w:r>
    </w:p>
    <w:p w:rsidR="00373BD9" w:rsidRPr="00171BD0" w:rsidRDefault="00373BD9" w:rsidP="007E7EF3">
      <w:pPr>
        <w:pStyle w:val="Estilo2"/>
        <w:numPr>
          <w:ilvl w:val="0"/>
          <w:numId w:val="0"/>
        </w:numPr>
        <w:rPr>
          <w:rFonts w:hAnsi="Times New Roman" w:cs="Times New Roman"/>
          <w:color w:val="auto"/>
        </w:rPr>
      </w:pPr>
    </w:p>
    <w:p w:rsidR="00373BD9" w:rsidRDefault="00CE27A4" w:rsidP="007E7EF3">
      <w:pPr>
        <w:pStyle w:val="Estilo2"/>
        <w:numPr>
          <w:ilvl w:val="0"/>
          <w:numId w:val="0"/>
        </w:numPr>
        <w:rPr>
          <w:rFonts w:hAnsi="Times New Roman" w:cs="Times New Roman"/>
          <w:color w:val="auto"/>
        </w:rPr>
      </w:pPr>
      <w:r>
        <w:rPr>
          <w:rFonts w:hAnsi="Times New Roman" w:cs="Times New Roman"/>
          <w:color w:val="auto"/>
        </w:rPr>
        <w:t>L</w:t>
      </w:r>
      <w:r w:rsidR="008D37AD" w:rsidRPr="00D122B3">
        <w:rPr>
          <w:rFonts w:hAnsi="Times New Roman" w:cs="Times New Roman"/>
          <w:color w:val="auto"/>
        </w:rPr>
        <w:t>a Ley N°20.609</w:t>
      </w:r>
      <w:r w:rsidR="008D37AD" w:rsidRPr="00D122B3">
        <w:rPr>
          <w:rFonts w:hAnsi="Times New Roman" w:cs="Times New Roman"/>
          <w:color w:val="auto"/>
          <w:vertAlign w:val="superscript"/>
        </w:rPr>
        <w:footnoteReference w:id="33"/>
      </w:r>
      <w:r w:rsidR="00316F30">
        <w:rPr>
          <w:rFonts w:hAnsi="Times New Roman" w:cs="Times New Roman"/>
          <w:color w:val="auto"/>
        </w:rPr>
        <w:t xml:space="preserve"> </w:t>
      </w:r>
      <w:r w:rsidR="00373BD9">
        <w:rPr>
          <w:rFonts w:hAnsi="Times New Roman" w:cs="Times New Roman"/>
          <w:color w:val="auto"/>
        </w:rPr>
        <w:t>(</w:t>
      </w:r>
      <w:r w:rsidR="00316F30">
        <w:rPr>
          <w:rFonts w:hAnsi="Times New Roman" w:cs="Times New Roman"/>
          <w:color w:val="auto"/>
        </w:rPr>
        <w:t>2012</w:t>
      </w:r>
      <w:r w:rsidR="00373BD9">
        <w:rPr>
          <w:rFonts w:hAnsi="Times New Roman" w:cs="Times New Roman"/>
          <w:color w:val="auto"/>
        </w:rPr>
        <w:t>)</w:t>
      </w:r>
      <w:r w:rsidR="00156E18">
        <w:rPr>
          <w:rFonts w:hAnsi="Times New Roman" w:cs="Times New Roman"/>
          <w:color w:val="auto"/>
        </w:rPr>
        <w:t xml:space="preserve"> </w:t>
      </w:r>
      <w:r w:rsidR="00062A81">
        <w:rPr>
          <w:rFonts w:hAnsi="Times New Roman" w:cs="Times New Roman"/>
          <w:color w:val="auto"/>
        </w:rPr>
        <w:t>contempla</w:t>
      </w:r>
      <w:r w:rsidR="008D37AD" w:rsidRPr="00D122B3">
        <w:rPr>
          <w:rFonts w:hAnsi="Times New Roman"/>
          <w:color w:val="auto"/>
          <w:shd w:val="clear" w:color="auto" w:fill="FFFFFF"/>
        </w:rPr>
        <w:t xml:space="preserve"> </w:t>
      </w:r>
      <w:r w:rsidR="008D37AD" w:rsidRPr="00D122B3">
        <w:rPr>
          <w:rFonts w:hAnsi="Times New Roman" w:cs="Times New Roman"/>
          <w:color w:val="auto"/>
          <w:shd w:val="clear" w:color="auto" w:fill="FFFFFF"/>
        </w:rPr>
        <w:t xml:space="preserve">un mecanismo judicial </w:t>
      </w:r>
      <w:r w:rsidR="00316F30">
        <w:rPr>
          <w:rFonts w:hAnsi="Times New Roman" w:cs="Times New Roman"/>
          <w:color w:val="auto"/>
          <w:shd w:val="clear" w:color="auto" w:fill="FFFFFF"/>
        </w:rPr>
        <w:t>para</w:t>
      </w:r>
      <w:r w:rsidR="008D37AD" w:rsidRPr="00D122B3">
        <w:rPr>
          <w:rFonts w:hAnsi="Times New Roman" w:cs="Times New Roman"/>
          <w:color w:val="auto"/>
          <w:shd w:val="clear" w:color="auto" w:fill="FFFFFF"/>
        </w:rPr>
        <w:t xml:space="preserve"> restablecer el imperio del derecho </w:t>
      </w:r>
      <w:r w:rsidR="00373BD9">
        <w:rPr>
          <w:rFonts w:hAnsi="Times New Roman" w:cs="Times New Roman"/>
          <w:color w:val="auto"/>
          <w:shd w:val="clear" w:color="auto" w:fill="FFFFFF"/>
        </w:rPr>
        <w:t>frente a</w:t>
      </w:r>
      <w:r w:rsidR="008D37AD" w:rsidRPr="00D122B3">
        <w:rPr>
          <w:rFonts w:hAnsi="Times New Roman" w:cs="Times New Roman"/>
          <w:color w:val="auto"/>
          <w:shd w:val="clear" w:color="auto" w:fill="FFFFFF"/>
        </w:rPr>
        <w:t xml:space="preserve"> acto</w:t>
      </w:r>
      <w:r w:rsidR="00373BD9">
        <w:rPr>
          <w:rFonts w:hAnsi="Times New Roman" w:cs="Times New Roman"/>
          <w:color w:val="auto"/>
          <w:shd w:val="clear" w:color="auto" w:fill="FFFFFF"/>
        </w:rPr>
        <w:t>s</w:t>
      </w:r>
      <w:r w:rsidR="008D37AD" w:rsidRPr="00D122B3">
        <w:rPr>
          <w:rFonts w:hAnsi="Times New Roman" w:cs="Times New Roman"/>
          <w:color w:val="auto"/>
          <w:shd w:val="clear" w:color="auto" w:fill="FFFFFF"/>
        </w:rPr>
        <w:t xml:space="preserve"> de discriminación arbitraria</w:t>
      </w:r>
      <w:r w:rsidR="00316F30">
        <w:rPr>
          <w:rFonts w:hAnsi="Times New Roman" w:cs="Times New Roman"/>
          <w:color w:val="auto"/>
          <w:shd w:val="clear" w:color="auto" w:fill="FFFFFF"/>
        </w:rPr>
        <w:t xml:space="preserve"> (artículo 1°)</w:t>
      </w:r>
      <w:r w:rsidR="00916AE6">
        <w:rPr>
          <w:rFonts w:hAnsi="Times New Roman" w:cs="Times New Roman"/>
          <w:color w:val="auto"/>
          <w:shd w:val="clear" w:color="auto" w:fill="FFFFFF"/>
        </w:rPr>
        <w:t xml:space="preserve">. Además, </w:t>
      </w:r>
      <w:r w:rsidR="00541677" w:rsidRPr="00D122B3">
        <w:rPr>
          <w:rFonts w:hAnsi="Times New Roman" w:cs="Times New Roman"/>
          <w:color w:val="auto"/>
        </w:rPr>
        <w:t xml:space="preserve">incorpora </w:t>
      </w:r>
      <w:r w:rsidR="00541677">
        <w:rPr>
          <w:rFonts w:hAnsi="Times New Roman" w:cs="Times New Roman"/>
          <w:color w:val="auto"/>
        </w:rPr>
        <w:t xml:space="preserve">la </w:t>
      </w:r>
      <w:r w:rsidR="00541677" w:rsidRPr="00D122B3">
        <w:rPr>
          <w:rFonts w:hAnsi="Times New Roman" w:cs="Times New Roman"/>
          <w:color w:val="auto"/>
        </w:rPr>
        <w:t xml:space="preserve">“discapacidad” como categoría sospechosa de </w:t>
      </w:r>
      <w:r w:rsidR="00541677">
        <w:rPr>
          <w:rFonts w:hAnsi="Times New Roman" w:cs="Times New Roman"/>
          <w:color w:val="auto"/>
        </w:rPr>
        <w:t>discriminación arbitraria.</w:t>
      </w:r>
    </w:p>
    <w:p w:rsidR="00541677" w:rsidRPr="00D122B3" w:rsidRDefault="00541677" w:rsidP="007E7EF3">
      <w:pPr>
        <w:pStyle w:val="Estilo2"/>
        <w:numPr>
          <w:ilvl w:val="0"/>
          <w:numId w:val="0"/>
        </w:numPr>
        <w:rPr>
          <w:rFonts w:hAnsi="Times New Roman" w:cs="Times New Roman"/>
          <w:color w:val="auto"/>
        </w:rPr>
      </w:pPr>
    </w:p>
    <w:p w:rsidR="008D37AD" w:rsidRDefault="008D37AD" w:rsidP="007E7EF3">
      <w:pPr>
        <w:pStyle w:val="Estilo2"/>
        <w:numPr>
          <w:ilvl w:val="0"/>
          <w:numId w:val="0"/>
        </w:numPr>
        <w:rPr>
          <w:rFonts w:hAnsi="Times New Roman" w:cs="Times New Roman"/>
          <w:color w:val="auto"/>
        </w:rPr>
      </w:pPr>
      <w:r w:rsidRPr="00D122B3">
        <w:rPr>
          <w:rFonts w:hAnsi="Times New Roman" w:cs="Times New Roman"/>
          <w:color w:val="auto"/>
        </w:rPr>
        <w:t>En el ámbito laboral los trabajadores</w:t>
      </w:r>
      <w:r w:rsidR="009D47C1">
        <w:rPr>
          <w:rFonts w:hAnsi="Times New Roman" w:cs="Times New Roman"/>
          <w:color w:val="auto"/>
        </w:rPr>
        <w:t>(as)</w:t>
      </w:r>
      <w:r w:rsidRPr="00D122B3">
        <w:rPr>
          <w:rFonts w:hAnsi="Times New Roman" w:cs="Times New Roman"/>
          <w:color w:val="auto"/>
        </w:rPr>
        <w:t xml:space="preserve"> se encuentran protegidos </w:t>
      </w:r>
      <w:r w:rsidR="00916AE6">
        <w:rPr>
          <w:rFonts w:hAnsi="Times New Roman" w:cs="Times New Roman"/>
          <w:color w:val="auto"/>
        </w:rPr>
        <w:t>frente a la discriminación, mediante el</w:t>
      </w:r>
      <w:r w:rsidRPr="00D122B3">
        <w:rPr>
          <w:rFonts w:hAnsi="Times New Roman" w:cs="Times New Roman"/>
          <w:color w:val="auto"/>
        </w:rPr>
        <w:t xml:space="preserve"> denominado Procedimiento de Tutela Laboral</w:t>
      </w:r>
      <w:r w:rsidR="00916AE6">
        <w:rPr>
          <w:rFonts w:hAnsi="Times New Roman" w:cs="Times New Roman"/>
          <w:color w:val="auto"/>
        </w:rPr>
        <w:t xml:space="preserve"> (</w:t>
      </w:r>
      <w:r w:rsidRPr="00D122B3">
        <w:rPr>
          <w:rFonts w:hAnsi="Times New Roman" w:cs="Times New Roman"/>
          <w:color w:val="auto"/>
        </w:rPr>
        <w:t>Párrafo VI del Libro V del Código del Trabajo</w:t>
      </w:r>
      <w:r w:rsidR="00916AE6">
        <w:rPr>
          <w:rFonts w:hAnsi="Times New Roman" w:cs="Times New Roman"/>
          <w:color w:val="auto"/>
        </w:rPr>
        <w:t>)</w:t>
      </w:r>
      <w:r w:rsidRPr="00D122B3">
        <w:rPr>
          <w:rFonts w:hAnsi="Times New Roman" w:cs="Times New Roman"/>
          <w:color w:val="auto"/>
        </w:rPr>
        <w:t xml:space="preserve">. </w:t>
      </w:r>
    </w:p>
    <w:p w:rsidR="00541677" w:rsidRPr="00D122B3" w:rsidRDefault="00541677" w:rsidP="007E7EF3">
      <w:pPr>
        <w:pStyle w:val="Estilo2"/>
        <w:numPr>
          <w:ilvl w:val="0"/>
          <w:numId w:val="0"/>
        </w:numPr>
        <w:rPr>
          <w:rFonts w:hAnsi="Times New Roman" w:cs="Times New Roman"/>
          <w:color w:val="auto"/>
        </w:rPr>
      </w:pPr>
    </w:p>
    <w:p w:rsidR="008D37AD" w:rsidRPr="00D122B3" w:rsidRDefault="008D37AD" w:rsidP="007E7EF3">
      <w:pPr>
        <w:pStyle w:val="Estilo2"/>
        <w:numPr>
          <w:ilvl w:val="0"/>
          <w:numId w:val="0"/>
        </w:numPr>
        <w:rPr>
          <w:rFonts w:hAnsi="Times New Roman" w:cs="Times New Roman"/>
          <w:color w:val="auto"/>
        </w:rPr>
      </w:pPr>
      <w:r w:rsidRPr="00D122B3">
        <w:rPr>
          <w:rFonts w:hAnsi="Times New Roman" w:cs="Times New Roman"/>
          <w:color w:val="auto"/>
        </w:rPr>
        <w:t>La Ley N°19.496, que establece normas sobre protección de los derechos de los consumidores</w:t>
      </w:r>
      <w:r w:rsidR="00731256">
        <w:rPr>
          <w:rFonts w:hAnsi="Times New Roman" w:cs="Times New Roman"/>
          <w:color w:val="auto"/>
        </w:rPr>
        <w:t>,</w:t>
      </w:r>
      <w:r w:rsidR="00156E18">
        <w:rPr>
          <w:rFonts w:hAnsi="Times New Roman" w:cs="Times New Roman"/>
          <w:color w:val="auto"/>
        </w:rPr>
        <w:t xml:space="preserve"> consagra</w:t>
      </w:r>
      <w:r w:rsidR="00916AE6">
        <w:rPr>
          <w:rFonts w:hAnsi="Times New Roman" w:cs="Times New Roman"/>
          <w:color w:val="auto"/>
        </w:rPr>
        <w:t xml:space="preserve"> el</w:t>
      </w:r>
      <w:r w:rsidRPr="00D122B3">
        <w:rPr>
          <w:rFonts w:hAnsi="Times New Roman" w:cs="Times New Roman"/>
          <w:color w:val="auto"/>
        </w:rPr>
        <w:t xml:space="preserve"> derecho básico del consumidor </w:t>
      </w:r>
      <w:r w:rsidR="00916AE6">
        <w:rPr>
          <w:rFonts w:hAnsi="Times New Roman" w:cs="Times New Roman"/>
          <w:color w:val="auto"/>
        </w:rPr>
        <w:t>a</w:t>
      </w:r>
      <w:r w:rsidRPr="00D122B3">
        <w:rPr>
          <w:rFonts w:hAnsi="Times New Roman" w:cs="Times New Roman"/>
          <w:color w:val="auto"/>
        </w:rPr>
        <w:t xml:space="preserve"> “no ser discriminado arbitrariamente por parte de proveedores de bienes y servicios</w:t>
      </w:r>
      <w:r w:rsidR="00916AE6">
        <w:rPr>
          <w:rFonts w:hAnsi="Times New Roman" w:cs="Times New Roman"/>
          <w:color w:val="auto"/>
        </w:rPr>
        <w:t>” (</w:t>
      </w:r>
      <w:r w:rsidR="00916AE6" w:rsidRPr="00D122B3">
        <w:rPr>
          <w:rFonts w:hAnsi="Times New Roman" w:cs="Times New Roman"/>
          <w:color w:val="auto"/>
        </w:rPr>
        <w:t>artículo 3°</w:t>
      </w:r>
      <w:r w:rsidR="00916AE6">
        <w:rPr>
          <w:rFonts w:hAnsi="Times New Roman" w:cs="Times New Roman"/>
          <w:color w:val="auto"/>
        </w:rPr>
        <w:t>, literal c)</w:t>
      </w:r>
      <w:r w:rsidR="00916AE6" w:rsidRPr="00D122B3">
        <w:rPr>
          <w:rFonts w:hAnsi="Times New Roman" w:cs="Times New Roman"/>
          <w:color w:val="auto"/>
        </w:rPr>
        <w:t xml:space="preserve"> </w:t>
      </w:r>
      <w:r w:rsidR="00916AE6">
        <w:rPr>
          <w:rFonts w:hAnsi="Times New Roman" w:cs="Times New Roman"/>
          <w:color w:val="auto"/>
        </w:rPr>
        <w:t>y</w:t>
      </w:r>
      <w:r w:rsidRPr="00D122B3">
        <w:rPr>
          <w:rFonts w:hAnsi="Times New Roman" w:cs="Times New Roman"/>
          <w:color w:val="auto"/>
        </w:rPr>
        <w:t xml:space="preserve"> crea un procedimiento especial para sancionar su incumplimiento.</w:t>
      </w:r>
    </w:p>
    <w:p w:rsidR="00541677" w:rsidRDefault="00541677" w:rsidP="007E7EF3">
      <w:pPr>
        <w:pStyle w:val="Estilo2"/>
        <w:numPr>
          <w:ilvl w:val="0"/>
          <w:numId w:val="0"/>
        </w:numPr>
        <w:rPr>
          <w:rFonts w:hAnsi="Times New Roman" w:cs="Times New Roman"/>
          <w:color w:val="auto"/>
        </w:rPr>
      </w:pPr>
    </w:p>
    <w:p w:rsidR="008D37AD" w:rsidRPr="002340D7" w:rsidRDefault="008D37AD" w:rsidP="007E7EF3">
      <w:pPr>
        <w:pStyle w:val="Estilo2"/>
        <w:numPr>
          <w:ilvl w:val="0"/>
          <w:numId w:val="0"/>
        </w:numPr>
        <w:rPr>
          <w:rFonts w:hAnsi="Times New Roman" w:cs="Times New Roman"/>
          <w:color w:val="auto"/>
        </w:rPr>
      </w:pPr>
      <w:r w:rsidRPr="00D122B3">
        <w:rPr>
          <w:rFonts w:hAnsi="Times New Roman" w:cs="Times New Roman"/>
          <w:color w:val="auto"/>
        </w:rPr>
        <w:t>La LIOISPD</w:t>
      </w:r>
      <w:r w:rsidR="00916AE6">
        <w:rPr>
          <w:rFonts w:hAnsi="Times New Roman" w:cs="Times New Roman"/>
          <w:color w:val="auto"/>
        </w:rPr>
        <w:t xml:space="preserve"> </w:t>
      </w:r>
      <w:r w:rsidR="00156E18">
        <w:rPr>
          <w:rFonts w:hAnsi="Times New Roman" w:cs="Times New Roman"/>
          <w:color w:val="auto"/>
        </w:rPr>
        <w:t>establece</w:t>
      </w:r>
      <w:r w:rsidRPr="00D122B3">
        <w:rPr>
          <w:rFonts w:hAnsi="Times New Roman" w:cs="Times New Roman"/>
          <w:color w:val="auto"/>
        </w:rPr>
        <w:t xml:space="preserve"> una acción para sancionar los casos de discriminación</w:t>
      </w:r>
      <w:r w:rsidR="00156E18">
        <w:rPr>
          <w:rFonts w:hAnsi="Times New Roman" w:cs="Times New Roman"/>
          <w:color w:val="auto"/>
        </w:rPr>
        <w:t xml:space="preserve">, otorgando </w:t>
      </w:r>
      <w:r w:rsidRPr="00D122B3">
        <w:rPr>
          <w:rFonts w:hAnsi="Times New Roman" w:cs="Times New Roman"/>
          <w:color w:val="auto"/>
        </w:rPr>
        <w:t>protección reforzada a dos colectivos vulnerables: niños</w:t>
      </w:r>
      <w:r w:rsidR="00913FF9">
        <w:rPr>
          <w:rFonts w:hAnsi="Times New Roman" w:cs="Times New Roman"/>
          <w:color w:val="auto"/>
        </w:rPr>
        <w:t>,</w:t>
      </w:r>
      <w:r w:rsidRPr="00D122B3">
        <w:rPr>
          <w:rFonts w:hAnsi="Times New Roman" w:cs="Times New Roman"/>
          <w:color w:val="auto"/>
        </w:rPr>
        <w:t xml:space="preserve"> niñas y </w:t>
      </w:r>
      <w:r w:rsidR="00913FF9" w:rsidRPr="002340D7">
        <w:rPr>
          <w:rFonts w:hAnsi="Times New Roman" w:cs="Times New Roman"/>
          <w:color w:val="auto"/>
        </w:rPr>
        <w:t>adolescentes (</w:t>
      </w:r>
      <w:r w:rsidR="007F7F22" w:rsidRPr="002340D7">
        <w:rPr>
          <w:rFonts w:hAnsi="Times New Roman" w:cs="Times New Roman"/>
          <w:color w:val="auto"/>
        </w:rPr>
        <w:t>NNA</w:t>
      </w:r>
      <w:r w:rsidR="00913FF9" w:rsidRPr="002340D7">
        <w:rPr>
          <w:rFonts w:hAnsi="Times New Roman" w:cs="Times New Roman"/>
          <w:color w:val="auto"/>
        </w:rPr>
        <w:t>)</w:t>
      </w:r>
      <w:r w:rsidRPr="002340D7">
        <w:rPr>
          <w:rFonts w:hAnsi="Times New Roman" w:cs="Times New Roman"/>
          <w:color w:val="auto"/>
        </w:rPr>
        <w:t xml:space="preserve"> y mujeres (artículo 9º).</w:t>
      </w:r>
    </w:p>
    <w:p w:rsidR="00731256" w:rsidRPr="002340D7" w:rsidRDefault="00731256" w:rsidP="007E7EF3">
      <w:pPr>
        <w:pStyle w:val="Estilo2"/>
        <w:numPr>
          <w:ilvl w:val="0"/>
          <w:numId w:val="0"/>
        </w:numPr>
        <w:rPr>
          <w:rFonts w:hAnsi="Times New Roman" w:cs="Times New Roman"/>
          <w:color w:val="auto"/>
        </w:rPr>
      </w:pPr>
    </w:p>
    <w:p w:rsidR="008D37AD" w:rsidRPr="002340D7" w:rsidRDefault="008D37AD" w:rsidP="007E7EF3">
      <w:pPr>
        <w:pStyle w:val="Estilo2"/>
        <w:numPr>
          <w:ilvl w:val="0"/>
          <w:numId w:val="0"/>
        </w:numPr>
        <w:rPr>
          <w:rFonts w:hAnsi="Times New Roman" w:cs="Times New Roman"/>
          <w:color w:val="auto"/>
        </w:rPr>
      </w:pPr>
      <w:r w:rsidRPr="002340D7">
        <w:rPr>
          <w:rFonts w:hAnsi="Times New Roman" w:cs="Times New Roman"/>
          <w:color w:val="auto"/>
        </w:rPr>
        <w:lastRenderedPageBreak/>
        <w:t>En el ámbito educativo, la principal medida adoptada para prevenir y sancionar la discriminación múltiple e intersectorial es la Política de Convivencia Escolar, cuyo objetivo es fomentar un</w:t>
      </w:r>
      <w:r w:rsidR="00541677" w:rsidRPr="002340D7">
        <w:rPr>
          <w:rFonts w:hAnsi="Times New Roman" w:cs="Times New Roman"/>
          <w:color w:val="auto"/>
        </w:rPr>
        <w:t>a convivencia escolar inclusiva</w:t>
      </w:r>
      <w:r w:rsidRPr="002340D7">
        <w:rPr>
          <w:rFonts w:hAnsi="Times New Roman" w:cs="Times New Roman"/>
          <w:color w:val="auto"/>
        </w:rPr>
        <w:t xml:space="preserve">, en un marco de equidad de género y con enfoque de derechos. También </w:t>
      </w:r>
      <w:r w:rsidR="00541677" w:rsidRPr="002340D7">
        <w:rPr>
          <w:rFonts w:hAnsi="Times New Roman" w:cs="Times New Roman"/>
          <w:color w:val="auto"/>
        </w:rPr>
        <w:t xml:space="preserve">se pueden efectuar denuncias por casos de discriminación ante la Superintendencia de Educación Escolar y </w:t>
      </w:r>
      <w:r w:rsidRPr="002340D7">
        <w:rPr>
          <w:rFonts w:hAnsi="Times New Roman" w:cs="Times New Roman"/>
          <w:color w:val="auto"/>
        </w:rPr>
        <w:t>se han difundido orientaciones para avanzar hacia una escuela inclusiva</w:t>
      </w:r>
      <w:r w:rsidRPr="002340D7">
        <w:rPr>
          <w:rFonts w:hAnsi="Times New Roman" w:cs="Times New Roman"/>
          <w:color w:val="auto"/>
          <w:vertAlign w:val="superscript"/>
        </w:rPr>
        <w:footnoteReference w:id="34"/>
      </w:r>
      <w:r w:rsidR="00541677" w:rsidRPr="002340D7">
        <w:rPr>
          <w:rFonts w:hAnsi="Times New Roman" w:cs="Times New Roman"/>
          <w:color w:val="auto"/>
        </w:rPr>
        <w:t>.</w:t>
      </w:r>
    </w:p>
    <w:p w:rsidR="00541677" w:rsidRPr="002340D7" w:rsidRDefault="00541677" w:rsidP="007E7EF3">
      <w:pPr>
        <w:pStyle w:val="Estilo2"/>
        <w:numPr>
          <w:ilvl w:val="0"/>
          <w:numId w:val="0"/>
        </w:numPr>
        <w:rPr>
          <w:rFonts w:hAnsi="Times New Roman" w:cs="Times New Roman"/>
          <w:color w:val="auto"/>
        </w:rPr>
      </w:pPr>
    </w:p>
    <w:p w:rsidR="00DA1515" w:rsidRPr="002340D7" w:rsidRDefault="00DA1515" w:rsidP="007E7EF3">
      <w:pPr>
        <w:pStyle w:val="Estilo2"/>
        <w:numPr>
          <w:ilvl w:val="0"/>
          <w:numId w:val="0"/>
        </w:numPr>
        <w:rPr>
          <w:rFonts w:hAnsi="Times New Roman" w:cs="Times New Roman"/>
          <w:color w:val="auto"/>
        </w:rPr>
      </w:pPr>
      <w:r w:rsidRPr="002340D7">
        <w:rPr>
          <w:rFonts w:hAnsi="Times New Roman" w:cs="Times New Roman"/>
          <w:color w:val="auto"/>
        </w:rPr>
        <w:t xml:space="preserve">En el ámbito de la niñez y adolescencia, </w:t>
      </w:r>
      <w:r w:rsidR="008D37AD" w:rsidRPr="002340D7">
        <w:rPr>
          <w:rFonts w:hAnsi="Times New Roman" w:cs="Times New Roman"/>
          <w:color w:val="auto"/>
        </w:rPr>
        <w:t>la Política Nacional de Niñez y Adolescencia, articulada por el Consejo Nacional de la Infancia</w:t>
      </w:r>
      <w:r w:rsidR="00730894" w:rsidRPr="002340D7">
        <w:rPr>
          <w:rFonts w:hAnsi="Times New Roman" w:cs="Times New Roman"/>
          <w:color w:val="auto"/>
        </w:rPr>
        <w:t xml:space="preserve"> (CNINF)</w:t>
      </w:r>
      <w:r w:rsidR="008D37AD" w:rsidRPr="002340D7">
        <w:rPr>
          <w:rFonts w:hAnsi="Times New Roman" w:cs="Times New Roman"/>
          <w:color w:val="auto"/>
        </w:rPr>
        <w:t xml:space="preserve">, </w:t>
      </w:r>
      <w:r w:rsidRPr="002340D7">
        <w:rPr>
          <w:rFonts w:hAnsi="Times New Roman" w:cs="Times New Roman"/>
          <w:color w:val="auto"/>
        </w:rPr>
        <w:t xml:space="preserve">incorpora el principio </w:t>
      </w:r>
      <w:r w:rsidR="008D37AD" w:rsidRPr="002340D7">
        <w:rPr>
          <w:rFonts w:hAnsi="Times New Roman" w:cs="Times New Roman"/>
          <w:color w:val="auto"/>
        </w:rPr>
        <w:t>de igualdad y no discriminación</w:t>
      </w:r>
      <w:r w:rsidR="00CE27A4" w:rsidRPr="002340D7">
        <w:rPr>
          <w:rFonts w:hAnsi="Times New Roman" w:cs="Times New Roman"/>
          <w:color w:val="auto"/>
        </w:rPr>
        <w:t>, reconociendo</w:t>
      </w:r>
      <w:r w:rsidR="008D37AD" w:rsidRPr="002340D7">
        <w:rPr>
          <w:rFonts w:hAnsi="Times New Roman" w:cs="Times New Roman"/>
          <w:color w:val="auto"/>
        </w:rPr>
        <w:t xml:space="preserve"> colectivos que requieren especial consideración y garantía en sus derechos, entre ellos los </w:t>
      </w:r>
      <w:r w:rsidR="006A1E29" w:rsidRPr="002340D7">
        <w:rPr>
          <w:rFonts w:hAnsi="Times New Roman" w:cs="Times New Roman"/>
          <w:color w:val="auto"/>
        </w:rPr>
        <w:t>NNA</w:t>
      </w:r>
      <w:r w:rsidR="008D37AD" w:rsidRPr="002340D7">
        <w:rPr>
          <w:rFonts w:hAnsi="Times New Roman" w:cs="Times New Roman"/>
          <w:color w:val="auto"/>
        </w:rPr>
        <w:t xml:space="preserve"> esD.</w:t>
      </w:r>
      <w:r w:rsidR="006A1E29" w:rsidRPr="002340D7">
        <w:rPr>
          <w:rFonts w:hAnsi="Times New Roman" w:cs="Times New Roman"/>
          <w:color w:val="auto"/>
        </w:rPr>
        <w:t xml:space="preserve"> </w:t>
      </w:r>
    </w:p>
    <w:p w:rsidR="00DA1515" w:rsidRPr="002340D7" w:rsidRDefault="00DA1515" w:rsidP="007E7EF3">
      <w:pPr>
        <w:pStyle w:val="Estilo2"/>
        <w:numPr>
          <w:ilvl w:val="0"/>
          <w:numId w:val="0"/>
        </w:numPr>
        <w:rPr>
          <w:rFonts w:hAnsi="Times New Roman" w:cs="Times New Roman"/>
          <w:color w:val="auto"/>
        </w:rPr>
      </w:pPr>
    </w:p>
    <w:p w:rsidR="008D37AD" w:rsidRPr="00DA1515" w:rsidRDefault="00CE27A4" w:rsidP="007E7EF3">
      <w:pPr>
        <w:pStyle w:val="Estilo2"/>
        <w:numPr>
          <w:ilvl w:val="0"/>
          <w:numId w:val="0"/>
        </w:numPr>
        <w:rPr>
          <w:rFonts w:hAnsi="Times New Roman"/>
          <w:color w:val="auto"/>
        </w:rPr>
      </w:pPr>
      <w:r w:rsidRPr="002340D7">
        <w:rPr>
          <w:rFonts w:hAnsi="Times New Roman" w:cs="Times New Roman"/>
          <w:color w:val="auto"/>
        </w:rPr>
        <w:t xml:space="preserve">Adicionalmente, </w:t>
      </w:r>
      <w:r w:rsidR="006A1E29" w:rsidRPr="002340D7">
        <w:rPr>
          <w:rFonts w:hAnsi="Times New Roman" w:cs="Times New Roman"/>
          <w:color w:val="auto"/>
        </w:rPr>
        <w:t>e</w:t>
      </w:r>
      <w:r w:rsidR="008D37AD" w:rsidRPr="002340D7">
        <w:rPr>
          <w:rFonts w:hAnsi="Times New Roman" w:cs="Times New Roman"/>
          <w:color w:val="auto"/>
        </w:rPr>
        <w:t xml:space="preserve">l Servicio Nacional de Menores (SENAME) </w:t>
      </w:r>
      <w:r w:rsidR="000C2BAE" w:rsidRPr="002340D7">
        <w:rPr>
          <w:rFonts w:hAnsi="Times New Roman" w:cs="Times New Roman"/>
          <w:color w:val="auto"/>
        </w:rPr>
        <w:t>incorpora</w:t>
      </w:r>
      <w:r w:rsidR="008D37AD" w:rsidRPr="002340D7">
        <w:rPr>
          <w:rFonts w:hAnsi="Times New Roman" w:cs="Times New Roman"/>
          <w:color w:val="auto"/>
        </w:rPr>
        <w:t xml:space="preserve"> un</w:t>
      </w:r>
      <w:r w:rsidR="008D37AD" w:rsidRPr="00D122B3">
        <w:rPr>
          <w:rFonts w:hAnsi="Times New Roman" w:cs="Times New Roman"/>
          <w:color w:val="auto"/>
        </w:rPr>
        <w:t xml:space="preserve"> enfoque intercultural a sus intervenciones, promoviendo el respeto a la identidad y cosmovisión indígena. </w:t>
      </w:r>
    </w:p>
    <w:p w:rsidR="008D37AD" w:rsidRDefault="008D37AD" w:rsidP="008D37AD">
      <w:pPr>
        <w:pStyle w:val="Estilo2"/>
        <w:numPr>
          <w:ilvl w:val="0"/>
          <w:numId w:val="0"/>
        </w:numPr>
        <w:rPr>
          <w:color w:val="auto"/>
        </w:rPr>
      </w:pPr>
      <w:r w:rsidRPr="00544941" w:rsidDel="00544941">
        <w:rPr>
          <w:color w:val="auto"/>
        </w:rPr>
        <w:t xml:space="preserve"> </w:t>
      </w:r>
    </w:p>
    <w:p w:rsidR="008D37AD" w:rsidRDefault="008D37AD" w:rsidP="008D37AD">
      <w:pPr>
        <w:pStyle w:val="Estilo2"/>
        <w:numPr>
          <w:ilvl w:val="0"/>
          <w:numId w:val="0"/>
        </w:numPr>
        <w:rPr>
          <w:b/>
          <w:color w:val="auto"/>
        </w:rPr>
      </w:pPr>
      <w:r>
        <w:rPr>
          <w:b/>
          <w:color w:val="auto"/>
        </w:rPr>
        <w:t>Respuesta N</w:t>
      </w:r>
      <w:r>
        <w:rPr>
          <w:b/>
          <w:color w:val="auto"/>
        </w:rPr>
        <w:t>°</w:t>
      </w:r>
      <w:r>
        <w:rPr>
          <w:b/>
          <w:color w:val="auto"/>
        </w:rPr>
        <w:t xml:space="preserve">8 </w:t>
      </w:r>
    </w:p>
    <w:p w:rsidR="008D37AD" w:rsidRDefault="008D37AD" w:rsidP="008D37AD">
      <w:pPr>
        <w:pStyle w:val="Estilo2"/>
        <w:numPr>
          <w:ilvl w:val="0"/>
          <w:numId w:val="0"/>
        </w:numPr>
        <w:rPr>
          <w:rFonts w:eastAsia="Times New Roman Bold"/>
          <w:color w:val="auto"/>
        </w:rPr>
      </w:pPr>
    </w:p>
    <w:p w:rsidR="00C91099" w:rsidRPr="00C91099" w:rsidRDefault="001553DB" w:rsidP="00C91099">
      <w:pPr>
        <w:pStyle w:val="Estilo2"/>
        <w:numPr>
          <w:ilvl w:val="0"/>
          <w:numId w:val="0"/>
        </w:numPr>
        <w:rPr>
          <w:rFonts w:hAnsi="Times New Roman" w:cs="Times New Roman"/>
          <w:color w:val="auto"/>
        </w:rPr>
      </w:pPr>
      <w:r>
        <w:rPr>
          <w:rFonts w:hAnsi="Times New Roman" w:cs="Times New Roman"/>
          <w:color w:val="auto"/>
        </w:rPr>
        <w:t>El</w:t>
      </w:r>
      <w:r w:rsidR="00C91099" w:rsidRPr="00C91099">
        <w:rPr>
          <w:rFonts w:hAnsi="Times New Roman" w:cs="Times New Roman"/>
          <w:color w:val="auto"/>
        </w:rPr>
        <w:t xml:space="preserve"> Plan de Igualdad de Oportunidades (PIO 2010-2020) no sigue vigente</w:t>
      </w:r>
      <w:r w:rsidR="00C03A39">
        <w:rPr>
          <w:rFonts w:hAnsi="Times New Roman" w:cs="Times New Roman"/>
          <w:color w:val="auto"/>
        </w:rPr>
        <w:t>. Este</w:t>
      </w:r>
      <w:r w:rsidR="00C91099" w:rsidRPr="00C91099">
        <w:rPr>
          <w:rFonts w:hAnsi="Times New Roman" w:cs="Times New Roman"/>
          <w:color w:val="auto"/>
        </w:rPr>
        <w:t xml:space="preserve"> Gobierno ha promovido una Nueva Agenda de Género</w:t>
      </w:r>
      <w:r>
        <w:rPr>
          <w:rStyle w:val="Refdenotaalpie"/>
          <w:rFonts w:hAnsi="Times New Roman" w:cs="Times New Roman"/>
          <w:color w:val="auto"/>
        </w:rPr>
        <w:footnoteReference w:id="35"/>
      </w:r>
      <w:r w:rsidR="00C91099" w:rsidRPr="00C91099">
        <w:rPr>
          <w:rFonts w:hAnsi="Times New Roman" w:cs="Times New Roman"/>
          <w:color w:val="auto"/>
        </w:rPr>
        <w:t>, basada en los derechos, igualdad y autonomía de las mujeres</w:t>
      </w:r>
      <w:r>
        <w:rPr>
          <w:rFonts w:hAnsi="Times New Roman" w:cs="Times New Roman"/>
          <w:color w:val="auto"/>
        </w:rPr>
        <w:t>,</w:t>
      </w:r>
      <w:r w:rsidR="00C91099" w:rsidRPr="00C91099">
        <w:rPr>
          <w:rFonts w:hAnsi="Times New Roman" w:cs="Times New Roman"/>
          <w:color w:val="auto"/>
        </w:rPr>
        <w:t xml:space="preserve"> </w:t>
      </w:r>
      <w:r>
        <w:rPr>
          <w:rFonts w:hAnsi="Times New Roman" w:cs="Times New Roman"/>
          <w:color w:val="auto"/>
        </w:rPr>
        <w:t xml:space="preserve">la que será </w:t>
      </w:r>
      <w:r w:rsidR="00C91099" w:rsidRPr="00C91099">
        <w:rPr>
          <w:rFonts w:hAnsi="Times New Roman" w:cs="Times New Roman"/>
          <w:color w:val="auto"/>
        </w:rPr>
        <w:t>impulsada por una institucionalidad renovada y de mayor rango.</w:t>
      </w:r>
    </w:p>
    <w:p w:rsidR="00C91099" w:rsidRPr="00C91099" w:rsidRDefault="00C91099" w:rsidP="00C91099">
      <w:pPr>
        <w:pStyle w:val="Estilo2"/>
        <w:numPr>
          <w:ilvl w:val="0"/>
          <w:numId w:val="0"/>
        </w:numPr>
        <w:rPr>
          <w:rFonts w:hAnsi="Times New Roman" w:cs="Times New Roman"/>
          <w:color w:val="auto"/>
        </w:rPr>
      </w:pPr>
    </w:p>
    <w:p w:rsidR="00DA1515" w:rsidRDefault="00C91099" w:rsidP="00C91099">
      <w:pPr>
        <w:pStyle w:val="Estilo2"/>
        <w:numPr>
          <w:ilvl w:val="0"/>
          <w:numId w:val="0"/>
        </w:numPr>
        <w:rPr>
          <w:rFonts w:hAnsi="Times New Roman" w:cs="Times New Roman"/>
          <w:color w:val="auto"/>
        </w:rPr>
      </w:pPr>
      <w:r w:rsidRPr="00C91099">
        <w:rPr>
          <w:rFonts w:hAnsi="Times New Roman" w:cs="Times New Roman"/>
          <w:color w:val="auto"/>
        </w:rPr>
        <w:t>En la actualidad existen diversos programas y medidas que promueven la participación en igualdad de condiciones de mujeres y niñas esD en el empleo y capacitación, la esfera política y otros ámbitos.</w:t>
      </w:r>
    </w:p>
    <w:p w:rsidR="00C91099" w:rsidRPr="00171BD0" w:rsidRDefault="00C91099" w:rsidP="00C91099">
      <w:pPr>
        <w:pStyle w:val="Estilo2"/>
        <w:numPr>
          <w:ilvl w:val="0"/>
          <w:numId w:val="0"/>
        </w:numPr>
        <w:rPr>
          <w:rFonts w:hAnsi="Times New Roman" w:cs="Times New Roman"/>
          <w:color w:val="auto"/>
        </w:rPr>
      </w:pPr>
    </w:p>
    <w:p w:rsidR="00DA1515" w:rsidRDefault="00E86663" w:rsidP="007E7EF3">
      <w:pPr>
        <w:pStyle w:val="Estilo2"/>
        <w:numPr>
          <w:ilvl w:val="0"/>
          <w:numId w:val="0"/>
        </w:numPr>
        <w:rPr>
          <w:rFonts w:hAnsi="Times New Roman" w:cs="Times New Roman"/>
          <w:color w:val="auto"/>
        </w:rPr>
      </w:pPr>
      <w:r w:rsidRPr="00E86663">
        <w:rPr>
          <w:rFonts w:hAnsi="Times New Roman" w:cs="Times New Roman"/>
          <w:color w:val="auto"/>
        </w:rPr>
        <w:lastRenderedPageBreak/>
        <w:t>En el ámbito laboral, se destacan los programas “Más Capaz” y “Servicios Sociales”. El primero, con cobertura nacional, busca apoyar el acceso y permanencia en el mercado laboral de mujeres, jóvenes y PcD que se encuentren en situación de vulnerabilidad social, mediante la capacitación técnica, habilidades transversales e intermediación laboral, que favorezcan su empleabilidad. El programa “Servicios Sociales</w:t>
      </w:r>
      <w:r w:rsidR="00156E18">
        <w:rPr>
          <w:rFonts w:hAnsi="Times New Roman" w:cs="Times New Roman"/>
          <w:color w:val="auto"/>
        </w:rPr>
        <w:t>”, por su parte, permite a las i</w:t>
      </w:r>
      <w:r w:rsidRPr="00E86663">
        <w:rPr>
          <w:rFonts w:hAnsi="Times New Roman" w:cs="Times New Roman"/>
          <w:color w:val="auto"/>
        </w:rPr>
        <w:t>nstituciones de der</w:t>
      </w:r>
      <w:r w:rsidR="00156E18">
        <w:rPr>
          <w:rFonts w:hAnsi="Times New Roman" w:cs="Times New Roman"/>
          <w:color w:val="auto"/>
        </w:rPr>
        <w:t>echo privado sin fines de lucro</w:t>
      </w:r>
      <w:r w:rsidRPr="00E86663">
        <w:rPr>
          <w:rFonts w:hAnsi="Times New Roman" w:cs="Times New Roman"/>
          <w:color w:val="auto"/>
        </w:rPr>
        <w:t xml:space="preserve"> recibir recursos del Estado para financiar proyectos que beneficien a personas desempleadas</w:t>
      </w:r>
      <w:r w:rsidR="00C04963" w:rsidRPr="00C04963">
        <w:t xml:space="preserve"> </w:t>
      </w:r>
      <w:r w:rsidR="00C04963">
        <w:t>(</w:t>
      </w:r>
      <w:r w:rsidR="00C04963" w:rsidRPr="00C04963">
        <w:rPr>
          <w:rFonts w:hAnsi="Times New Roman" w:cs="Times New Roman"/>
          <w:color w:val="auto"/>
        </w:rPr>
        <w:t>66,9% de los beneficiari</w:t>
      </w:r>
      <w:r w:rsidR="00C04963">
        <w:rPr>
          <w:rFonts w:hAnsi="Times New Roman" w:cs="Times New Roman"/>
          <w:color w:val="auto"/>
        </w:rPr>
        <w:t>os</w:t>
      </w:r>
      <w:r w:rsidR="00C04963" w:rsidRPr="00C04963">
        <w:rPr>
          <w:rFonts w:hAnsi="Times New Roman" w:cs="Times New Roman"/>
          <w:color w:val="auto"/>
        </w:rPr>
        <w:t xml:space="preserve"> </w:t>
      </w:r>
      <w:r w:rsidR="00D36927">
        <w:rPr>
          <w:rFonts w:hAnsi="Times New Roman" w:cs="Times New Roman"/>
          <w:color w:val="auto"/>
        </w:rPr>
        <w:t>corresponde a mujeres en periodo 2012-2015</w:t>
      </w:r>
      <w:r w:rsidR="00C04963">
        <w:rPr>
          <w:rFonts w:hAnsi="Times New Roman" w:cs="Times New Roman"/>
          <w:color w:val="auto"/>
        </w:rPr>
        <w:t>)</w:t>
      </w:r>
      <w:r>
        <w:rPr>
          <w:rFonts w:hAnsi="Times New Roman" w:cs="Times New Roman"/>
          <w:color w:val="auto"/>
        </w:rPr>
        <w:t>.</w:t>
      </w:r>
      <w:r w:rsidR="00C04963">
        <w:rPr>
          <w:rFonts w:hAnsi="Times New Roman" w:cs="Times New Roman"/>
          <w:color w:val="auto"/>
        </w:rPr>
        <w:t xml:space="preserve"> </w:t>
      </w:r>
    </w:p>
    <w:p w:rsidR="00E86663" w:rsidRPr="00D122B3" w:rsidRDefault="00E86663" w:rsidP="007E7EF3">
      <w:pPr>
        <w:pStyle w:val="Estilo2"/>
        <w:numPr>
          <w:ilvl w:val="0"/>
          <w:numId w:val="0"/>
        </w:numPr>
        <w:rPr>
          <w:rFonts w:hAnsi="Times New Roman" w:cs="Times New Roman"/>
          <w:color w:val="auto"/>
        </w:rPr>
      </w:pPr>
    </w:p>
    <w:p w:rsidR="008D37AD" w:rsidRDefault="00DA1515" w:rsidP="007E7EF3">
      <w:pPr>
        <w:pStyle w:val="Estilo2"/>
        <w:numPr>
          <w:ilvl w:val="0"/>
          <w:numId w:val="0"/>
        </w:numPr>
        <w:rPr>
          <w:rFonts w:hAnsi="Times New Roman" w:cs="Times New Roman"/>
          <w:color w:val="auto"/>
        </w:rPr>
      </w:pPr>
      <w:r>
        <w:rPr>
          <w:rFonts w:hAnsi="Times New Roman" w:cs="Times New Roman"/>
          <w:color w:val="auto"/>
        </w:rPr>
        <w:t xml:space="preserve">En el ámbito de </w:t>
      </w:r>
      <w:r w:rsidR="00156E18">
        <w:rPr>
          <w:rFonts w:hAnsi="Times New Roman" w:cs="Times New Roman"/>
          <w:color w:val="auto"/>
        </w:rPr>
        <w:t xml:space="preserve">la </w:t>
      </w:r>
      <w:r>
        <w:rPr>
          <w:rFonts w:hAnsi="Times New Roman" w:cs="Times New Roman"/>
          <w:color w:val="auto"/>
        </w:rPr>
        <w:t>participación política</w:t>
      </w:r>
      <w:r w:rsidR="00DE4D20">
        <w:rPr>
          <w:rFonts w:hAnsi="Times New Roman" w:cs="Times New Roman"/>
          <w:color w:val="auto"/>
        </w:rPr>
        <w:t>,</w:t>
      </w:r>
      <w:r w:rsidR="008D37AD" w:rsidRPr="00D122B3">
        <w:rPr>
          <w:rFonts w:hAnsi="Times New Roman" w:cs="Times New Roman"/>
          <w:color w:val="auto"/>
        </w:rPr>
        <w:t xml:space="preserve"> la Ley N°20.840</w:t>
      </w:r>
      <w:r w:rsidR="008D37AD" w:rsidRPr="00D122B3">
        <w:rPr>
          <w:rFonts w:hAnsi="Times New Roman" w:cs="Times New Roman"/>
          <w:color w:val="auto"/>
          <w:vertAlign w:val="superscript"/>
        </w:rPr>
        <w:footnoteReference w:id="36"/>
      </w:r>
      <w:r w:rsidR="00D60D62">
        <w:rPr>
          <w:rFonts w:hAnsi="Times New Roman" w:cs="Times New Roman"/>
          <w:color w:val="auto"/>
        </w:rPr>
        <w:t xml:space="preserve"> (2015)</w:t>
      </w:r>
      <w:r w:rsidR="008D37AD" w:rsidRPr="00D122B3">
        <w:rPr>
          <w:rFonts w:hAnsi="Times New Roman" w:cs="Times New Roman"/>
          <w:color w:val="auto"/>
        </w:rPr>
        <w:t xml:space="preserve"> sustituy</w:t>
      </w:r>
      <w:r>
        <w:rPr>
          <w:rFonts w:hAnsi="Times New Roman" w:cs="Times New Roman"/>
          <w:color w:val="auto"/>
        </w:rPr>
        <w:t>ó</w:t>
      </w:r>
      <w:r w:rsidR="008D37AD" w:rsidRPr="00D122B3">
        <w:rPr>
          <w:rFonts w:hAnsi="Times New Roman" w:cs="Times New Roman"/>
          <w:color w:val="auto"/>
        </w:rPr>
        <w:t xml:space="preserve"> el sistema electoral binominal por uno de carácter proporcional inclusivo</w:t>
      </w:r>
      <w:r w:rsidR="001553DB">
        <w:rPr>
          <w:rFonts w:hAnsi="Times New Roman" w:cs="Times New Roman"/>
          <w:color w:val="auto"/>
        </w:rPr>
        <w:t xml:space="preserve">. </w:t>
      </w:r>
      <w:r w:rsidR="00D36927">
        <w:rPr>
          <w:rFonts w:hAnsi="Times New Roman" w:cs="Times New Roman"/>
          <w:color w:val="auto"/>
        </w:rPr>
        <w:t>E</w:t>
      </w:r>
      <w:r w:rsidR="003310F2">
        <w:rPr>
          <w:rFonts w:hAnsi="Times New Roman" w:cs="Times New Roman"/>
          <w:color w:val="auto"/>
        </w:rPr>
        <w:t xml:space="preserve">sta </w:t>
      </w:r>
      <w:r w:rsidR="00D36927">
        <w:rPr>
          <w:rFonts w:hAnsi="Times New Roman" w:cs="Times New Roman"/>
          <w:color w:val="auto"/>
        </w:rPr>
        <w:t>reforma</w:t>
      </w:r>
      <w:r w:rsidR="003310F2">
        <w:rPr>
          <w:rFonts w:hAnsi="Times New Roman" w:cs="Times New Roman"/>
          <w:color w:val="auto"/>
        </w:rPr>
        <w:t xml:space="preserve"> </w:t>
      </w:r>
      <w:r w:rsidR="001553DB">
        <w:rPr>
          <w:rFonts w:hAnsi="Times New Roman" w:cs="Times New Roman"/>
          <w:color w:val="auto"/>
        </w:rPr>
        <w:t xml:space="preserve">permitirá </w:t>
      </w:r>
      <w:r w:rsidR="008D37AD" w:rsidRPr="00D122B3">
        <w:rPr>
          <w:rFonts w:hAnsi="Times New Roman" w:cs="Times New Roman"/>
          <w:color w:val="auto"/>
        </w:rPr>
        <w:t>fortalece</w:t>
      </w:r>
      <w:r w:rsidR="001553DB">
        <w:rPr>
          <w:rFonts w:hAnsi="Times New Roman" w:cs="Times New Roman"/>
          <w:color w:val="auto"/>
        </w:rPr>
        <w:t>r</w:t>
      </w:r>
      <w:r w:rsidR="008D37AD" w:rsidRPr="00D122B3">
        <w:rPr>
          <w:rFonts w:hAnsi="Times New Roman" w:cs="Times New Roman"/>
          <w:color w:val="auto"/>
        </w:rPr>
        <w:t xml:space="preserve"> la representatividad de mujeres en el Congreso</w:t>
      </w:r>
      <w:r w:rsidR="00D36927">
        <w:rPr>
          <w:rFonts w:hAnsi="Times New Roman" w:cs="Times New Roman"/>
          <w:color w:val="auto"/>
        </w:rPr>
        <w:t xml:space="preserve"> (exige</w:t>
      </w:r>
      <w:r w:rsidR="00C03A39">
        <w:rPr>
          <w:rFonts w:hAnsi="Times New Roman" w:cs="Times New Roman"/>
          <w:color w:val="auto"/>
        </w:rPr>
        <w:t xml:space="preserve"> que</w:t>
      </w:r>
      <w:r w:rsidR="001553DB">
        <w:rPr>
          <w:rFonts w:hAnsi="Times New Roman" w:cs="Times New Roman"/>
          <w:color w:val="auto"/>
        </w:rPr>
        <w:t xml:space="preserve"> </w:t>
      </w:r>
      <w:r w:rsidRPr="00D122B3">
        <w:rPr>
          <w:rFonts w:hAnsi="Times New Roman" w:cs="Times New Roman"/>
          <w:color w:val="auto"/>
        </w:rPr>
        <w:t xml:space="preserve">un 40% </w:t>
      </w:r>
      <w:r>
        <w:rPr>
          <w:rFonts w:hAnsi="Times New Roman" w:cs="Times New Roman"/>
          <w:color w:val="auto"/>
        </w:rPr>
        <w:t>d</w:t>
      </w:r>
      <w:r w:rsidR="00EB15A5">
        <w:rPr>
          <w:rFonts w:hAnsi="Times New Roman" w:cs="Times New Roman"/>
          <w:color w:val="auto"/>
        </w:rPr>
        <w:t>e</w:t>
      </w:r>
      <w:r w:rsidR="008D37AD" w:rsidRPr="00D122B3">
        <w:rPr>
          <w:rFonts w:hAnsi="Times New Roman" w:cs="Times New Roman"/>
          <w:color w:val="auto"/>
        </w:rPr>
        <w:t xml:space="preserve"> la totalidad </w:t>
      </w:r>
      <w:r>
        <w:rPr>
          <w:rFonts w:hAnsi="Times New Roman" w:cs="Times New Roman"/>
          <w:color w:val="auto"/>
        </w:rPr>
        <w:t>de declaraciones de candidatura</w:t>
      </w:r>
      <w:r w:rsidR="008D37AD" w:rsidRPr="00D122B3">
        <w:rPr>
          <w:rFonts w:hAnsi="Times New Roman" w:cs="Times New Roman"/>
          <w:color w:val="auto"/>
        </w:rPr>
        <w:t xml:space="preserve"> a diputado o senador efectuadas por los partidos políticos </w:t>
      </w:r>
      <w:r w:rsidR="00C03A39">
        <w:rPr>
          <w:rFonts w:hAnsi="Times New Roman" w:cs="Times New Roman"/>
          <w:color w:val="auto"/>
        </w:rPr>
        <w:t>sean</w:t>
      </w:r>
      <w:r w:rsidR="00D36927">
        <w:rPr>
          <w:rFonts w:hAnsi="Times New Roman" w:cs="Times New Roman"/>
          <w:color w:val="auto"/>
        </w:rPr>
        <w:t xml:space="preserve"> mujeres).</w:t>
      </w:r>
    </w:p>
    <w:p w:rsidR="008D37AD" w:rsidRPr="001553DB" w:rsidRDefault="008D37AD" w:rsidP="008D37AD">
      <w:pPr>
        <w:pStyle w:val="Cuerpo"/>
        <w:spacing w:line="360" w:lineRule="auto"/>
        <w:rPr>
          <w:color w:val="auto"/>
          <w:lang w:val="es-ES_tradnl"/>
        </w:rPr>
      </w:pPr>
    </w:p>
    <w:p w:rsidR="008D37AD" w:rsidRPr="00D122B3" w:rsidRDefault="008D37AD" w:rsidP="008D37AD">
      <w:pPr>
        <w:pStyle w:val="Estilo1"/>
        <w:numPr>
          <w:ilvl w:val="0"/>
          <w:numId w:val="0"/>
        </w:numPr>
        <w:rPr>
          <w:rFonts w:ascii="Times New Roman" w:eastAsia="Times New Roman Bold" w:hAnsi="Times New Roman" w:cs="Times New Roman"/>
          <w:color w:val="auto"/>
        </w:rPr>
      </w:pPr>
      <w:r>
        <w:rPr>
          <w:rFonts w:ascii="Times New Roman" w:hAnsi="Times New Roman" w:cs="Times New Roman"/>
          <w:color w:val="auto"/>
        </w:rPr>
        <w:t>Respuesta N°9</w:t>
      </w:r>
    </w:p>
    <w:p w:rsidR="008D37AD" w:rsidRPr="00D122B3" w:rsidRDefault="008D37AD" w:rsidP="008D37AD">
      <w:pPr>
        <w:pStyle w:val="Cuerpo"/>
        <w:spacing w:line="360" w:lineRule="auto"/>
        <w:rPr>
          <w:rFonts w:eastAsia="Times New Roman Bold"/>
          <w:color w:val="auto"/>
        </w:rPr>
      </w:pPr>
    </w:p>
    <w:p w:rsidR="00DA1515" w:rsidRDefault="004E44C1" w:rsidP="007E7EF3">
      <w:pPr>
        <w:pStyle w:val="Estilo2"/>
        <w:numPr>
          <w:ilvl w:val="0"/>
          <w:numId w:val="0"/>
        </w:numPr>
        <w:rPr>
          <w:rFonts w:hAnsi="Times New Roman" w:cs="Times New Roman"/>
          <w:color w:val="auto"/>
        </w:rPr>
      </w:pPr>
      <w:r>
        <w:rPr>
          <w:rFonts w:hAnsi="Times New Roman" w:cs="Times New Roman"/>
          <w:color w:val="auto"/>
          <w:lang w:val="es-CL"/>
        </w:rPr>
        <w:t>El</w:t>
      </w:r>
      <w:r w:rsidR="008D37AD" w:rsidRPr="00171BD0">
        <w:rPr>
          <w:rFonts w:hAnsi="Times New Roman" w:cs="Times New Roman"/>
          <w:color w:val="auto"/>
        </w:rPr>
        <w:t xml:space="preserve"> Ministerio de la Mujer y de la Equidad de Género</w:t>
      </w:r>
      <w:r w:rsidR="00C03A39">
        <w:rPr>
          <w:rFonts w:hAnsi="Times New Roman" w:cs="Times New Roman"/>
          <w:color w:val="auto"/>
        </w:rPr>
        <w:t>,</w:t>
      </w:r>
      <w:r w:rsidR="00C6414B">
        <w:rPr>
          <w:rFonts w:hAnsi="Times New Roman" w:cs="Times New Roman"/>
          <w:color w:val="auto"/>
        </w:rPr>
        <w:t xml:space="preserve"> creado en marzo de 2015</w:t>
      </w:r>
      <w:r w:rsidR="00C6414B" w:rsidRPr="00D122B3">
        <w:rPr>
          <w:vertAlign w:val="superscript"/>
        </w:rPr>
        <w:footnoteReference w:id="37"/>
      </w:r>
      <w:r w:rsidR="000C2BAE">
        <w:rPr>
          <w:rFonts w:hAnsi="Times New Roman" w:cs="Times New Roman"/>
          <w:color w:val="auto"/>
        </w:rPr>
        <w:t>,</w:t>
      </w:r>
      <w:r w:rsidR="008D37AD" w:rsidRPr="00171BD0">
        <w:rPr>
          <w:rFonts w:hAnsi="Times New Roman" w:cs="Times New Roman"/>
          <w:color w:val="auto"/>
        </w:rPr>
        <w:t xml:space="preserve"> será el </w:t>
      </w:r>
      <w:r w:rsidR="00DC595A">
        <w:rPr>
          <w:rFonts w:hAnsi="Times New Roman" w:cs="Times New Roman"/>
          <w:color w:val="auto"/>
        </w:rPr>
        <w:t>órgano</w:t>
      </w:r>
      <w:r w:rsidR="00283740">
        <w:rPr>
          <w:rFonts w:hAnsi="Times New Roman" w:cs="Times New Roman"/>
          <w:color w:val="auto"/>
        </w:rPr>
        <w:t xml:space="preserve"> </w:t>
      </w:r>
      <w:r w:rsidR="008D37AD" w:rsidRPr="00171BD0">
        <w:rPr>
          <w:rFonts w:hAnsi="Times New Roman" w:cs="Times New Roman"/>
          <w:color w:val="auto"/>
        </w:rPr>
        <w:t>encargado de</w:t>
      </w:r>
      <w:r w:rsidR="00DE4D20">
        <w:rPr>
          <w:rFonts w:hAnsi="Times New Roman" w:cs="Times New Roman"/>
          <w:color w:val="auto"/>
        </w:rPr>
        <w:t>l</w:t>
      </w:r>
      <w:r w:rsidR="008D37AD" w:rsidRPr="00171BD0">
        <w:rPr>
          <w:rFonts w:hAnsi="Times New Roman" w:cs="Times New Roman"/>
          <w:color w:val="auto"/>
        </w:rPr>
        <w:t xml:space="preserve"> diseño, coordinación y evaluación de las políticas, planes y programas destinados </w:t>
      </w:r>
      <w:r w:rsidR="00156E18">
        <w:rPr>
          <w:rFonts w:hAnsi="Times New Roman" w:cs="Times New Roman"/>
          <w:color w:val="auto"/>
        </w:rPr>
        <w:t>a promover la equidad de género y</w:t>
      </w:r>
      <w:r w:rsidR="008D37AD" w:rsidRPr="00171BD0">
        <w:rPr>
          <w:rFonts w:hAnsi="Times New Roman" w:cs="Times New Roman"/>
          <w:color w:val="auto"/>
        </w:rPr>
        <w:t xml:space="preserve"> la igualdad de derechos</w:t>
      </w:r>
      <w:r w:rsidR="00156E18">
        <w:rPr>
          <w:rFonts w:hAnsi="Times New Roman" w:cs="Times New Roman"/>
          <w:color w:val="auto"/>
        </w:rPr>
        <w:t>,</w:t>
      </w:r>
      <w:r w:rsidR="008D37AD" w:rsidRPr="00171BD0">
        <w:rPr>
          <w:rFonts w:hAnsi="Times New Roman" w:cs="Times New Roman"/>
          <w:color w:val="auto"/>
        </w:rPr>
        <w:t xml:space="preserve"> y </w:t>
      </w:r>
      <w:r w:rsidR="00DC595A">
        <w:rPr>
          <w:rFonts w:hAnsi="Times New Roman" w:cs="Times New Roman"/>
          <w:color w:val="auto"/>
        </w:rPr>
        <w:t>a eliminar</w:t>
      </w:r>
      <w:r w:rsidR="008D37AD" w:rsidRPr="00171BD0">
        <w:rPr>
          <w:rFonts w:hAnsi="Times New Roman" w:cs="Times New Roman"/>
          <w:color w:val="auto"/>
        </w:rPr>
        <w:t xml:space="preserve"> toda forma de discriminación arbitraria en contra de las mujeres</w:t>
      </w:r>
      <w:r w:rsidR="00283740">
        <w:rPr>
          <w:rFonts w:hAnsi="Times New Roman" w:cs="Times New Roman"/>
          <w:color w:val="auto"/>
        </w:rPr>
        <w:t>.</w:t>
      </w:r>
      <w:r w:rsidR="00DA1515" w:rsidRPr="00DA1515">
        <w:rPr>
          <w:rFonts w:hAnsi="Times New Roman" w:cs="Times New Roman"/>
          <w:color w:val="auto"/>
        </w:rPr>
        <w:t xml:space="preserve"> </w:t>
      </w:r>
      <w:r w:rsidR="00DA1515">
        <w:rPr>
          <w:rFonts w:hAnsi="Times New Roman" w:cs="Times New Roman"/>
          <w:color w:val="auto"/>
        </w:rPr>
        <w:t>Al adoptar estas</w:t>
      </w:r>
      <w:r w:rsidR="00DA1515" w:rsidRPr="00D122B3">
        <w:rPr>
          <w:rFonts w:hAnsi="Times New Roman" w:cs="Times New Roman"/>
          <w:color w:val="auto"/>
        </w:rPr>
        <w:t xml:space="preserve"> acciones</w:t>
      </w:r>
      <w:r w:rsidR="009A6002">
        <w:rPr>
          <w:rFonts w:hAnsi="Times New Roman" w:cs="Times New Roman"/>
          <w:color w:val="auto"/>
        </w:rPr>
        <w:t>,</w:t>
      </w:r>
      <w:r w:rsidR="00DA1515" w:rsidRPr="00D122B3">
        <w:rPr>
          <w:rFonts w:hAnsi="Times New Roman" w:cs="Times New Roman"/>
          <w:color w:val="auto"/>
        </w:rPr>
        <w:t xml:space="preserve"> </w:t>
      </w:r>
      <w:r w:rsidR="00DA1515">
        <w:rPr>
          <w:rFonts w:hAnsi="Times New Roman" w:cs="Times New Roman"/>
          <w:color w:val="auto"/>
        </w:rPr>
        <w:t>este órgano debe</w:t>
      </w:r>
      <w:r w:rsidR="009A6002">
        <w:rPr>
          <w:rFonts w:hAnsi="Times New Roman" w:cs="Times New Roman"/>
          <w:color w:val="auto"/>
        </w:rPr>
        <w:t xml:space="preserve"> </w:t>
      </w:r>
      <w:r w:rsidR="00DA1515">
        <w:rPr>
          <w:rFonts w:hAnsi="Times New Roman" w:cs="Times New Roman"/>
          <w:color w:val="auto"/>
        </w:rPr>
        <w:t xml:space="preserve">considerar </w:t>
      </w:r>
      <w:r w:rsidR="00DA1515" w:rsidRPr="00D122B3">
        <w:rPr>
          <w:rFonts w:hAnsi="Times New Roman" w:cs="Times New Roman"/>
          <w:color w:val="auto"/>
        </w:rPr>
        <w:t>que las mujeres no componen un bloque homogéneo, sino que su</w:t>
      </w:r>
      <w:r w:rsidR="00DA1515">
        <w:rPr>
          <w:rFonts w:hAnsi="Times New Roman" w:cs="Times New Roman"/>
          <w:color w:val="auto"/>
        </w:rPr>
        <w:t>s</w:t>
      </w:r>
      <w:r w:rsidR="00DA1515" w:rsidRPr="00D122B3">
        <w:rPr>
          <w:rFonts w:hAnsi="Times New Roman" w:cs="Times New Roman"/>
          <w:color w:val="auto"/>
        </w:rPr>
        <w:t xml:space="preserve"> realidad</w:t>
      </w:r>
      <w:r w:rsidR="00DA1515">
        <w:rPr>
          <w:rFonts w:hAnsi="Times New Roman" w:cs="Times New Roman"/>
          <w:color w:val="auto"/>
        </w:rPr>
        <w:t xml:space="preserve">es </w:t>
      </w:r>
      <w:r w:rsidR="00DA1515" w:rsidRPr="00D122B3">
        <w:rPr>
          <w:rFonts w:hAnsi="Times New Roman" w:cs="Times New Roman"/>
          <w:color w:val="auto"/>
        </w:rPr>
        <w:t>son</w:t>
      </w:r>
      <w:r w:rsidR="00DA1515">
        <w:rPr>
          <w:rFonts w:hAnsi="Times New Roman" w:cs="Times New Roman"/>
          <w:color w:val="auto"/>
        </w:rPr>
        <w:t xml:space="preserve"> </w:t>
      </w:r>
      <w:r w:rsidR="00DA1515" w:rsidRPr="00D122B3">
        <w:rPr>
          <w:rFonts w:hAnsi="Times New Roman" w:cs="Times New Roman"/>
          <w:color w:val="auto"/>
        </w:rPr>
        <w:t xml:space="preserve">diversas, </w:t>
      </w:r>
      <w:r w:rsidR="00650192">
        <w:rPr>
          <w:rFonts w:hAnsi="Times New Roman" w:cs="Times New Roman"/>
          <w:color w:val="auto"/>
        </w:rPr>
        <w:t>ab</w:t>
      </w:r>
      <w:r w:rsidR="007A3E29">
        <w:rPr>
          <w:rFonts w:hAnsi="Times New Roman" w:cs="Times New Roman"/>
          <w:color w:val="auto"/>
        </w:rPr>
        <w:t>a</w:t>
      </w:r>
      <w:r w:rsidR="00650192">
        <w:rPr>
          <w:rFonts w:hAnsi="Times New Roman" w:cs="Times New Roman"/>
          <w:color w:val="auto"/>
        </w:rPr>
        <w:t>r</w:t>
      </w:r>
      <w:r w:rsidR="007A3E29">
        <w:rPr>
          <w:rFonts w:hAnsi="Times New Roman" w:cs="Times New Roman"/>
          <w:color w:val="auto"/>
        </w:rPr>
        <w:t xml:space="preserve">cando </w:t>
      </w:r>
      <w:r w:rsidR="00DA1515">
        <w:rPr>
          <w:rFonts w:hAnsi="Times New Roman" w:cs="Times New Roman"/>
          <w:color w:val="auto"/>
        </w:rPr>
        <w:t>expresamente</w:t>
      </w:r>
      <w:r w:rsidR="00DA1515" w:rsidRPr="00D122B3">
        <w:rPr>
          <w:rFonts w:hAnsi="Times New Roman" w:cs="Times New Roman"/>
          <w:color w:val="auto"/>
        </w:rPr>
        <w:t xml:space="preserve"> la variable discapacidad</w:t>
      </w:r>
      <w:r w:rsidR="00DA1515" w:rsidRPr="00D122B3">
        <w:rPr>
          <w:rStyle w:val="Refdenotaalpie"/>
          <w:rFonts w:hAnsi="Times New Roman" w:cs="Times New Roman"/>
          <w:color w:val="auto"/>
        </w:rPr>
        <w:footnoteReference w:id="38"/>
      </w:r>
      <w:r w:rsidR="00DA1515">
        <w:rPr>
          <w:rFonts w:hAnsi="Times New Roman" w:cs="Times New Roman"/>
          <w:color w:val="auto"/>
        </w:rPr>
        <w:t>.</w:t>
      </w:r>
    </w:p>
    <w:p w:rsidR="007A3E29" w:rsidRDefault="007A3E29" w:rsidP="007E7EF3">
      <w:pPr>
        <w:pStyle w:val="Estilo2"/>
        <w:numPr>
          <w:ilvl w:val="0"/>
          <w:numId w:val="0"/>
        </w:numPr>
        <w:rPr>
          <w:rFonts w:hAnsi="Times New Roman" w:cs="Times New Roman"/>
          <w:color w:val="auto"/>
        </w:rPr>
      </w:pPr>
    </w:p>
    <w:p w:rsidR="008D37AD" w:rsidRPr="00D122B3" w:rsidRDefault="008D37AD" w:rsidP="007E7EF3">
      <w:pPr>
        <w:pStyle w:val="Estilo2"/>
        <w:numPr>
          <w:ilvl w:val="0"/>
          <w:numId w:val="0"/>
        </w:numPr>
        <w:rPr>
          <w:rFonts w:hAnsi="Times New Roman" w:cs="Times New Roman"/>
          <w:color w:val="auto"/>
        </w:rPr>
      </w:pPr>
      <w:r w:rsidRPr="00D122B3">
        <w:rPr>
          <w:rFonts w:hAnsi="Times New Roman" w:cs="Times New Roman"/>
          <w:color w:val="auto"/>
        </w:rPr>
        <w:t>En relación a iniciativas particulares del actual Servicio Nacional de la Mujer (</w:t>
      </w:r>
      <w:r w:rsidRPr="00D122B3">
        <w:rPr>
          <w:rFonts w:hAnsi="Times New Roman" w:cs="Times New Roman"/>
          <w:i/>
          <w:iCs/>
          <w:color w:val="auto"/>
        </w:rPr>
        <w:t>SERNAM</w:t>
      </w:r>
      <w:r w:rsidRPr="00D122B3">
        <w:rPr>
          <w:rFonts w:hAnsi="Times New Roman" w:cs="Times New Roman"/>
          <w:color w:val="auto"/>
        </w:rPr>
        <w:t xml:space="preserve">), </w:t>
      </w:r>
      <w:r w:rsidR="004E44C1">
        <w:rPr>
          <w:rFonts w:hAnsi="Times New Roman" w:cs="Times New Roman"/>
          <w:color w:val="auto"/>
        </w:rPr>
        <w:t>se destacan</w:t>
      </w:r>
      <w:r w:rsidRPr="00D122B3">
        <w:rPr>
          <w:rFonts w:hAnsi="Times New Roman" w:cs="Times New Roman"/>
          <w:color w:val="auto"/>
        </w:rPr>
        <w:t>:</w:t>
      </w:r>
    </w:p>
    <w:p w:rsidR="008D37AD" w:rsidRPr="00D122B3" w:rsidRDefault="004E44C1" w:rsidP="00433109">
      <w:pPr>
        <w:pStyle w:val="NormalWeb"/>
        <w:numPr>
          <w:ilvl w:val="0"/>
          <w:numId w:val="73"/>
        </w:numPr>
        <w:spacing w:before="0" w:after="0" w:line="360" w:lineRule="auto"/>
        <w:jc w:val="both"/>
        <w:rPr>
          <w:rFonts w:hAnsi="Times New Roman" w:cs="Times New Roman"/>
          <w:color w:val="auto"/>
        </w:rPr>
      </w:pPr>
      <w:r>
        <w:rPr>
          <w:rFonts w:hAnsi="Times New Roman" w:cs="Times New Roman"/>
          <w:color w:val="auto"/>
        </w:rPr>
        <w:lastRenderedPageBreak/>
        <w:t>Dispositivos</w:t>
      </w:r>
      <w:r w:rsidR="008D37AD" w:rsidRPr="00D122B3">
        <w:rPr>
          <w:rFonts w:hAnsi="Times New Roman" w:cs="Times New Roman"/>
          <w:color w:val="auto"/>
        </w:rPr>
        <w:t xml:space="preserve"> de Atención, Protección y Reparación Integral en Violencia Contra la Mujer</w:t>
      </w:r>
      <w:r w:rsidR="00D60D62">
        <w:rPr>
          <w:rFonts w:hAnsi="Times New Roman" w:cs="Times New Roman"/>
          <w:color w:val="auto"/>
        </w:rPr>
        <w:t>:</w:t>
      </w:r>
      <w:r w:rsidR="008D37AD" w:rsidRPr="00D122B3">
        <w:rPr>
          <w:rFonts w:hAnsi="Times New Roman" w:cs="Times New Roman"/>
          <w:color w:val="auto"/>
        </w:rPr>
        <w:t xml:space="preserve"> contemplan a todas las mujeres en su diversidad</w:t>
      </w:r>
      <w:r w:rsidR="00DA1515">
        <w:rPr>
          <w:rStyle w:val="Refdenotaalpie"/>
          <w:rFonts w:hAnsi="Times New Roman" w:cs="Times New Roman"/>
          <w:color w:val="auto"/>
        </w:rPr>
        <w:footnoteReference w:id="39"/>
      </w:r>
      <w:r w:rsidR="008D37AD" w:rsidRPr="00D122B3">
        <w:rPr>
          <w:rFonts w:hAnsi="Times New Roman" w:cs="Times New Roman"/>
          <w:color w:val="auto"/>
        </w:rPr>
        <w:t xml:space="preserve">. </w:t>
      </w:r>
    </w:p>
    <w:p w:rsidR="008D37AD" w:rsidRPr="00D122B3" w:rsidRDefault="008D37AD" w:rsidP="00433109">
      <w:pPr>
        <w:pStyle w:val="NormalWeb"/>
        <w:numPr>
          <w:ilvl w:val="0"/>
          <w:numId w:val="73"/>
        </w:numPr>
        <w:spacing w:before="0" w:after="0" w:line="360" w:lineRule="auto"/>
        <w:jc w:val="both"/>
        <w:rPr>
          <w:rFonts w:hAnsi="Times New Roman" w:cs="Times New Roman"/>
          <w:color w:val="auto"/>
        </w:rPr>
      </w:pPr>
      <w:r w:rsidRPr="00D122B3">
        <w:rPr>
          <w:rFonts w:hAnsi="Times New Roman" w:cs="Times New Roman"/>
          <w:color w:val="auto"/>
        </w:rPr>
        <w:t>Plan Nacional de Acción en Violencia contra las Mujeres 2014-2018 (</w:t>
      </w:r>
      <w:r w:rsidRPr="00D122B3">
        <w:rPr>
          <w:rFonts w:hAnsi="Times New Roman" w:cs="Times New Roman"/>
          <w:i/>
          <w:iCs/>
          <w:color w:val="auto"/>
        </w:rPr>
        <w:t>VCM</w:t>
      </w:r>
      <w:r w:rsidR="00D60D62">
        <w:rPr>
          <w:rFonts w:hAnsi="Times New Roman" w:cs="Times New Roman"/>
          <w:color w:val="auto"/>
        </w:rPr>
        <w:t>):</w:t>
      </w:r>
      <w:r w:rsidR="004E44C1">
        <w:rPr>
          <w:rFonts w:hAnsi="Times New Roman" w:cs="Times New Roman"/>
          <w:color w:val="auto"/>
        </w:rPr>
        <w:t xml:space="preserve"> </w:t>
      </w:r>
      <w:r w:rsidR="00D60D62">
        <w:rPr>
          <w:rFonts w:hAnsi="Times New Roman" w:cs="Times New Roman"/>
          <w:color w:val="auto"/>
        </w:rPr>
        <w:t xml:space="preserve">se </w:t>
      </w:r>
      <w:r w:rsidR="00632CA7">
        <w:rPr>
          <w:rFonts w:hAnsi="Times New Roman" w:cs="Times New Roman"/>
          <w:color w:val="auto"/>
        </w:rPr>
        <w:t xml:space="preserve">realizó </w:t>
      </w:r>
      <w:r w:rsidRPr="00D122B3">
        <w:rPr>
          <w:rFonts w:hAnsi="Times New Roman" w:cs="Times New Roman"/>
          <w:color w:val="auto"/>
        </w:rPr>
        <w:t xml:space="preserve">un </w:t>
      </w:r>
      <w:r w:rsidR="00D60D62">
        <w:rPr>
          <w:rFonts w:hAnsi="Times New Roman" w:cs="Times New Roman"/>
          <w:color w:val="auto"/>
        </w:rPr>
        <w:t xml:space="preserve">trabajo de </w:t>
      </w:r>
      <w:r w:rsidRPr="00D122B3">
        <w:rPr>
          <w:rFonts w:hAnsi="Times New Roman" w:cs="Times New Roman"/>
          <w:color w:val="auto"/>
        </w:rPr>
        <w:t>diagnóstico para modificar la actual Ley de Violencia Intrafamiliar (</w:t>
      </w:r>
      <w:r w:rsidRPr="00D122B3">
        <w:rPr>
          <w:rFonts w:hAnsi="Times New Roman" w:cs="Times New Roman"/>
          <w:i/>
          <w:iCs/>
          <w:color w:val="auto"/>
        </w:rPr>
        <w:t>VIF</w:t>
      </w:r>
      <w:r w:rsidRPr="00D122B3">
        <w:rPr>
          <w:rFonts w:hAnsi="Times New Roman" w:cs="Times New Roman"/>
          <w:color w:val="auto"/>
        </w:rPr>
        <w:t>)</w:t>
      </w:r>
      <w:r w:rsidR="00D60D62">
        <w:rPr>
          <w:rFonts w:hAnsi="Times New Roman" w:cs="Times New Roman"/>
          <w:color w:val="auto"/>
        </w:rPr>
        <w:t>,</w:t>
      </w:r>
      <w:r w:rsidRPr="00D122B3">
        <w:rPr>
          <w:rFonts w:hAnsi="Times New Roman" w:cs="Times New Roman"/>
          <w:color w:val="auto"/>
        </w:rPr>
        <w:t xml:space="preserve"> ampliando su ámbito de acción a </w:t>
      </w:r>
      <w:r>
        <w:rPr>
          <w:rFonts w:hAnsi="Times New Roman" w:cs="Times New Roman"/>
          <w:color w:val="auto"/>
        </w:rPr>
        <w:t>todas las</w:t>
      </w:r>
      <w:r w:rsidRPr="00D122B3">
        <w:rPr>
          <w:rFonts w:hAnsi="Times New Roman" w:cs="Times New Roman"/>
          <w:color w:val="auto"/>
        </w:rPr>
        <w:t xml:space="preserve"> formas de violencia</w:t>
      </w:r>
      <w:r w:rsidR="00632CA7">
        <w:rPr>
          <w:rFonts w:hAnsi="Times New Roman" w:cs="Times New Roman"/>
          <w:color w:val="auto"/>
        </w:rPr>
        <w:t xml:space="preserve">, y </w:t>
      </w:r>
      <w:r w:rsidR="00D60D62" w:rsidRPr="00D122B3">
        <w:rPr>
          <w:rFonts w:hAnsi="Times New Roman" w:cs="Times New Roman"/>
          <w:color w:val="auto"/>
        </w:rPr>
        <w:t xml:space="preserve">se han definido y consensuado indicadores </w:t>
      </w:r>
      <w:r w:rsidR="00D60D62">
        <w:rPr>
          <w:rFonts w:hAnsi="Times New Roman" w:cs="Times New Roman"/>
          <w:color w:val="auto"/>
        </w:rPr>
        <w:t>de</w:t>
      </w:r>
      <w:r w:rsidR="00D60D62" w:rsidRPr="00D122B3">
        <w:rPr>
          <w:rFonts w:hAnsi="Times New Roman" w:cs="Times New Roman"/>
          <w:color w:val="auto"/>
        </w:rPr>
        <w:t xml:space="preserve"> VCM</w:t>
      </w:r>
      <w:r w:rsidR="00D60D62">
        <w:rPr>
          <w:rFonts w:hAnsi="Times New Roman" w:cs="Times New Roman"/>
          <w:color w:val="auto"/>
        </w:rPr>
        <w:t xml:space="preserve"> para la recopilación de información</w:t>
      </w:r>
      <w:r w:rsidR="00D60D62" w:rsidRPr="00D122B3">
        <w:rPr>
          <w:rFonts w:hAnsi="Times New Roman" w:cs="Times New Roman"/>
          <w:color w:val="auto"/>
        </w:rPr>
        <w:t xml:space="preserve">, </w:t>
      </w:r>
      <w:r w:rsidR="00D60D62">
        <w:rPr>
          <w:rFonts w:hAnsi="Times New Roman" w:cs="Times New Roman"/>
          <w:color w:val="auto"/>
        </w:rPr>
        <w:t>que incorporan la variable discapacidad.</w:t>
      </w:r>
    </w:p>
    <w:p w:rsidR="008D37AD" w:rsidRPr="00D122B3" w:rsidRDefault="004E44C1" w:rsidP="00433109">
      <w:pPr>
        <w:pStyle w:val="NormalWeb"/>
        <w:numPr>
          <w:ilvl w:val="0"/>
          <w:numId w:val="73"/>
        </w:numPr>
        <w:spacing w:before="0" w:after="0" w:line="360" w:lineRule="auto"/>
        <w:jc w:val="both"/>
        <w:rPr>
          <w:rFonts w:hAnsi="Times New Roman" w:cs="Times New Roman"/>
          <w:color w:val="auto"/>
        </w:rPr>
      </w:pPr>
      <w:r>
        <w:rPr>
          <w:rFonts w:hAnsi="Times New Roman" w:cs="Times New Roman"/>
          <w:color w:val="auto"/>
        </w:rPr>
        <w:t>P</w:t>
      </w:r>
      <w:r w:rsidR="008D37AD" w:rsidRPr="004E44C1">
        <w:rPr>
          <w:rFonts w:hAnsi="Times New Roman" w:cs="Times New Roman"/>
          <w:color w:val="auto"/>
        </w:rPr>
        <w:t>rograma</w:t>
      </w:r>
      <w:r w:rsidR="008D37AD" w:rsidRPr="00D122B3">
        <w:rPr>
          <w:rFonts w:hAnsi="Times New Roman" w:cs="Times New Roman"/>
          <w:color w:val="auto"/>
        </w:rPr>
        <w:t xml:space="preserve"> Buen Vivir de la Sexualidad y la Reproducción</w:t>
      </w:r>
      <w:r>
        <w:rPr>
          <w:rFonts w:hAnsi="Times New Roman" w:cs="Times New Roman"/>
          <w:color w:val="auto"/>
        </w:rPr>
        <w:t>:</w:t>
      </w:r>
      <w:r w:rsidR="008D37AD" w:rsidRPr="004E44C1">
        <w:rPr>
          <w:rFonts w:hAnsi="Times New Roman" w:cs="Times New Roman"/>
          <w:color w:val="auto"/>
        </w:rPr>
        <w:t xml:space="preserve"> </w:t>
      </w:r>
      <w:r w:rsidR="00D60D62">
        <w:rPr>
          <w:rFonts w:hAnsi="Times New Roman" w:cs="Times New Roman"/>
          <w:color w:val="auto"/>
        </w:rPr>
        <w:t xml:space="preserve">se realizan </w:t>
      </w:r>
      <w:r w:rsidR="008D37AD" w:rsidRPr="00D122B3">
        <w:rPr>
          <w:rFonts w:hAnsi="Times New Roman" w:cs="Times New Roman"/>
          <w:color w:val="auto"/>
        </w:rPr>
        <w:t xml:space="preserve">talleres que abordan </w:t>
      </w:r>
      <w:r w:rsidR="009A6002">
        <w:rPr>
          <w:rFonts w:hAnsi="Times New Roman" w:cs="Times New Roman"/>
          <w:color w:val="auto"/>
        </w:rPr>
        <w:t>la</w:t>
      </w:r>
      <w:r w:rsidR="008D37AD" w:rsidRPr="00D122B3">
        <w:rPr>
          <w:rFonts w:hAnsi="Times New Roman" w:cs="Times New Roman"/>
          <w:color w:val="auto"/>
        </w:rPr>
        <w:t xml:space="preserve"> sexualidad y reproducción desde una perspectiva de género y derechos</w:t>
      </w:r>
      <w:r w:rsidR="009A6002">
        <w:rPr>
          <w:rFonts w:hAnsi="Times New Roman" w:cs="Times New Roman"/>
          <w:color w:val="auto"/>
        </w:rPr>
        <w:t xml:space="preserve"> para</w:t>
      </w:r>
      <w:r w:rsidR="008D37AD" w:rsidRPr="00D122B3">
        <w:rPr>
          <w:rFonts w:hAnsi="Times New Roman" w:cs="Times New Roman"/>
          <w:color w:val="auto"/>
        </w:rPr>
        <w:t xml:space="preserve"> adolescentes entre 15 y 19 años y mujeres de 20 años en adelante</w:t>
      </w:r>
      <w:r>
        <w:rPr>
          <w:rFonts w:hAnsi="Times New Roman" w:cs="Times New Roman"/>
          <w:color w:val="auto"/>
        </w:rPr>
        <w:t xml:space="preserve">, en los que participan </w:t>
      </w:r>
      <w:r w:rsidR="002155A7">
        <w:rPr>
          <w:rFonts w:hAnsi="Times New Roman" w:cs="Times New Roman"/>
          <w:color w:val="auto"/>
        </w:rPr>
        <w:t>P</w:t>
      </w:r>
      <w:r w:rsidR="008D37AD" w:rsidRPr="004E44C1">
        <w:rPr>
          <w:rFonts w:hAnsi="Times New Roman" w:cs="Times New Roman"/>
          <w:color w:val="auto"/>
        </w:rPr>
        <w:t>esD</w:t>
      </w:r>
      <w:r w:rsidR="008D37AD" w:rsidRPr="00D122B3">
        <w:rPr>
          <w:rFonts w:hAnsi="Times New Roman" w:cs="Times New Roman"/>
          <w:color w:val="auto"/>
        </w:rPr>
        <w:t xml:space="preserve">. Adicionalmente, se </w:t>
      </w:r>
      <w:r w:rsidR="002155A7">
        <w:rPr>
          <w:rFonts w:hAnsi="Times New Roman" w:cs="Times New Roman"/>
          <w:color w:val="auto"/>
        </w:rPr>
        <w:t>han realizado</w:t>
      </w:r>
      <w:r w:rsidR="008D37AD" w:rsidRPr="00D122B3">
        <w:rPr>
          <w:rFonts w:hAnsi="Times New Roman" w:cs="Times New Roman"/>
          <w:color w:val="auto"/>
        </w:rPr>
        <w:t xml:space="preserve"> talleres con adolescentes esD intelectual. Estas experiencias pilotos se </w:t>
      </w:r>
      <w:r>
        <w:rPr>
          <w:rFonts w:hAnsi="Times New Roman" w:cs="Times New Roman"/>
          <w:color w:val="auto"/>
        </w:rPr>
        <w:t>sistematizarán</w:t>
      </w:r>
      <w:r w:rsidR="008D37AD" w:rsidRPr="004E44C1">
        <w:rPr>
          <w:rFonts w:hAnsi="Times New Roman" w:cs="Times New Roman"/>
          <w:color w:val="auto"/>
        </w:rPr>
        <w:t xml:space="preserve"> e</w:t>
      </w:r>
      <w:r w:rsidR="0010054C">
        <w:rPr>
          <w:rFonts w:hAnsi="Times New Roman" w:cs="Times New Roman"/>
          <w:color w:val="auto"/>
        </w:rPr>
        <w:t>n</w:t>
      </w:r>
      <w:r w:rsidR="008D37AD" w:rsidRPr="004E44C1">
        <w:rPr>
          <w:rFonts w:hAnsi="Times New Roman" w:cs="Times New Roman"/>
          <w:color w:val="auto"/>
        </w:rPr>
        <w:t xml:space="preserve"> </w:t>
      </w:r>
      <w:r w:rsidR="008D37AD" w:rsidRPr="00D122B3">
        <w:rPr>
          <w:rFonts w:hAnsi="Times New Roman" w:cs="Times New Roman"/>
          <w:color w:val="auto"/>
        </w:rPr>
        <w:t xml:space="preserve">2016 y </w:t>
      </w:r>
      <w:r w:rsidR="00CE27A4">
        <w:rPr>
          <w:rFonts w:hAnsi="Times New Roman" w:cs="Times New Roman"/>
          <w:color w:val="auto"/>
        </w:rPr>
        <w:t>se diseñará</w:t>
      </w:r>
      <w:r w:rsidR="008D37AD" w:rsidRPr="00D122B3">
        <w:rPr>
          <w:rFonts w:hAnsi="Times New Roman" w:cs="Times New Roman"/>
          <w:color w:val="auto"/>
        </w:rPr>
        <w:t xml:space="preserve"> un plan de intervención</w:t>
      </w:r>
      <w:r w:rsidR="009A6002">
        <w:rPr>
          <w:rFonts w:hAnsi="Times New Roman" w:cs="Times New Roman"/>
          <w:color w:val="auto"/>
        </w:rPr>
        <w:t xml:space="preserve">, incorporando </w:t>
      </w:r>
      <w:r w:rsidR="008D37AD" w:rsidRPr="00D122B3">
        <w:rPr>
          <w:rFonts w:hAnsi="Times New Roman" w:cs="Times New Roman"/>
          <w:color w:val="auto"/>
        </w:rPr>
        <w:t>las necesidades de esta población.</w:t>
      </w:r>
    </w:p>
    <w:p w:rsidR="008D37AD" w:rsidRPr="00CE27A4" w:rsidRDefault="008D37AD" w:rsidP="008D37AD">
      <w:pPr>
        <w:pStyle w:val="Cuerpo"/>
        <w:spacing w:line="360" w:lineRule="auto"/>
        <w:rPr>
          <w:b/>
          <w:color w:val="auto"/>
          <w:lang w:val="es-ES_tradnl"/>
        </w:rPr>
      </w:pPr>
    </w:p>
    <w:p w:rsidR="008D37AD" w:rsidRPr="0089336F" w:rsidRDefault="008D37AD" w:rsidP="008D37AD">
      <w:pPr>
        <w:pStyle w:val="Cuerpo"/>
        <w:spacing w:line="360" w:lineRule="auto"/>
        <w:rPr>
          <w:b/>
          <w:color w:val="auto"/>
        </w:rPr>
      </w:pPr>
      <w:r>
        <w:rPr>
          <w:b/>
          <w:color w:val="auto"/>
        </w:rPr>
        <w:t>Respuesta N°10</w:t>
      </w:r>
    </w:p>
    <w:p w:rsidR="008D37AD" w:rsidRPr="00D122B3" w:rsidRDefault="008D37AD" w:rsidP="008D37AD">
      <w:pPr>
        <w:pStyle w:val="Cuerpo"/>
        <w:spacing w:line="360" w:lineRule="auto"/>
        <w:rPr>
          <w:rFonts w:eastAsia="Times New Roman Bold"/>
          <w:color w:val="auto"/>
        </w:rPr>
      </w:pPr>
    </w:p>
    <w:p w:rsidR="008D37AD" w:rsidRDefault="008D37AD" w:rsidP="002155A7">
      <w:pPr>
        <w:pStyle w:val="Estilo2"/>
        <w:numPr>
          <w:ilvl w:val="0"/>
          <w:numId w:val="0"/>
        </w:numPr>
        <w:rPr>
          <w:rFonts w:hAnsi="Times New Roman" w:cs="Times New Roman"/>
          <w:color w:val="auto"/>
        </w:rPr>
      </w:pPr>
      <w:r w:rsidRPr="00171BD0">
        <w:rPr>
          <w:rFonts w:hAnsi="Times New Roman" w:cs="Times New Roman"/>
          <w:color w:val="auto"/>
        </w:rPr>
        <w:t xml:space="preserve">El SENAME y su </w:t>
      </w:r>
      <w:r w:rsidR="007A3E29">
        <w:rPr>
          <w:rFonts w:hAnsi="Times New Roman" w:cs="Times New Roman"/>
          <w:color w:val="auto"/>
        </w:rPr>
        <w:t>red de organismos colaboradores</w:t>
      </w:r>
      <w:r w:rsidRPr="00171BD0">
        <w:rPr>
          <w:rFonts w:hAnsi="Times New Roman" w:cs="Times New Roman"/>
          <w:color w:val="auto"/>
        </w:rPr>
        <w:t xml:space="preserve"> disponen de 1.790 plazas para </w:t>
      </w:r>
      <w:r>
        <w:rPr>
          <w:rFonts w:hAnsi="Times New Roman"/>
          <w:color w:val="auto"/>
        </w:rPr>
        <w:t>NNA</w:t>
      </w:r>
      <w:r w:rsidRPr="00171BD0">
        <w:rPr>
          <w:rFonts w:hAnsi="Times New Roman" w:cs="Times New Roman"/>
          <w:color w:val="auto"/>
        </w:rPr>
        <w:t xml:space="preserve"> vulnerados en sus derechos y esD </w:t>
      </w:r>
      <w:r w:rsidR="002155A7">
        <w:rPr>
          <w:rFonts w:hAnsi="Times New Roman" w:cs="Times New Roman"/>
          <w:color w:val="auto"/>
        </w:rPr>
        <w:t>en</w:t>
      </w:r>
      <w:r w:rsidRPr="00171BD0">
        <w:rPr>
          <w:rFonts w:hAnsi="Times New Roman" w:cs="Times New Roman"/>
          <w:color w:val="auto"/>
        </w:rPr>
        <w:t xml:space="preserve"> residencias y programas ambulatorios, distribuidas en 270 cupos en Residencias de Discapacidad Discreta (RDD), 958 en Residencias para Discapacidades Graves (RDG), 105 plazas en residencias para Di</w:t>
      </w:r>
      <w:r w:rsidR="00730894">
        <w:rPr>
          <w:rFonts w:hAnsi="Times New Roman" w:cs="Times New Roman"/>
          <w:color w:val="auto"/>
        </w:rPr>
        <w:t xml:space="preserve">scapacidad con Programa adosado </w:t>
      </w:r>
      <w:r w:rsidRPr="00171BD0">
        <w:rPr>
          <w:rFonts w:hAnsi="Times New Roman" w:cs="Times New Roman"/>
          <w:color w:val="auto"/>
        </w:rPr>
        <w:t xml:space="preserve">(RAD-PER) y 457 en Programa Ambulatorio para Discapacidad (PAD). </w:t>
      </w:r>
    </w:p>
    <w:p w:rsidR="009A6002" w:rsidRPr="00171BD0" w:rsidRDefault="009A6002" w:rsidP="002155A7">
      <w:pPr>
        <w:pStyle w:val="Estilo2"/>
        <w:numPr>
          <w:ilvl w:val="0"/>
          <w:numId w:val="0"/>
        </w:numPr>
        <w:rPr>
          <w:rFonts w:hAnsi="Times New Roman" w:cs="Times New Roman"/>
          <w:color w:val="auto"/>
        </w:rPr>
      </w:pPr>
    </w:p>
    <w:p w:rsidR="002155A7" w:rsidRDefault="008D37AD" w:rsidP="002155A7">
      <w:pPr>
        <w:pStyle w:val="Estilo2"/>
        <w:numPr>
          <w:ilvl w:val="0"/>
          <w:numId w:val="0"/>
        </w:numPr>
        <w:rPr>
          <w:rFonts w:hAnsi="Times New Roman" w:cs="Times New Roman"/>
          <w:color w:val="auto"/>
        </w:rPr>
      </w:pPr>
      <w:r w:rsidRPr="00D122B3">
        <w:rPr>
          <w:rFonts w:hAnsi="Times New Roman" w:cs="Times New Roman"/>
          <w:color w:val="auto"/>
        </w:rPr>
        <w:t>Los NNA esD vulnerados en sus derechos que, por orden de un tribunal deban ser separados temporalmente de su familia o cuidadores, tienen garantizada la atención en centros residenciales y familias de acogida.</w:t>
      </w:r>
    </w:p>
    <w:p w:rsidR="009A6002" w:rsidRPr="00171BD0" w:rsidRDefault="009A6002" w:rsidP="002155A7">
      <w:pPr>
        <w:pStyle w:val="Estilo2"/>
        <w:numPr>
          <w:ilvl w:val="0"/>
          <w:numId w:val="0"/>
        </w:numPr>
        <w:rPr>
          <w:rFonts w:hAnsi="Times New Roman" w:cs="Times New Roman"/>
          <w:color w:val="auto"/>
        </w:rPr>
      </w:pPr>
    </w:p>
    <w:p w:rsidR="00CC04BE" w:rsidRPr="00D122B3" w:rsidRDefault="00C50613" w:rsidP="007E7EF3">
      <w:pPr>
        <w:pStyle w:val="Estilo2"/>
        <w:numPr>
          <w:ilvl w:val="0"/>
          <w:numId w:val="0"/>
        </w:numPr>
        <w:rPr>
          <w:rFonts w:hAnsi="Times New Roman" w:cs="Times New Roman"/>
          <w:color w:val="auto"/>
        </w:rPr>
      </w:pPr>
      <w:r>
        <w:rPr>
          <w:rFonts w:hAnsi="Times New Roman" w:cs="Times New Roman"/>
          <w:color w:val="auto"/>
        </w:rPr>
        <w:t>A</w:t>
      </w:r>
      <w:r w:rsidR="00EB15A5">
        <w:rPr>
          <w:rFonts w:hAnsi="Times New Roman" w:cs="Times New Roman"/>
          <w:color w:val="auto"/>
        </w:rPr>
        <w:t>dicionalmente</w:t>
      </w:r>
      <w:r w:rsidR="008D37AD" w:rsidRPr="00D122B3">
        <w:rPr>
          <w:rFonts w:hAnsi="Times New Roman" w:cs="Times New Roman"/>
          <w:color w:val="auto"/>
        </w:rPr>
        <w:t xml:space="preserve">, con la finalidad de </w:t>
      </w:r>
      <w:r w:rsidR="00A92235">
        <w:rPr>
          <w:rFonts w:hAnsi="Times New Roman" w:cs="Times New Roman"/>
          <w:color w:val="auto"/>
        </w:rPr>
        <w:t>evitar</w:t>
      </w:r>
      <w:r w:rsidR="008D37AD" w:rsidRPr="00D122B3">
        <w:rPr>
          <w:rFonts w:hAnsi="Times New Roman" w:cs="Times New Roman"/>
          <w:color w:val="auto"/>
        </w:rPr>
        <w:t xml:space="preserve"> su </w:t>
      </w:r>
      <w:r>
        <w:rPr>
          <w:rFonts w:hAnsi="Times New Roman" w:cs="Times New Roman"/>
          <w:color w:val="auto"/>
        </w:rPr>
        <w:t>institucionalización</w:t>
      </w:r>
      <w:r w:rsidR="008D37AD" w:rsidRPr="00D122B3">
        <w:rPr>
          <w:rFonts w:hAnsi="Times New Roman" w:cs="Times New Roman"/>
          <w:color w:val="auto"/>
        </w:rPr>
        <w:t xml:space="preserve">, SENAME </w:t>
      </w:r>
      <w:r w:rsidR="008D37AD">
        <w:rPr>
          <w:rFonts w:hAnsi="Times New Roman" w:cs="Times New Roman"/>
          <w:color w:val="auto"/>
        </w:rPr>
        <w:t>y e</w:t>
      </w:r>
      <w:r w:rsidR="008D37AD" w:rsidRPr="00D122B3">
        <w:rPr>
          <w:rFonts w:hAnsi="Times New Roman" w:cs="Times New Roman"/>
          <w:color w:val="auto"/>
        </w:rPr>
        <w:t xml:space="preserve">l </w:t>
      </w:r>
      <w:r w:rsidR="00CC04BE">
        <w:rPr>
          <w:rFonts w:hAnsi="Times New Roman" w:cs="Times New Roman"/>
          <w:color w:val="auto"/>
        </w:rPr>
        <w:t xml:space="preserve">CNINF </w:t>
      </w:r>
      <w:r w:rsidR="008D37AD" w:rsidRPr="00D122B3">
        <w:rPr>
          <w:rFonts w:hAnsi="Times New Roman" w:cs="Times New Roman"/>
          <w:color w:val="auto"/>
        </w:rPr>
        <w:t xml:space="preserve">están </w:t>
      </w:r>
      <w:r>
        <w:rPr>
          <w:rFonts w:hAnsi="Times New Roman" w:cs="Times New Roman"/>
          <w:color w:val="auto"/>
        </w:rPr>
        <w:t>desarrollando</w:t>
      </w:r>
      <w:r w:rsidR="008D37AD" w:rsidRPr="00D122B3">
        <w:rPr>
          <w:rFonts w:hAnsi="Times New Roman" w:cs="Times New Roman"/>
          <w:color w:val="auto"/>
        </w:rPr>
        <w:t xml:space="preserve"> un plan de desinternación para </w:t>
      </w:r>
      <w:r w:rsidR="00CC04BE">
        <w:rPr>
          <w:rFonts w:hAnsi="Times New Roman" w:cs="Times New Roman"/>
          <w:color w:val="auto"/>
        </w:rPr>
        <w:t xml:space="preserve">niños y niñas </w:t>
      </w:r>
      <w:r w:rsidR="00EB15A5">
        <w:rPr>
          <w:rFonts w:hAnsi="Times New Roman" w:cs="Times New Roman"/>
          <w:color w:val="auto"/>
        </w:rPr>
        <w:t>(</w:t>
      </w:r>
      <w:r w:rsidR="008D37AD" w:rsidRPr="00D122B3">
        <w:rPr>
          <w:rFonts w:hAnsi="Times New Roman" w:cs="Times New Roman"/>
          <w:color w:val="auto"/>
        </w:rPr>
        <w:t>cero a tres años de edad</w:t>
      </w:r>
      <w:r w:rsidR="00EB15A5">
        <w:rPr>
          <w:rFonts w:hAnsi="Times New Roman" w:cs="Times New Roman"/>
          <w:color w:val="auto"/>
        </w:rPr>
        <w:t>)</w:t>
      </w:r>
      <w:r w:rsidR="008D37AD" w:rsidRPr="00D122B3">
        <w:rPr>
          <w:rFonts w:hAnsi="Times New Roman" w:cs="Times New Roman"/>
          <w:color w:val="auto"/>
        </w:rPr>
        <w:t xml:space="preserve">, fortaleciendo el sistema de cuidado </w:t>
      </w:r>
      <w:r w:rsidR="008D37AD">
        <w:rPr>
          <w:rFonts w:hAnsi="Times New Roman" w:cs="Times New Roman"/>
          <w:color w:val="auto"/>
        </w:rPr>
        <w:t xml:space="preserve">de </w:t>
      </w:r>
      <w:r w:rsidR="008D37AD" w:rsidRPr="00D122B3">
        <w:rPr>
          <w:rFonts w:hAnsi="Times New Roman" w:cs="Times New Roman"/>
          <w:color w:val="auto"/>
        </w:rPr>
        <w:t>familias de acogida</w:t>
      </w:r>
      <w:r w:rsidR="008D37AD">
        <w:rPr>
          <w:rFonts w:hAnsi="Times New Roman" w:cs="Times New Roman"/>
          <w:color w:val="auto"/>
        </w:rPr>
        <w:t>,</w:t>
      </w:r>
      <w:r w:rsidR="009E6652">
        <w:rPr>
          <w:rFonts w:hAnsi="Times New Roman" w:cs="Times New Roman"/>
          <w:color w:val="auto"/>
        </w:rPr>
        <w:t xml:space="preserve"> administrado</w:t>
      </w:r>
      <w:r w:rsidR="008D37AD" w:rsidRPr="00D122B3">
        <w:rPr>
          <w:rFonts w:hAnsi="Times New Roman" w:cs="Times New Roman"/>
          <w:color w:val="auto"/>
        </w:rPr>
        <w:t xml:space="preserve"> por organismos </w:t>
      </w:r>
      <w:r w:rsidR="008D37AD" w:rsidRPr="00D122B3">
        <w:rPr>
          <w:rFonts w:hAnsi="Times New Roman" w:cs="Times New Roman"/>
          <w:color w:val="auto"/>
        </w:rPr>
        <w:lastRenderedPageBreak/>
        <w:t>colaboradores</w:t>
      </w:r>
      <w:r w:rsidR="008D37AD">
        <w:rPr>
          <w:rFonts w:hAnsi="Times New Roman" w:cs="Times New Roman"/>
          <w:color w:val="auto"/>
        </w:rPr>
        <w:t>,</w:t>
      </w:r>
      <w:r w:rsidR="008D37AD" w:rsidRPr="00D122B3">
        <w:rPr>
          <w:rFonts w:hAnsi="Times New Roman" w:cs="Times New Roman"/>
          <w:color w:val="auto"/>
        </w:rPr>
        <w:t xml:space="preserve"> y creando un programa de estas mismas características dependiente directamente de SENAME. Las orientaciones técnicas de la modalidad residencial </w:t>
      </w:r>
      <w:r w:rsidR="008D37AD">
        <w:rPr>
          <w:rFonts w:hAnsi="Times New Roman" w:cs="Times New Roman"/>
          <w:color w:val="auto"/>
        </w:rPr>
        <w:t>–</w:t>
      </w:r>
      <w:r w:rsidR="008D37AD" w:rsidRPr="00D122B3">
        <w:rPr>
          <w:rFonts w:hAnsi="Times New Roman" w:cs="Times New Roman"/>
          <w:color w:val="auto"/>
        </w:rPr>
        <w:t>en proceso de modificación</w:t>
      </w:r>
      <w:r w:rsidR="008D37AD">
        <w:rPr>
          <w:rFonts w:hAnsi="Times New Roman" w:cs="Times New Roman"/>
          <w:color w:val="auto"/>
        </w:rPr>
        <w:t xml:space="preserve">- </w:t>
      </w:r>
      <w:r w:rsidR="008D37AD" w:rsidRPr="00D122B3">
        <w:rPr>
          <w:rFonts w:hAnsi="Times New Roman" w:cs="Times New Roman"/>
          <w:color w:val="auto"/>
        </w:rPr>
        <w:t>incorporan</w:t>
      </w:r>
      <w:r w:rsidR="008D37AD">
        <w:rPr>
          <w:rFonts w:hAnsi="Times New Roman" w:cs="Times New Roman"/>
          <w:color w:val="auto"/>
        </w:rPr>
        <w:t xml:space="preserve"> </w:t>
      </w:r>
      <w:r w:rsidR="008D37AD" w:rsidRPr="00D122B3">
        <w:rPr>
          <w:rFonts w:hAnsi="Times New Roman" w:cs="Times New Roman"/>
          <w:color w:val="auto"/>
        </w:rPr>
        <w:t>acciones para fortalecer la vinculación de la familia con los NNA, evit</w:t>
      </w:r>
      <w:r w:rsidR="00CC04BE">
        <w:rPr>
          <w:rFonts w:hAnsi="Times New Roman" w:cs="Times New Roman"/>
          <w:color w:val="auto"/>
        </w:rPr>
        <w:t>ando o disminuyendo el abandono</w:t>
      </w:r>
      <w:r w:rsidR="008D37AD" w:rsidRPr="00D122B3">
        <w:rPr>
          <w:rFonts w:hAnsi="Times New Roman" w:cs="Times New Roman"/>
          <w:color w:val="auto"/>
        </w:rPr>
        <w:t>. Si bien existe una oferta programática para la atención de NNA e</w:t>
      </w:r>
      <w:r w:rsidR="007A3E29">
        <w:rPr>
          <w:rFonts w:hAnsi="Times New Roman" w:cs="Times New Roman"/>
          <w:color w:val="auto"/>
        </w:rPr>
        <w:t>s</w:t>
      </w:r>
      <w:r w:rsidR="008D37AD" w:rsidRPr="00D122B3">
        <w:rPr>
          <w:rFonts w:hAnsi="Times New Roman" w:cs="Times New Roman"/>
          <w:color w:val="auto"/>
        </w:rPr>
        <w:t>D y vulnerados, el SENAME promueve su integración a la oferta general disponible.</w:t>
      </w:r>
    </w:p>
    <w:p w:rsidR="009A6002" w:rsidRDefault="009A6002" w:rsidP="007E7EF3">
      <w:pPr>
        <w:pStyle w:val="Estilo2"/>
        <w:numPr>
          <w:ilvl w:val="0"/>
          <w:numId w:val="0"/>
        </w:numPr>
        <w:rPr>
          <w:rFonts w:hAnsi="Times New Roman" w:cs="Times New Roman"/>
          <w:color w:val="auto"/>
        </w:rPr>
      </w:pPr>
    </w:p>
    <w:p w:rsidR="004F5E1B" w:rsidRDefault="009A6002" w:rsidP="004F5E1B">
      <w:pPr>
        <w:pStyle w:val="Estilo2"/>
        <w:numPr>
          <w:ilvl w:val="0"/>
          <w:numId w:val="0"/>
        </w:numPr>
        <w:rPr>
          <w:rFonts w:hAnsi="Times New Roman" w:cs="Times New Roman"/>
          <w:color w:val="auto"/>
        </w:rPr>
      </w:pPr>
      <w:r>
        <w:rPr>
          <w:rFonts w:hAnsi="Times New Roman" w:cs="Times New Roman"/>
          <w:color w:val="auto"/>
        </w:rPr>
        <w:t xml:space="preserve">En </w:t>
      </w:r>
      <w:r w:rsidR="003533A9">
        <w:rPr>
          <w:rFonts w:hAnsi="Times New Roman" w:cs="Times New Roman"/>
          <w:color w:val="auto"/>
        </w:rPr>
        <w:t>el ámbito del sistema de</w:t>
      </w:r>
      <w:r w:rsidRPr="00D122B3">
        <w:rPr>
          <w:rFonts w:hAnsi="Times New Roman" w:cs="Times New Roman"/>
          <w:color w:val="auto"/>
        </w:rPr>
        <w:t xml:space="preserve"> responsabilidad penal</w:t>
      </w:r>
      <w:r>
        <w:rPr>
          <w:rFonts w:hAnsi="Times New Roman" w:cs="Times New Roman"/>
          <w:color w:val="auto"/>
        </w:rPr>
        <w:t xml:space="preserve"> adolescente, se han incorporado</w:t>
      </w:r>
      <w:r w:rsidRPr="00D122B3">
        <w:rPr>
          <w:rFonts w:hAnsi="Times New Roman" w:cs="Times New Roman"/>
          <w:color w:val="auto"/>
        </w:rPr>
        <w:t xml:space="preserve"> las necesidades especiales de adolescentes esD</w:t>
      </w:r>
      <w:r>
        <w:rPr>
          <w:rFonts w:hAnsi="Times New Roman" w:cs="Times New Roman"/>
          <w:color w:val="auto"/>
        </w:rPr>
        <w:t xml:space="preserve"> en</w:t>
      </w:r>
      <w:r w:rsidR="008D37AD" w:rsidRPr="00D122B3">
        <w:rPr>
          <w:rFonts w:hAnsi="Times New Roman" w:cs="Times New Roman"/>
          <w:color w:val="auto"/>
        </w:rPr>
        <w:t xml:space="preserve"> la normativa interna que regula la ejecución de las sanciones y medi</w:t>
      </w:r>
      <w:r>
        <w:rPr>
          <w:rFonts w:hAnsi="Times New Roman" w:cs="Times New Roman"/>
          <w:color w:val="auto"/>
        </w:rPr>
        <w:t>das administradas por el SENAME.</w:t>
      </w:r>
    </w:p>
    <w:p w:rsidR="00A469EA" w:rsidRPr="004F5E1B" w:rsidRDefault="00A469EA" w:rsidP="004F5E1B">
      <w:pPr>
        <w:pStyle w:val="Estilo2"/>
        <w:numPr>
          <w:ilvl w:val="0"/>
          <w:numId w:val="0"/>
        </w:numPr>
        <w:rPr>
          <w:rFonts w:hAnsi="Times New Roman" w:cs="Times New Roman"/>
          <w:color w:val="auto"/>
        </w:rPr>
      </w:pPr>
    </w:p>
    <w:p w:rsidR="008D37AD" w:rsidRPr="00D122B3" w:rsidRDefault="008D37AD" w:rsidP="008D37AD">
      <w:pPr>
        <w:pStyle w:val="Estilo1"/>
        <w:numPr>
          <w:ilvl w:val="0"/>
          <w:numId w:val="0"/>
        </w:numPr>
        <w:rPr>
          <w:rFonts w:ascii="Times New Roman" w:eastAsia="Times New Roman Bold" w:hAnsi="Times New Roman" w:cs="Times New Roman"/>
          <w:color w:val="auto"/>
        </w:rPr>
      </w:pPr>
      <w:r>
        <w:rPr>
          <w:rFonts w:ascii="Times New Roman" w:hAnsi="Times New Roman" w:cs="Times New Roman"/>
          <w:color w:val="auto"/>
        </w:rPr>
        <w:t>Respuesta N°11</w:t>
      </w:r>
    </w:p>
    <w:p w:rsidR="008D37AD" w:rsidRPr="00D122B3" w:rsidRDefault="008D37AD" w:rsidP="008D37AD">
      <w:pPr>
        <w:pStyle w:val="Cuerpo"/>
        <w:spacing w:line="360" w:lineRule="auto"/>
        <w:rPr>
          <w:rFonts w:eastAsia="Times New Roman Bold"/>
          <w:color w:val="auto"/>
        </w:rPr>
      </w:pPr>
    </w:p>
    <w:p w:rsidR="000F266A" w:rsidRDefault="008D37AD" w:rsidP="007E7EF3">
      <w:pPr>
        <w:pStyle w:val="Estilo2"/>
        <w:numPr>
          <w:ilvl w:val="0"/>
          <w:numId w:val="0"/>
        </w:numPr>
        <w:rPr>
          <w:rFonts w:hAnsi="Times New Roman" w:cs="Times New Roman"/>
          <w:color w:val="auto"/>
        </w:rPr>
      </w:pPr>
      <w:r w:rsidRPr="00171BD0">
        <w:rPr>
          <w:rFonts w:hAnsi="Times New Roman" w:cs="Times New Roman"/>
          <w:color w:val="auto"/>
        </w:rPr>
        <w:t>El Proyecto de Ley de Sistema de Garantías de los Der</w:t>
      </w:r>
      <w:r w:rsidR="009A6002">
        <w:rPr>
          <w:rFonts w:hAnsi="Times New Roman" w:cs="Times New Roman"/>
          <w:color w:val="auto"/>
        </w:rPr>
        <w:t>echos de la Niñez</w:t>
      </w:r>
      <w:r w:rsidR="008C5252">
        <w:rPr>
          <w:rFonts w:hAnsi="Times New Roman" w:cs="Times New Roman"/>
          <w:color w:val="auto"/>
        </w:rPr>
        <w:t>,</w:t>
      </w:r>
      <w:r w:rsidR="009A6002">
        <w:rPr>
          <w:rFonts w:hAnsi="Times New Roman" w:cs="Times New Roman"/>
          <w:color w:val="auto"/>
        </w:rPr>
        <w:t xml:space="preserve"> presentado en septiembre de </w:t>
      </w:r>
      <w:r w:rsidRPr="00171BD0">
        <w:rPr>
          <w:rFonts w:hAnsi="Times New Roman" w:cs="Times New Roman"/>
          <w:color w:val="auto"/>
        </w:rPr>
        <w:t>2015</w:t>
      </w:r>
      <w:r w:rsidR="00A8186C">
        <w:rPr>
          <w:rStyle w:val="Refdenotaalpie"/>
          <w:rFonts w:hAnsi="Times New Roman" w:cs="Times New Roman"/>
          <w:color w:val="auto"/>
        </w:rPr>
        <w:footnoteReference w:id="40"/>
      </w:r>
      <w:r w:rsidRPr="00171BD0">
        <w:rPr>
          <w:rFonts w:hAnsi="Times New Roman" w:cs="Times New Roman"/>
          <w:color w:val="auto"/>
        </w:rPr>
        <w:t xml:space="preserve">, contempla </w:t>
      </w:r>
      <w:r w:rsidR="000F266A">
        <w:rPr>
          <w:rFonts w:hAnsi="Times New Roman" w:cs="Times New Roman"/>
          <w:color w:val="auto"/>
        </w:rPr>
        <w:t>distintas</w:t>
      </w:r>
      <w:r w:rsidRPr="00171BD0">
        <w:rPr>
          <w:rFonts w:hAnsi="Times New Roman" w:cs="Times New Roman"/>
          <w:color w:val="auto"/>
        </w:rPr>
        <w:t xml:space="preserve"> disposiciones </w:t>
      </w:r>
      <w:r w:rsidR="00A92235">
        <w:rPr>
          <w:rFonts w:hAnsi="Times New Roman" w:cs="Times New Roman"/>
          <w:color w:val="auto"/>
        </w:rPr>
        <w:t>para</w:t>
      </w:r>
      <w:r w:rsidRPr="00171BD0">
        <w:rPr>
          <w:rFonts w:hAnsi="Times New Roman" w:cs="Times New Roman"/>
          <w:color w:val="auto"/>
        </w:rPr>
        <w:t xml:space="preserve"> garantizar el ejercicio de </w:t>
      </w:r>
      <w:r w:rsidR="00A92235">
        <w:rPr>
          <w:rFonts w:hAnsi="Times New Roman" w:cs="Times New Roman"/>
          <w:color w:val="auto"/>
        </w:rPr>
        <w:t>estos</w:t>
      </w:r>
      <w:r w:rsidRPr="00171BD0">
        <w:rPr>
          <w:rFonts w:hAnsi="Times New Roman" w:cs="Times New Roman"/>
          <w:color w:val="auto"/>
        </w:rPr>
        <w:t xml:space="preserve"> derechos. </w:t>
      </w:r>
    </w:p>
    <w:p w:rsidR="009A6002" w:rsidRDefault="009A6002" w:rsidP="007E7EF3">
      <w:pPr>
        <w:pStyle w:val="Estilo2"/>
        <w:numPr>
          <w:ilvl w:val="0"/>
          <w:numId w:val="0"/>
        </w:numPr>
        <w:rPr>
          <w:rFonts w:hAnsi="Times New Roman" w:cs="Times New Roman"/>
          <w:color w:val="auto"/>
        </w:rPr>
      </w:pPr>
    </w:p>
    <w:p w:rsidR="00A92235" w:rsidRDefault="00A92235" w:rsidP="007E7EF3">
      <w:pPr>
        <w:pStyle w:val="Estilo2"/>
        <w:numPr>
          <w:ilvl w:val="0"/>
          <w:numId w:val="0"/>
        </w:numPr>
        <w:rPr>
          <w:rFonts w:hAnsi="Times New Roman" w:cs="Times New Roman"/>
          <w:color w:val="auto"/>
        </w:rPr>
      </w:pPr>
      <w:r>
        <w:rPr>
          <w:rFonts w:hAnsi="Times New Roman" w:cs="Times New Roman"/>
          <w:color w:val="auto"/>
        </w:rPr>
        <w:t>E</w:t>
      </w:r>
      <w:r w:rsidR="008D37AD" w:rsidRPr="00D122B3">
        <w:rPr>
          <w:rFonts w:hAnsi="Times New Roman" w:cs="Times New Roman"/>
          <w:color w:val="auto"/>
        </w:rPr>
        <w:t xml:space="preserve">l artículo 8° del proyecto reconoce el derecho a la igualdad y no discriminación, </w:t>
      </w:r>
      <w:r w:rsidR="008D37AD">
        <w:rPr>
          <w:rFonts w:hAnsi="Times New Roman" w:cs="Times New Roman"/>
          <w:color w:val="auto"/>
        </w:rPr>
        <w:t>incluyendo</w:t>
      </w:r>
      <w:r w:rsidR="008D37AD" w:rsidRPr="00D122B3">
        <w:rPr>
          <w:rFonts w:hAnsi="Times New Roman" w:cs="Times New Roman"/>
          <w:color w:val="auto"/>
        </w:rPr>
        <w:t xml:space="preserve"> la discapacidad </w:t>
      </w:r>
      <w:r w:rsidR="008D37AD">
        <w:rPr>
          <w:rFonts w:hAnsi="Times New Roman" w:cs="Times New Roman"/>
          <w:color w:val="auto"/>
        </w:rPr>
        <w:t xml:space="preserve">como </w:t>
      </w:r>
      <w:r w:rsidR="008D37AD" w:rsidRPr="00D122B3">
        <w:rPr>
          <w:rFonts w:hAnsi="Times New Roman" w:cs="Times New Roman"/>
          <w:color w:val="auto"/>
        </w:rPr>
        <w:t xml:space="preserve">categoría sospechosa de discriminación. </w:t>
      </w:r>
    </w:p>
    <w:p w:rsidR="009A6002" w:rsidRDefault="009A6002" w:rsidP="007E7EF3">
      <w:pPr>
        <w:pStyle w:val="Estilo2"/>
        <w:numPr>
          <w:ilvl w:val="0"/>
          <w:numId w:val="0"/>
        </w:numPr>
        <w:rPr>
          <w:rFonts w:hAnsi="Times New Roman" w:cs="Times New Roman"/>
          <w:color w:val="auto"/>
        </w:rPr>
      </w:pPr>
    </w:p>
    <w:p w:rsidR="00A92235" w:rsidRDefault="008D37AD" w:rsidP="007E7EF3">
      <w:pPr>
        <w:pStyle w:val="Estilo2"/>
        <w:numPr>
          <w:ilvl w:val="0"/>
          <w:numId w:val="0"/>
        </w:numPr>
        <w:rPr>
          <w:rFonts w:hAnsi="Times New Roman" w:cs="Times New Roman"/>
          <w:color w:val="auto"/>
        </w:rPr>
      </w:pPr>
      <w:r w:rsidRPr="00D122B3">
        <w:rPr>
          <w:rFonts w:hAnsi="Times New Roman" w:cs="Times New Roman"/>
          <w:color w:val="auto"/>
        </w:rPr>
        <w:t xml:space="preserve">Además, establece la obligación de los órganos del Estado de adoptar medidas concretas para identificar a los grupos de </w:t>
      </w:r>
      <w:r w:rsidR="00913FF9">
        <w:rPr>
          <w:rFonts w:hAnsi="Times New Roman" w:cs="Times New Roman"/>
          <w:color w:val="auto"/>
        </w:rPr>
        <w:t>NNA</w:t>
      </w:r>
      <w:r w:rsidRPr="00D122B3">
        <w:rPr>
          <w:rFonts w:hAnsi="Times New Roman" w:cs="Times New Roman"/>
          <w:color w:val="auto"/>
        </w:rPr>
        <w:t xml:space="preserve"> que requieran de medidas específ</w:t>
      </w:r>
      <w:r w:rsidR="006C2083">
        <w:rPr>
          <w:rFonts w:hAnsi="Times New Roman" w:cs="Times New Roman"/>
          <w:color w:val="auto"/>
        </w:rPr>
        <w:t>icas o reforzadas para reducir</w:t>
      </w:r>
      <w:r w:rsidRPr="00D122B3">
        <w:rPr>
          <w:rFonts w:hAnsi="Times New Roman" w:cs="Times New Roman"/>
          <w:color w:val="auto"/>
        </w:rPr>
        <w:t xml:space="preserve"> o e</w:t>
      </w:r>
      <w:r w:rsidR="006C2083">
        <w:rPr>
          <w:rFonts w:hAnsi="Times New Roman" w:cs="Times New Roman"/>
          <w:color w:val="auto"/>
        </w:rPr>
        <w:t xml:space="preserve">liminar </w:t>
      </w:r>
      <w:r w:rsidRPr="00D122B3">
        <w:rPr>
          <w:rFonts w:hAnsi="Times New Roman" w:cs="Times New Roman"/>
          <w:color w:val="auto"/>
        </w:rPr>
        <w:t>las causas de discriminación y, asimismo, contribuir a la adecuación del entorno físico y social</w:t>
      </w:r>
      <w:r w:rsidR="00D607FA">
        <w:rPr>
          <w:rFonts w:hAnsi="Times New Roman" w:cs="Times New Roman"/>
          <w:color w:val="auto"/>
        </w:rPr>
        <w:t>.</w:t>
      </w:r>
    </w:p>
    <w:p w:rsidR="009A6002" w:rsidRPr="00D122B3" w:rsidRDefault="009A6002" w:rsidP="007E7EF3">
      <w:pPr>
        <w:pStyle w:val="Estilo2"/>
        <w:numPr>
          <w:ilvl w:val="0"/>
          <w:numId w:val="0"/>
        </w:numPr>
        <w:rPr>
          <w:rFonts w:hAnsi="Times New Roman" w:cs="Times New Roman"/>
          <w:color w:val="auto"/>
        </w:rPr>
      </w:pPr>
    </w:p>
    <w:p w:rsidR="00ED142A" w:rsidRDefault="00ED142A" w:rsidP="007E7EF3">
      <w:pPr>
        <w:pStyle w:val="Estilo2"/>
        <w:numPr>
          <w:ilvl w:val="0"/>
          <w:numId w:val="0"/>
        </w:numPr>
        <w:rPr>
          <w:rFonts w:hAnsi="Times New Roman" w:cs="Times New Roman"/>
          <w:color w:val="auto"/>
        </w:rPr>
      </w:pPr>
      <w:r>
        <w:rPr>
          <w:rFonts w:hAnsi="Times New Roman" w:cs="Times New Roman"/>
          <w:color w:val="auto"/>
        </w:rPr>
        <w:t>A su vez, e</w:t>
      </w:r>
      <w:r w:rsidR="008D37AD" w:rsidRPr="00D122B3">
        <w:rPr>
          <w:rFonts w:hAnsi="Times New Roman" w:cs="Times New Roman"/>
          <w:color w:val="auto"/>
        </w:rPr>
        <w:t>l proyecto reconoce</w:t>
      </w:r>
      <w:r w:rsidR="008D37AD">
        <w:rPr>
          <w:rFonts w:hAnsi="Times New Roman" w:cs="Times New Roman"/>
          <w:color w:val="auto"/>
        </w:rPr>
        <w:t xml:space="preserve"> </w:t>
      </w:r>
      <w:r w:rsidR="008D37AD" w:rsidRPr="00D122B3">
        <w:rPr>
          <w:rFonts w:hAnsi="Times New Roman" w:cs="Times New Roman"/>
          <w:color w:val="auto"/>
        </w:rPr>
        <w:t xml:space="preserve">el derecho a la salud de </w:t>
      </w:r>
      <w:r w:rsidR="00913FF9">
        <w:rPr>
          <w:rFonts w:hAnsi="Times New Roman" w:cs="Times New Roman"/>
          <w:color w:val="auto"/>
        </w:rPr>
        <w:t>NNA</w:t>
      </w:r>
      <w:r w:rsidR="006C2083">
        <w:rPr>
          <w:rFonts w:hAnsi="Times New Roman" w:cs="Times New Roman"/>
          <w:color w:val="auto"/>
        </w:rPr>
        <w:t>, estableciendo</w:t>
      </w:r>
      <w:r w:rsidR="008D37AD" w:rsidRPr="00D122B3">
        <w:rPr>
          <w:rFonts w:hAnsi="Times New Roman" w:cs="Times New Roman"/>
          <w:color w:val="auto"/>
        </w:rPr>
        <w:t xml:space="preserve"> que </w:t>
      </w:r>
      <w:r w:rsidR="00D607FA">
        <w:rPr>
          <w:rFonts w:hAnsi="Times New Roman" w:cs="Times New Roman"/>
          <w:color w:val="auto"/>
        </w:rPr>
        <w:t>la discapacidad no</w:t>
      </w:r>
      <w:r w:rsidR="008D37AD" w:rsidRPr="00D122B3">
        <w:rPr>
          <w:rFonts w:hAnsi="Times New Roman" w:cs="Times New Roman"/>
          <w:color w:val="auto"/>
        </w:rPr>
        <w:t xml:space="preserve"> podrá emplea</w:t>
      </w:r>
      <w:r w:rsidR="009A6002">
        <w:rPr>
          <w:rFonts w:hAnsi="Times New Roman" w:cs="Times New Roman"/>
          <w:color w:val="auto"/>
        </w:rPr>
        <w:t>rse como fundamento para negar</w:t>
      </w:r>
      <w:r w:rsidR="008D37AD" w:rsidRPr="00D122B3">
        <w:rPr>
          <w:rFonts w:hAnsi="Times New Roman" w:cs="Times New Roman"/>
          <w:color w:val="auto"/>
        </w:rPr>
        <w:t xml:space="preserve"> </w:t>
      </w:r>
      <w:r w:rsidR="009A6002">
        <w:rPr>
          <w:rFonts w:hAnsi="Times New Roman" w:cs="Times New Roman"/>
          <w:color w:val="auto"/>
        </w:rPr>
        <w:t xml:space="preserve">sus </w:t>
      </w:r>
      <w:r w:rsidR="008D37AD" w:rsidRPr="00D122B3">
        <w:rPr>
          <w:rFonts w:hAnsi="Times New Roman" w:cs="Times New Roman"/>
          <w:color w:val="auto"/>
        </w:rPr>
        <w:t>derechos como pacientes</w:t>
      </w:r>
      <w:r w:rsidR="00D607FA">
        <w:rPr>
          <w:rFonts w:hAnsi="Times New Roman" w:cs="Times New Roman"/>
          <w:color w:val="auto"/>
        </w:rPr>
        <w:t xml:space="preserve"> y</w:t>
      </w:r>
      <w:r w:rsidR="008D37AD" w:rsidRPr="00D122B3">
        <w:rPr>
          <w:rFonts w:hAnsi="Times New Roman" w:cs="Times New Roman"/>
          <w:color w:val="auto"/>
        </w:rPr>
        <w:t xml:space="preserve"> </w:t>
      </w:r>
      <w:r w:rsidR="00D607FA" w:rsidRPr="00D122B3">
        <w:rPr>
          <w:rFonts w:hAnsi="Times New Roman" w:cs="Times New Roman"/>
          <w:color w:val="auto"/>
        </w:rPr>
        <w:t>prohíb</w:t>
      </w:r>
      <w:r w:rsidR="00D607FA">
        <w:rPr>
          <w:rFonts w:hAnsi="Times New Roman" w:cs="Times New Roman"/>
          <w:color w:val="auto"/>
        </w:rPr>
        <w:t>e</w:t>
      </w:r>
      <w:r w:rsidR="008D37AD" w:rsidRPr="00D122B3">
        <w:rPr>
          <w:rFonts w:hAnsi="Times New Roman" w:cs="Times New Roman"/>
          <w:color w:val="auto"/>
        </w:rPr>
        <w:t xml:space="preserve"> </w:t>
      </w:r>
      <w:r w:rsidR="00913FF9">
        <w:rPr>
          <w:rFonts w:hAnsi="Times New Roman" w:cs="Times New Roman"/>
          <w:color w:val="auto"/>
        </w:rPr>
        <w:t>prácticas</w:t>
      </w:r>
      <w:r w:rsidR="008D37AD" w:rsidRPr="00D122B3">
        <w:rPr>
          <w:rFonts w:hAnsi="Times New Roman" w:cs="Times New Roman"/>
          <w:color w:val="auto"/>
        </w:rPr>
        <w:t xml:space="preserve"> que </w:t>
      </w:r>
      <w:r w:rsidR="00D607FA">
        <w:rPr>
          <w:rFonts w:hAnsi="Times New Roman" w:cs="Times New Roman"/>
          <w:color w:val="auto"/>
        </w:rPr>
        <w:t>los priven</w:t>
      </w:r>
      <w:r w:rsidR="008D37AD" w:rsidRPr="00D122B3">
        <w:rPr>
          <w:rFonts w:hAnsi="Times New Roman" w:cs="Times New Roman"/>
          <w:color w:val="auto"/>
        </w:rPr>
        <w:t xml:space="preserve"> de </w:t>
      </w:r>
      <w:r w:rsidR="008D37AD">
        <w:rPr>
          <w:rFonts w:hAnsi="Times New Roman" w:cs="Times New Roman"/>
          <w:color w:val="auto"/>
        </w:rPr>
        <w:t>sus</w:t>
      </w:r>
      <w:r w:rsidR="008D37AD" w:rsidRPr="00D122B3">
        <w:rPr>
          <w:rFonts w:hAnsi="Times New Roman" w:cs="Times New Roman"/>
          <w:color w:val="auto"/>
        </w:rPr>
        <w:t xml:space="preserve"> de</w:t>
      </w:r>
      <w:r w:rsidR="00C169F1">
        <w:rPr>
          <w:rFonts w:hAnsi="Times New Roman" w:cs="Times New Roman"/>
          <w:color w:val="auto"/>
        </w:rPr>
        <w:t xml:space="preserve">rechos sexuales y reproductivos; </w:t>
      </w:r>
      <w:r w:rsidR="008D37AD" w:rsidRPr="00D122B3">
        <w:rPr>
          <w:rFonts w:hAnsi="Times New Roman" w:cs="Times New Roman"/>
          <w:color w:val="auto"/>
        </w:rPr>
        <w:t xml:space="preserve">resguarda el derecho de los </w:t>
      </w:r>
      <w:r w:rsidR="00913FF9">
        <w:rPr>
          <w:rFonts w:hAnsi="Times New Roman" w:cs="Times New Roman"/>
          <w:color w:val="auto"/>
        </w:rPr>
        <w:t>NNA</w:t>
      </w:r>
      <w:r w:rsidR="00C84347">
        <w:rPr>
          <w:rFonts w:hAnsi="Times New Roman" w:cs="Times New Roman"/>
          <w:color w:val="auto"/>
        </w:rPr>
        <w:t xml:space="preserve"> </w:t>
      </w:r>
      <w:r w:rsidR="008D37AD" w:rsidRPr="00D122B3">
        <w:rPr>
          <w:rFonts w:hAnsi="Times New Roman" w:cs="Times New Roman"/>
          <w:color w:val="auto"/>
        </w:rPr>
        <w:t>a expresar y difundir libremente su opinión</w:t>
      </w:r>
      <w:r w:rsidR="008D37AD">
        <w:rPr>
          <w:rFonts w:hAnsi="Times New Roman" w:cs="Times New Roman"/>
          <w:color w:val="auto"/>
        </w:rPr>
        <w:t>,</w:t>
      </w:r>
      <w:r w:rsidR="008D37AD" w:rsidRPr="00D122B3">
        <w:rPr>
          <w:rFonts w:hAnsi="Times New Roman" w:cs="Times New Roman"/>
          <w:color w:val="auto"/>
        </w:rPr>
        <w:t xml:space="preserve"> y a buscar, recibir y utilizar la información contenida en cualquier medio de comunicación social</w:t>
      </w:r>
      <w:r w:rsidR="00C169F1">
        <w:rPr>
          <w:rFonts w:hAnsi="Times New Roman" w:cs="Times New Roman"/>
          <w:color w:val="auto"/>
        </w:rPr>
        <w:t xml:space="preserve">; </w:t>
      </w:r>
      <w:r w:rsidR="00C169F1">
        <w:rPr>
          <w:rFonts w:hAnsi="Times New Roman" w:cs="Times New Roman"/>
          <w:color w:val="auto"/>
        </w:rPr>
        <w:lastRenderedPageBreak/>
        <w:t xml:space="preserve">establece </w:t>
      </w:r>
      <w:r w:rsidR="008D37AD" w:rsidRPr="00D122B3">
        <w:rPr>
          <w:rFonts w:hAnsi="Times New Roman" w:cs="Times New Roman"/>
          <w:color w:val="auto"/>
        </w:rPr>
        <w:t xml:space="preserve">la obligación de los órganos del Estado y los prestadores de servicios de radiodifusión de fomentar la comunicación audiovisual para los </w:t>
      </w:r>
      <w:r w:rsidR="00913FF9">
        <w:rPr>
          <w:rFonts w:hAnsi="Times New Roman" w:cs="Times New Roman"/>
          <w:color w:val="auto"/>
        </w:rPr>
        <w:t>NNA</w:t>
      </w:r>
      <w:r w:rsidR="00C84347">
        <w:rPr>
          <w:rFonts w:hAnsi="Times New Roman" w:cs="Times New Roman"/>
          <w:color w:val="auto"/>
        </w:rPr>
        <w:t xml:space="preserve"> </w:t>
      </w:r>
      <w:r w:rsidR="00C169F1">
        <w:rPr>
          <w:rFonts w:hAnsi="Times New Roman" w:cs="Times New Roman"/>
          <w:color w:val="auto"/>
        </w:rPr>
        <w:t xml:space="preserve">esD; </w:t>
      </w:r>
      <w:r w:rsidR="008D37AD" w:rsidRPr="00D122B3">
        <w:rPr>
          <w:rFonts w:hAnsi="Times New Roman" w:cs="Times New Roman"/>
          <w:color w:val="auto"/>
        </w:rPr>
        <w:t xml:space="preserve">consagra el derecho </w:t>
      </w:r>
      <w:r w:rsidR="00913FF9">
        <w:rPr>
          <w:rFonts w:hAnsi="Times New Roman" w:cs="Times New Roman"/>
          <w:color w:val="auto"/>
        </w:rPr>
        <w:t>de NNA</w:t>
      </w:r>
      <w:r w:rsidR="00C84347">
        <w:rPr>
          <w:rFonts w:hAnsi="Times New Roman" w:cs="Times New Roman"/>
          <w:color w:val="auto"/>
        </w:rPr>
        <w:t xml:space="preserve"> </w:t>
      </w:r>
      <w:r w:rsidR="008D37AD" w:rsidRPr="00D122B3">
        <w:rPr>
          <w:rFonts w:hAnsi="Times New Roman" w:cs="Times New Roman"/>
          <w:color w:val="auto"/>
        </w:rPr>
        <w:t>a que sus opiniones sean oídas y consideradas</w:t>
      </w:r>
      <w:r w:rsidR="003533A9">
        <w:rPr>
          <w:rFonts w:hAnsi="Times New Roman" w:cs="Times New Roman"/>
          <w:color w:val="auto"/>
        </w:rPr>
        <w:t xml:space="preserve"> y </w:t>
      </w:r>
      <w:r w:rsidR="00C169F1">
        <w:rPr>
          <w:rFonts w:hAnsi="Times New Roman" w:cs="Times New Roman"/>
          <w:color w:val="auto"/>
        </w:rPr>
        <w:t xml:space="preserve">la obligación estatal de </w:t>
      </w:r>
      <w:r w:rsidR="003533A9">
        <w:rPr>
          <w:rFonts w:hAnsi="Times New Roman" w:cs="Times New Roman"/>
          <w:color w:val="auto"/>
        </w:rPr>
        <w:t xml:space="preserve">velar </w:t>
      </w:r>
      <w:r w:rsidR="008D37AD" w:rsidRPr="00D122B3">
        <w:rPr>
          <w:rFonts w:hAnsi="Times New Roman" w:cs="Times New Roman"/>
          <w:color w:val="auto"/>
        </w:rPr>
        <w:t>por</w:t>
      </w:r>
      <w:r w:rsidR="008C5252">
        <w:rPr>
          <w:rFonts w:hAnsi="Times New Roman" w:cs="Times New Roman"/>
          <w:color w:val="auto"/>
        </w:rPr>
        <w:t xml:space="preserve"> </w:t>
      </w:r>
      <w:r w:rsidR="008D37AD" w:rsidRPr="00D122B3">
        <w:rPr>
          <w:rFonts w:hAnsi="Times New Roman" w:cs="Times New Roman"/>
          <w:color w:val="auto"/>
        </w:rPr>
        <w:t xml:space="preserve">que la información que se </w:t>
      </w:r>
      <w:r w:rsidR="003533A9">
        <w:rPr>
          <w:rFonts w:hAnsi="Times New Roman" w:cs="Times New Roman"/>
          <w:color w:val="auto"/>
        </w:rPr>
        <w:t xml:space="preserve">les </w:t>
      </w:r>
      <w:r w:rsidR="008D37AD" w:rsidRPr="00D122B3">
        <w:rPr>
          <w:rFonts w:hAnsi="Times New Roman" w:cs="Times New Roman"/>
          <w:color w:val="auto"/>
        </w:rPr>
        <w:t xml:space="preserve">entregue sea dada por medio de un lenguaje y de un modo adecuado a su capacidad de entendimiento. </w:t>
      </w:r>
    </w:p>
    <w:p w:rsidR="00ED142A" w:rsidRDefault="00ED142A" w:rsidP="007E7EF3">
      <w:pPr>
        <w:pStyle w:val="Estilo2"/>
        <w:numPr>
          <w:ilvl w:val="0"/>
          <w:numId w:val="0"/>
        </w:numPr>
        <w:rPr>
          <w:rFonts w:hAnsi="Times New Roman" w:cs="Times New Roman"/>
          <w:color w:val="auto"/>
        </w:rPr>
      </w:pPr>
    </w:p>
    <w:p w:rsidR="00913FF9" w:rsidRDefault="009A6002" w:rsidP="007E7EF3">
      <w:pPr>
        <w:pStyle w:val="Estilo2"/>
        <w:numPr>
          <w:ilvl w:val="0"/>
          <w:numId w:val="0"/>
        </w:numPr>
        <w:rPr>
          <w:rFonts w:hAnsi="Times New Roman" w:cs="Times New Roman"/>
          <w:color w:val="auto"/>
        </w:rPr>
      </w:pPr>
      <w:r>
        <w:rPr>
          <w:rFonts w:hAnsi="Times New Roman" w:cs="Times New Roman"/>
          <w:color w:val="auto"/>
        </w:rPr>
        <w:t xml:space="preserve">También </w:t>
      </w:r>
      <w:r w:rsidR="008D37AD" w:rsidRPr="00D122B3">
        <w:rPr>
          <w:rFonts w:hAnsi="Times New Roman" w:cs="Times New Roman"/>
          <w:color w:val="auto"/>
        </w:rPr>
        <w:t xml:space="preserve">reconoce el derecho a la participación en los asuntos que le conciernen, debiendo velar </w:t>
      </w:r>
      <w:r w:rsidR="0064357D">
        <w:rPr>
          <w:rFonts w:hAnsi="Times New Roman" w:cs="Times New Roman"/>
          <w:color w:val="auto"/>
        </w:rPr>
        <w:t>el</w:t>
      </w:r>
      <w:r w:rsidR="008D37AD" w:rsidRPr="00D122B3">
        <w:rPr>
          <w:rFonts w:hAnsi="Times New Roman" w:cs="Times New Roman"/>
          <w:color w:val="auto"/>
        </w:rPr>
        <w:t xml:space="preserve"> Estado por el establecimiento de mecanismos concretos de participación de los </w:t>
      </w:r>
      <w:r w:rsidR="000F266A">
        <w:rPr>
          <w:rFonts w:hAnsi="Times New Roman" w:cs="Times New Roman"/>
          <w:color w:val="auto"/>
        </w:rPr>
        <w:t>NNA</w:t>
      </w:r>
      <w:r w:rsidR="008D37AD" w:rsidRPr="00D122B3">
        <w:rPr>
          <w:rFonts w:hAnsi="Times New Roman" w:cs="Times New Roman"/>
          <w:color w:val="auto"/>
        </w:rPr>
        <w:t>.</w:t>
      </w:r>
    </w:p>
    <w:p w:rsidR="009A6002" w:rsidRPr="00D122B3" w:rsidRDefault="009A6002" w:rsidP="007E7EF3">
      <w:pPr>
        <w:pStyle w:val="Estilo2"/>
        <w:numPr>
          <w:ilvl w:val="0"/>
          <w:numId w:val="0"/>
        </w:numPr>
        <w:rPr>
          <w:rFonts w:hAnsi="Times New Roman" w:cs="Times New Roman"/>
          <w:color w:val="auto"/>
        </w:rPr>
      </w:pPr>
    </w:p>
    <w:p w:rsidR="008D37AD" w:rsidRPr="00D122B3" w:rsidRDefault="00265E3A" w:rsidP="007E7EF3">
      <w:pPr>
        <w:pStyle w:val="Estilo2"/>
        <w:numPr>
          <w:ilvl w:val="0"/>
          <w:numId w:val="0"/>
        </w:numPr>
        <w:rPr>
          <w:rFonts w:hAnsi="Times New Roman" w:cs="Times New Roman"/>
          <w:color w:val="auto"/>
        </w:rPr>
      </w:pPr>
      <w:r>
        <w:rPr>
          <w:rFonts w:hAnsi="Times New Roman" w:cs="Times New Roman"/>
          <w:color w:val="auto"/>
        </w:rPr>
        <w:t>Por su parte, e</w:t>
      </w:r>
      <w:r w:rsidR="008D37AD" w:rsidRPr="00D122B3">
        <w:rPr>
          <w:rFonts w:hAnsi="Times New Roman" w:cs="Times New Roman"/>
          <w:color w:val="auto"/>
        </w:rPr>
        <w:t xml:space="preserve">l Poder Judicial ha adoptado </w:t>
      </w:r>
      <w:r w:rsidR="003533A9">
        <w:rPr>
          <w:rFonts w:hAnsi="Times New Roman" w:cs="Times New Roman"/>
          <w:color w:val="auto"/>
        </w:rPr>
        <w:t xml:space="preserve">numerosas </w:t>
      </w:r>
      <w:r w:rsidR="008D37AD" w:rsidRPr="00D122B3">
        <w:rPr>
          <w:rFonts w:hAnsi="Times New Roman" w:cs="Times New Roman"/>
          <w:color w:val="auto"/>
        </w:rPr>
        <w:t xml:space="preserve">medidas </w:t>
      </w:r>
      <w:r w:rsidR="001D4305">
        <w:rPr>
          <w:rFonts w:hAnsi="Times New Roman" w:cs="Times New Roman"/>
          <w:color w:val="auto"/>
        </w:rPr>
        <w:t>tendientes a garantizar</w:t>
      </w:r>
      <w:r w:rsidR="008D37AD" w:rsidRPr="00D122B3">
        <w:rPr>
          <w:rFonts w:hAnsi="Times New Roman" w:cs="Times New Roman"/>
          <w:color w:val="auto"/>
        </w:rPr>
        <w:t xml:space="preserve"> el derecho de </w:t>
      </w:r>
      <w:r>
        <w:rPr>
          <w:rFonts w:hAnsi="Times New Roman" w:cs="Times New Roman"/>
          <w:color w:val="auto"/>
        </w:rPr>
        <w:t>NNA</w:t>
      </w:r>
      <w:r w:rsidR="003533A9">
        <w:rPr>
          <w:rFonts w:hAnsi="Times New Roman" w:cs="Times New Roman"/>
          <w:color w:val="auto"/>
        </w:rPr>
        <w:t>, incluidos aquellos esD,</w:t>
      </w:r>
      <w:r w:rsidR="008D37AD" w:rsidRPr="00D122B3">
        <w:rPr>
          <w:rFonts w:hAnsi="Times New Roman" w:cs="Times New Roman"/>
          <w:color w:val="auto"/>
        </w:rPr>
        <w:t xml:space="preserve"> a ser escuchado</w:t>
      </w:r>
      <w:r w:rsidR="006C2083">
        <w:rPr>
          <w:rFonts w:hAnsi="Times New Roman" w:cs="Times New Roman"/>
          <w:color w:val="auto"/>
        </w:rPr>
        <w:t>s</w:t>
      </w:r>
      <w:r w:rsidR="008D37AD" w:rsidRPr="00D122B3">
        <w:rPr>
          <w:rFonts w:hAnsi="Times New Roman" w:cs="Times New Roman"/>
          <w:color w:val="auto"/>
        </w:rPr>
        <w:t xml:space="preserve"> en todo procedimiento judicial que lo</w:t>
      </w:r>
      <w:r w:rsidR="006C2083">
        <w:rPr>
          <w:rFonts w:hAnsi="Times New Roman" w:cs="Times New Roman"/>
          <w:color w:val="auto"/>
        </w:rPr>
        <w:t>s</w:t>
      </w:r>
      <w:r w:rsidR="008D37AD" w:rsidRPr="00D122B3">
        <w:rPr>
          <w:rFonts w:hAnsi="Times New Roman" w:cs="Times New Roman"/>
          <w:color w:val="auto"/>
        </w:rPr>
        <w:t xml:space="preserve"> afecte</w:t>
      </w:r>
      <w:r w:rsidR="003533A9">
        <w:rPr>
          <w:rFonts w:hAnsi="Times New Roman" w:cs="Times New Roman"/>
          <w:color w:val="auto"/>
        </w:rPr>
        <w:t>,</w:t>
      </w:r>
      <w:r w:rsidR="00F54119">
        <w:rPr>
          <w:rFonts w:hAnsi="Times New Roman" w:cs="Times New Roman"/>
          <w:color w:val="auto"/>
        </w:rPr>
        <w:t xml:space="preserve"> conforme a la Convención sobre los</w:t>
      </w:r>
      <w:r w:rsidR="008D37AD" w:rsidRPr="00D122B3">
        <w:rPr>
          <w:rFonts w:hAnsi="Times New Roman" w:cs="Times New Roman"/>
          <w:color w:val="auto"/>
        </w:rPr>
        <w:t xml:space="preserve"> Derechos del Niño. Entre estas medidas </w:t>
      </w:r>
      <w:r w:rsidR="002D41DE">
        <w:rPr>
          <w:rFonts w:hAnsi="Times New Roman" w:cs="Times New Roman"/>
          <w:color w:val="auto"/>
        </w:rPr>
        <w:t>se destacan</w:t>
      </w:r>
      <w:r w:rsidR="008D37AD" w:rsidRPr="00D122B3">
        <w:rPr>
          <w:rFonts w:hAnsi="Times New Roman" w:cs="Times New Roman"/>
          <w:color w:val="auto"/>
        </w:rPr>
        <w:t>:</w:t>
      </w:r>
    </w:p>
    <w:p w:rsidR="008D37AD" w:rsidRPr="00D122B3" w:rsidRDefault="00265E3A" w:rsidP="00265E3A">
      <w:pPr>
        <w:pStyle w:val="Estilo2"/>
        <w:numPr>
          <w:ilvl w:val="0"/>
          <w:numId w:val="0"/>
        </w:numPr>
        <w:rPr>
          <w:rFonts w:hAnsi="Times New Roman" w:cs="Times New Roman"/>
          <w:color w:val="auto"/>
        </w:rPr>
      </w:pPr>
      <w:r>
        <w:rPr>
          <w:rFonts w:hAnsi="Times New Roman" w:cs="Times New Roman"/>
          <w:color w:val="auto"/>
        </w:rPr>
        <w:t>-</w:t>
      </w:r>
      <w:r w:rsidR="0010054C">
        <w:rPr>
          <w:rFonts w:hAnsi="Times New Roman" w:cs="Times New Roman"/>
          <w:color w:val="auto"/>
        </w:rPr>
        <w:t xml:space="preserve"> </w:t>
      </w:r>
      <w:r>
        <w:rPr>
          <w:rFonts w:hAnsi="Times New Roman" w:cs="Times New Roman"/>
          <w:color w:val="auto"/>
        </w:rPr>
        <w:t>Implementación de</w:t>
      </w:r>
      <w:r w:rsidR="008D37AD" w:rsidRPr="00D122B3">
        <w:rPr>
          <w:rFonts w:hAnsi="Times New Roman" w:cs="Times New Roman"/>
          <w:color w:val="auto"/>
        </w:rPr>
        <w:t xml:space="preserve"> Salas Gesell en lo</w:t>
      </w:r>
      <w:r w:rsidR="003533A9">
        <w:rPr>
          <w:rFonts w:hAnsi="Times New Roman" w:cs="Times New Roman"/>
          <w:color w:val="auto"/>
        </w:rPr>
        <w:t xml:space="preserve">s Juzgados de Familia del país y de </w:t>
      </w:r>
      <w:r>
        <w:rPr>
          <w:rFonts w:hAnsi="Times New Roman" w:cs="Times New Roman"/>
          <w:color w:val="auto"/>
        </w:rPr>
        <w:t>Salas Especiales</w:t>
      </w:r>
      <w:r w:rsidRPr="00265E3A">
        <w:rPr>
          <w:rFonts w:hAnsi="Times New Roman" w:cs="Times New Roman"/>
          <w:color w:val="auto"/>
        </w:rPr>
        <w:t xml:space="preserve"> </w:t>
      </w:r>
      <w:r w:rsidRPr="00D122B3">
        <w:rPr>
          <w:rFonts w:hAnsi="Times New Roman" w:cs="Times New Roman"/>
          <w:color w:val="auto"/>
        </w:rPr>
        <w:t>en los Tribunales de Juicio Oral en lo Penal</w:t>
      </w:r>
      <w:r w:rsidR="003533A9">
        <w:rPr>
          <w:rFonts w:hAnsi="Times New Roman" w:cs="Times New Roman"/>
          <w:color w:val="auto"/>
        </w:rPr>
        <w:t xml:space="preserve"> para</w:t>
      </w:r>
      <w:r w:rsidR="008D37AD" w:rsidRPr="00D122B3">
        <w:rPr>
          <w:rFonts w:hAnsi="Times New Roman" w:cs="Times New Roman"/>
          <w:color w:val="auto"/>
        </w:rPr>
        <w:t xml:space="preserve"> generar un entorno que facilite la libre expresión del NNA víctima o testigo de un delito y evitar la victimización secundaria.</w:t>
      </w:r>
    </w:p>
    <w:p w:rsidR="008D37AD" w:rsidRPr="00E6776C" w:rsidRDefault="00265E3A" w:rsidP="00265E3A">
      <w:pPr>
        <w:pStyle w:val="Estilo2"/>
        <w:numPr>
          <w:ilvl w:val="0"/>
          <w:numId w:val="0"/>
        </w:numPr>
        <w:rPr>
          <w:rFonts w:hAnsi="Times New Roman" w:cs="Times New Roman"/>
          <w:color w:val="auto"/>
        </w:rPr>
      </w:pPr>
      <w:r>
        <w:rPr>
          <w:rFonts w:hAnsi="Times New Roman" w:cs="Times New Roman"/>
          <w:color w:val="auto"/>
        </w:rPr>
        <w:t>-</w:t>
      </w:r>
      <w:r w:rsidR="0010054C">
        <w:rPr>
          <w:rFonts w:hAnsi="Times New Roman" w:cs="Times New Roman"/>
          <w:color w:val="auto"/>
        </w:rPr>
        <w:t xml:space="preserve"> </w:t>
      </w:r>
      <w:r w:rsidR="009A6002">
        <w:rPr>
          <w:rFonts w:hAnsi="Times New Roman" w:cs="Times New Roman"/>
          <w:color w:val="auto"/>
        </w:rPr>
        <w:t>C</w:t>
      </w:r>
      <w:r w:rsidRPr="00D122B3">
        <w:rPr>
          <w:rFonts w:hAnsi="Times New Roman" w:cs="Times New Roman"/>
          <w:color w:val="auto"/>
        </w:rPr>
        <w:t xml:space="preserve">ursos </w:t>
      </w:r>
      <w:r>
        <w:rPr>
          <w:rFonts w:hAnsi="Times New Roman" w:cs="Times New Roman"/>
          <w:color w:val="auto"/>
        </w:rPr>
        <w:t>integrados en</w:t>
      </w:r>
      <w:r w:rsidRPr="00D122B3">
        <w:rPr>
          <w:rFonts w:hAnsi="Times New Roman" w:cs="Times New Roman"/>
          <w:color w:val="auto"/>
        </w:rPr>
        <w:t xml:space="preserve"> malla curricular</w:t>
      </w:r>
      <w:r w:rsidR="009A6002">
        <w:rPr>
          <w:rFonts w:hAnsi="Times New Roman" w:cs="Times New Roman"/>
          <w:color w:val="auto"/>
        </w:rPr>
        <w:t xml:space="preserve"> de la Academia Judicial</w:t>
      </w:r>
      <w:r w:rsidRPr="00D122B3">
        <w:rPr>
          <w:rFonts w:hAnsi="Times New Roman" w:cs="Times New Roman"/>
          <w:color w:val="auto"/>
        </w:rPr>
        <w:t xml:space="preserve">, </w:t>
      </w:r>
      <w:r>
        <w:rPr>
          <w:rFonts w:hAnsi="Times New Roman" w:cs="Times New Roman"/>
          <w:color w:val="auto"/>
        </w:rPr>
        <w:t>p</w:t>
      </w:r>
      <w:r w:rsidR="008D37AD" w:rsidRPr="00D122B3">
        <w:rPr>
          <w:rFonts w:hAnsi="Times New Roman" w:cs="Times New Roman"/>
          <w:color w:val="auto"/>
        </w:rPr>
        <w:t xml:space="preserve">ara garantizar que los </w:t>
      </w:r>
      <w:r w:rsidR="00E17A39">
        <w:rPr>
          <w:rFonts w:hAnsi="Times New Roman" w:cs="Times New Roman"/>
          <w:color w:val="auto"/>
        </w:rPr>
        <w:t xml:space="preserve">y las </w:t>
      </w:r>
      <w:r w:rsidR="008D37AD" w:rsidRPr="00D122B3">
        <w:rPr>
          <w:rFonts w:hAnsi="Times New Roman" w:cs="Times New Roman"/>
          <w:color w:val="auto"/>
        </w:rPr>
        <w:t xml:space="preserve">jueces </w:t>
      </w:r>
      <w:r w:rsidR="006C2083">
        <w:rPr>
          <w:rFonts w:hAnsi="Times New Roman" w:cs="Times New Roman"/>
          <w:color w:val="auto"/>
        </w:rPr>
        <w:t xml:space="preserve">y </w:t>
      </w:r>
      <w:r w:rsidR="008D37AD" w:rsidRPr="00D122B3">
        <w:rPr>
          <w:rFonts w:hAnsi="Times New Roman" w:cs="Times New Roman"/>
          <w:color w:val="auto"/>
        </w:rPr>
        <w:t>funcionarios</w:t>
      </w:r>
      <w:r w:rsidR="006C2083">
        <w:rPr>
          <w:rFonts w:hAnsi="Times New Roman" w:cs="Times New Roman"/>
          <w:color w:val="auto"/>
        </w:rPr>
        <w:t>(as)</w:t>
      </w:r>
      <w:r w:rsidR="008D37AD" w:rsidRPr="00D122B3">
        <w:rPr>
          <w:rFonts w:hAnsi="Times New Roman" w:cs="Times New Roman"/>
          <w:color w:val="auto"/>
        </w:rPr>
        <w:t xml:space="preserve"> tengan la capacidad técnica necesaria para garantizar el derecho a ser oído, </w:t>
      </w:r>
      <w:r w:rsidR="008C5252">
        <w:rPr>
          <w:rFonts w:hAnsi="Times New Roman" w:cs="Times New Roman"/>
          <w:color w:val="auto"/>
        </w:rPr>
        <w:t xml:space="preserve">y </w:t>
      </w:r>
      <w:r w:rsidR="008D37AD" w:rsidRPr="00D122B3">
        <w:rPr>
          <w:rFonts w:hAnsi="Times New Roman" w:cs="Times New Roman"/>
          <w:color w:val="auto"/>
        </w:rPr>
        <w:t xml:space="preserve">proteger el interés superior y otros principios </w:t>
      </w:r>
      <w:r w:rsidR="009A6002">
        <w:rPr>
          <w:rFonts w:hAnsi="Times New Roman" w:cs="Times New Roman"/>
          <w:color w:val="auto"/>
        </w:rPr>
        <w:t>y derechos</w:t>
      </w:r>
      <w:r w:rsidR="008D37AD" w:rsidRPr="00D122B3">
        <w:rPr>
          <w:rFonts w:hAnsi="Times New Roman" w:cs="Times New Roman"/>
          <w:color w:val="auto"/>
        </w:rPr>
        <w:t xml:space="preserve"> reconocidos </w:t>
      </w:r>
      <w:r w:rsidR="009A6002">
        <w:rPr>
          <w:rFonts w:hAnsi="Times New Roman" w:cs="Times New Roman"/>
          <w:color w:val="auto"/>
        </w:rPr>
        <w:t>en el derecho internacional.</w:t>
      </w:r>
    </w:p>
    <w:p w:rsidR="00B02F01" w:rsidRPr="00D122B3" w:rsidRDefault="00B02F01" w:rsidP="008D37AD">
      <w:pPr>
        <w:pStyle w:val="NormalWeb"/>
        <w:tabs>
          <w:tab w:val="left" w:pos="720"/>
        </w:tabs>
        <w:spacing w:before="0" w:after="0" w:line="360" w:lineRule="auto"/>
        <w:jc w:val="both"/>
        <w:rPr>
          <w:rFonts w:hAnsi="Times New Roman" w:cs="Times New Roman"/>
          <w:color w:val="auto"/>
        </w:rPr>
      </w:pPr>
    </w:p>
    <w:p w:rsidR="00C63AC5" w:rsidRPr="00C63AC5" w:rsidRDefault="008D37AD" w:rsidP="00C63AC5">
      <w:pPr>
        <w:pStyle w:val="Estilo1"/>
        <w:numPr>
          <w:ilvl w:val="0"/>
          <w:numId w:val="0"/>
        </w:numPr>
        <w:rPr>
          <w:rFonts w:ascii="Times New Roman" w:eastAsia="Times New Roman Bold" w:hAnsi="Times New Roman" w:cs="Times New Roman"/>
          <w:color w:val="auto"/>
        </w:rPr>
      </w:pPr>
      <w:r w:rsidRPr="008105E3">
        <w:t>Respuesta N</w:t>
      </w:r>
      <w:r w:rsidRPr="008105E3">
        <w:t>°</w:t>
      </w:r>
      <w:r w:rsidRPr="008105E3">
        <w:t>12</w:t>
      </w:r>
    </w:p>
    <w:p w:rsidR="004F5E1B" w:rsidRDefault="004F5E1B" w:rsidP="007E7EF3">
      <w:pPr>
        <w:pStyle w:val="Estilo2"/>
        <w:numPr>
          <w:ilvl w:val="0"/>
          <w:numId w:val="0"/>
        </w:numPr>
        <w:rPr>
          <w:rFonts w:hAnsi="Times New Roman" w:cs="Times New Roman"/>
          <w:color w:val="auto"/>
        </w:rPr>
      </w:pPr>
    </w:p>
    <w:p w:rsidR="00063D9A" w:rsidRPr="00171BD0" w:rsidRDefault="008D37AD" w:rsidP="007E7EF3">
      <w:pPr>
        <w:pStyle w:val="Estilo2"/>
        <w:numPr>
          <w:ilvl w:val="0"/>
          <w:numId w:val="0"/>
        </w:numPr>
        <w:rPr>
          <w:rFonts w:hAnsi="Times New Roman" w:cs="Times New Roman"/>
          <w:color w:val="auto"/>
        </w:rPr>
      </w:pPr>
      <w:r w:rsidRPr="00171BD0">
        <w:rPr>
          <w:rFonts w:hAnsi="Times New Roman" w:cs="Times New Roman"/>
          <w:color w:val="auto"/>
        </w:rPr>
        <w:t xml:space="preserve">Además de las iniciativas </w:t>
      </w:r>
      <w:r w:rsidR="001D4305">
        <w:rPr>
          <w:rFonts w:hAnsi="Times New Roman" w:cs="Times New Roman"/>
          <w:color w:val="auto"/>
        </w:rPr>
        <w:t>implementadas por</w:t>
      </w:r>
      <w:r w:rsidRPr="00171BD0">
        <w:rPr>
          <w:rFonts w:hAnsi="Times New Roman" w:cs="Times New Roman"/>
          <w:color w:val="auto"/>
        </w:rPr>
        <w:t xml:space="preserve"> MINVU </w:t>
      </w:r>
      <w:r w:rsidR="006C2083">
        <w:rPr>
          <w:rFonts w:hAnsi="Times New Roman" w:cs="Times New Roman"/>
          <w:color w:val="auto"/>
        </w:rPr>
        <w:t xml:space="preserve">antes </w:t>
      </w:r>
      <w:r w:rsidRPr="00171BD0">
        <w:rPr>
          <w:rFonts w:hAnsi="Times New Roman" w:cs="Times New Roman"/>
          <w:color w:val="auto"/>
        </w:rPr>
        <w:t>detalladas</w:t>
      </w:r>
      <w:r w:rsidR="00C63AC5">
        <w:rPr>
          <w:rFonts w:hAnsi="Times New Roman" w:cs="Times New Roman"/>
          <w:color w:val="auto"/>
        </w:rPr>
        <w:t xml:space="preserve"> y a la espera de la modificación de la OGUC</w:t>
      </w:r>
      <w:r w:rsidRPr="00171BD0">
        <w:rPr>
          <w:rFonts w:hAnsi="Times New Roman" w:cs="Times New Roman"/>
          <w:color w:val="auto"/>
        </w:rPr>
        <w:t xml:space="preserve">, se </w:t>
      </w:r>
      <w:r w:rsidR="00C169F1">
        <w:rPr>
          <w:rFonts w:hAnsi="Times New Roman" w:cs="Times New Roman"/>
          <w:color w:val="auto"/>
        </w:rPr>
        <w:t>destacan</w:t>
      </w:r>
      <w:r w:rsidRPr="00171BD0">
        <w:rPr>
          <w:rFonts w:hAnsi="Times New Roman" w:cs="Times New Roman"/>
          <w:color w:val="auto"/>
        </w:rPr>
        <w:t xml:space="preserve"> l</w:t>
      </w:r>
      <w:r w:rsidR="00ED142A">
        <w:rPr>
          <w:rFonts w:hAnsi="Times New Roman" w:cs="Times New Roman"/>
          <w:color w:val="auto"/>
        </w:rPr>
        <w:t>as siguientes medidas</w:t>
      </w:r>
      <w:r w:rsidRPr="00171BD0">
        <w:rPr>
          <w:rFonts w:hAnsi="Times New Roman" w:cs="Times New Roman"/>
          <w:color w:val="auto"/>
        </w:rPr>
        <w:t>:</w:t>
      </w:r>
    </w:p>
    <w:p w:rsidR="008D37AD" w:rsidRPr="002340D7" w:rsidRDefault="001D4305" w:rsidP="007E7EF3">
      <w:pPr>
        <w:pStyle w:val="Estilo2"/>
        <w:numPr>
          <w:ilvl w:val="0"/>
          <w:numId w:val="0"/>
        </w:numPr>
        <w:rPr>
          <w:rFonts w:hAnsi="Times New Roman" w:cs="Times New Roman"/>
          <w:color w:val="auto"/>
        </w:rPr>
      </w:pPr>
      <w:r>
        <w:rPr>
          <w:rFonts w:hAnsi="Times New Roman" w:cs="Times New Roman"/>
          <w:color w:val="auto"/>
        </w:rPr>
        <w:t>-</w:t>
      </w:r>
      <w:r w:rsidR="0010054C" w:rsidRPr="0010054C">
        <w:rPr>
          <w:rFonts w:hAnsi="Times New Roman" w:cs="Times New Roman"/>
          <w:color w:val="auto"/>
        </w:rPr>
        <w:t xml:space="preserve"> </w:t>
      </w:r>
      <w:r w:rsidR="0010054C">
        <w:rPr>
          <w:rFonts w:hAnsi="Times New Roman" w:cs="Times New Roman"/>
          <w:color w:val="auto"/>
        </w:rPr>
        <w:t>P</w:t>
      </w:r>
      <w:r w:rsidR="0010054C" w:rsidRPr="00D122B3">
        <w:rPr>
          <w:rFonts w:hAnsi="Times New Roman" w:cs="Times New Roman"/>
          <w:color w:val="auto"/>
        </w:rPr>
        <w:t>rogramas de Espa</w:t>
      </w:r>
      <w:r w:rsidR="00063D9A">
        <w:rPr>
          <w:rFonts w:hAnsi="Times New Roman" w:cs="Times New Roman"/>
          <w:color w:val="auto"/>
        </w:rPr>
        <w:t xml:space="preserve">cios Públicos y Parques Urbanos: </w:t>
      </w:r>
      <w:r w:rsidR="008D37AD" w:rsidRPr="00D122B3">
        <w:rPr>
          <w:rFonts w:hAnsi="Times New Roman" w:cs="Times New Roman"/>
          <w:color w:val="auto"/>
        </w:rPr>
        <w:t>incorporan la variable de accesib</w:t>
      </w:r>
      <w:r w:rsidR="008C5252">
        <w:rPr>
          <w:rFonts w:hAnsi="Times New Roman" w:cs="Times New Roman"/>
          <w:color w:val="auto"/>
        </w:rPr>
        <w:t>ilidad universal</w:t>
      </w:r>
      <w:r w:rsidR="008D37AD" w:rsidRPr="00D122B3">
        <w:rPr>
          <w:rFonts w:hAnsi="Times New Roman" w:cs="Times New Roman"/>
          <w:color w:val="auto"/>
        </w:rPr>
        <w:t xml:space="preserve"> y</w:t>
      </w:r>
      <w:r w:rsidR="008C5252">
        <w:rPr>
          <w:rFonts w:hAnsi="Times New Roman" w:cs="Times New Roman"/>
          <w:color w:val="auto"/>
        </w:rPr>
        <w:t>,</w:t>
      </w:r>
      <w:r w:rsidR="008D37AD" w:rsidRPr="00D122B3">
        <w:rPr>
          <w:rFonts w:hAnsi="Times New Roman" w:cs="Times New Roman"/>
          <w:color w:val="auto"/>
        </w:rPr>
        <w:t xml:space="preserve"> en menor escala de intervención, </w:t>
      </w:r>
      <w:r w:rsidR="008D37AD" w:rsidRPr="002340D7">
        <w:rPr>
          <w:rFonts w:hAnsi="Times New Roman" w:cs="Times New Roman"/>
          <w:color w:val="auto"/>
        </w:rPr>
        <w:t>proyectos del Programa de Recuperación de Barrios y Pavimentos Participativos</w:t>
      </w:r>
      <w:r w:rsidR="0010054C" w:rsidRPr="002340D7">
        <w:rPr>
          <w:rFonts w:hAnsi="Times New Roman" w:cs="Times New Roman"/>
          <w:color w:val="auto"/>
        </w:rPr>
        <w:t>.</w:t>
      </w:r>
    </w:p>
    <w:p w:rsidR="008D37AD" w:rsidRPr="002340D7" w:rsidRDefault="0010054C" w:rsidP="007E7EF3">
      <w:pPr>
        <w:pStyle w:val="Estilo2"/>
        <w:numPr>
          <w:ilvl w:val="0"/>
          <w:numId w:val="0"/>
        </w:numPr>
        <w:rPr>
          <w:rFonts w:hAnsi="Times New Roman" w:cs="Times New Roman"/>
          <w:color w:val="auto"/>
        </w:rPr>
      </w:pPr>
      <w:r w:rsidRPr="002340D7">
        <w:rPr>
          <w:rFonts w:hAnsi="Times New Roman" w:cs="Times New Roman"/>
          <w:color w:val="auto"/>
        </w:rPr>
        <w:t xml:space="preserve">- </w:t>
      </w:r>
      <w:r w:rsidR="008D37AD" w:rsidRPr="002340D7">
        <w:rPr>
          <w:rFonts w:hAnsi="Times New Roman" w:cs="Times New Roman"/>
          <w:color w:val="auto"/>
        </w:rPr>
        <w:t>Mejoramiento de niveles de accesibilidad de Oficinas de Información, Reclamos y Sugerencias (</w:t>
      </w:r>
      <w:r w:rsidR="008D37AD" w:rsidRPr="002340D7">
        <w:rPr>
          <w:rFonts w:hAnsi="Times New Roman" w:cs="Times New Roman"/>
          <w:iCs/>
          <w:color w:val="auto"/>
        </w:rPr>
        <w:t>OIRS</w:t>
      </w:r>
      <w:r w:rsidR="008C5252">
        <w:rPr>
          <w:rFonts w:hAnsi="Times New Roman" w:cs="Times New Roman"/>
          <w:color w:val="auto"/>
        </w:rPr>
        <w:t>) y de O</w:t>
      </w:r>
      <w:r w:rsidR="008D37AD" w:rsidRPr="002340D7">
        <w:rPr>
          <w:rFonts w:hAnsi="Times New Roman" w:cs="Times New Roman"/>
          <w:color w:val="auto"/>
        </w:rPr>
        <w:t>ficinas del Servicio de Vivienda y Urbanismo (</w:t>
      </w:r>
      <w:r w:rsidR="008D37AD" w:rsidRPr="002340D7">
        <w:rPr>
          <w:rFonts w:hAnsi="Times New Roman" w:cs="Times New Roman"/>
          <w:iCs/>
          <w:color w:val="auto"/>
        </w:rPr>
        <w:t>SERVIU</w:t>
      </w:r>
      <w:r w:rsidR="00063D9A" w:rsidRPr="002340D7">
        <w:rPr>
          <w:rFonts w:hAnsi="Times New Roman" w:cs="Times New Roman"/>
          <w:color w:val="auto"/>
        </w:rPr>
        <w:t xml:space="preserve">); </w:t>
      </w:r>
      <w:r w:rsidR="008D37AD" w:rsidRPr="002340D7">
        <w:rPr>
          <w:rFonts w:hAnsi="Times New Roman" w:cs="Times New Roman"/>
          <w:color w:val="auto"/>
        </w:rPr>
        <w:lastRenderedPageBreak/>
        <w:t>criterios de Accesibilidad Web en los sistemas informáticos</w:t>
      </w:r>
      <w:r w:rsidRPr="002340D7">
        <w:rPr>
          <w:rFonts w:hAnsi="Times New Roman" w:cs="Times New Roman"/>
          <w:color w:val="auto"/>
        </w:rPr>
        <w:t>,</w:t>
      </w:r>
      <w:r w:rsidR="008D37AD" w:rsidRPr="002340D7">
        <w:rPr>
          <w:rFonts w:hAnsi="Times New Roman" w:cs="Times New Roman"/>
          <w:color w:val="auto"/>
        </w:rPr>
        <w:t xml:space="preserve"> </w:t>
      </w:r>
      <w:r w:rsidRPr="002340D7">
        <w:rPr>
          <w:rFonts w:hAnsi="Times New Roman" w:cs="Times New Roman"/>
          <w:color w:val="auto"/>
        </w:rPr>
        <w:t>e</w:t>
      </w:r>
      <w:r w:rsidR="008D37AD" w:rsidRPr="002340D7">
        <w:rPr>
          <w:rFonts w:hAnsi="Times New Roman" w:cs="Times New Roman"/>
          <w:color w:val="auto"/>
        </w:rPr>
        <w:t xml:space="preserve"> iniciativas de inclusión laboral de </w:t>
      </w:r>
      <w:r w:rsidR="006C2083" w:rsidRPr="002340D7">
        <w:rPr>
          <w:rFonts w:hAnsi="Times New Roman" w:cs="Times New Roman"/>
          <w:color w:val="auto"/>
        </w:rPr>
        <w:t xml:space="preserve">funcionarios(as) </w:t>
      </w:r>
      <w:r w:rsidR="008D37AD" w:rsidRPr="002340D7">
        <w:rPr>
          <w:rFonts w:hAnsi="Times New Roman" w:cs="Times New Roman"/>
          <w:color w:val="auto"/>
        </w:rPr>
        <w:t>esD.</w:t>
      </w:r>
    </w:p>
    <w:p w:rsidR="008D37AD" w:rsidRPr="002340D7" w:rsidRDefault="0010054C" w:rsidP="007E7EF3">
      <w:pPr>
        <w:pStyle w:val="Estilo2"/>
        <w:numPr>
          <w:ilvl w:val="0"/>
          <w:numId w:val="0"/>
        </w:numPr>
        <w:rPr>
          <w:rFonts w:hAnsi="Times New Roman" w:cs="Times New Roman"/>
          <w:color w:val="auto"/>
        </w:rPr>
      </w:pPr>
      <w:r w:rsidRPr="002340D7">
        <w:rPr>
          <w:rFonts w:hAnsi="Times New Roman" w:cs="Times New Roman"/>
          <w:color w:val="auto"/>
        </w:rPr>
        <w:t>- P</w:t>
      </w:r>
      <w:r w:rsidR="008D37AD" w:rsidRPr="002340D7">
        <w:rPr>
          <w:rFonts w:hAnsi="Times New Roman" w:cs="Times New Roman"/>
          <w:color w:val="auto"/>
        </w:rPr>
        <w:t xml:space="preserve">lan de capacitación nacional a </w:t>
      </w:r>
      <w:r w:rsidR="006C2083" w:rsidRPr="002340D7">
        <w:rPr>
          <w:rFonts w:hAnsi="Times New Roman" w:cs="Times New Roman"/>
          <w:color w:val="auto"/>
        </w:rPr>
        <w:t>funcionarios(as)</w:t>
      </w:r>
      <w:r w:rsidR="00E17A39" w:rsidRPr="002340D7">
        <w:rPr>
          <w:rFonts w:hAnsi="Times New Roman" w:cs="Times New Roman"/>
          <w:color w:val="auto"/>
        </w:rPr>
        <w:t xml:space="preserve"> </w:t>
      </w:r>
      <w:r w:rsidR="00063D9A" w:rsidRPr="002340D7">
        <w:rPr>
          <w:rFonts w:hAnsi="Times New Roman" w:cs="Times New Roman"/>
          <w:color w:val="auto"/>
        </w:rPr>
        <w:t>del</w:t>
      </w:r>
      <w:r w:rsidR="008D37AD" w:rsidRPr="002340D7">
        <w:rPr>
          <w:rFonts w:hAnsi="Times New Roman" w:cs="Times New Roman"/>
          <w:color w:val="auto"/>
        </w:rPr>
        <w:t xml:space="preserve"> Programa Mejoramiento Espacios Públicos, Programa Parques y Mejoramiento de Barrios, </w:t>
      </w:r>
      <w:r w:rsidRPr="002340D7">
        <w:rPr>
          <w:rFonts w:hAnsi="Times New Roman" w:cs="Times New Roman"/>
          <w:color w:val="auto"/>
        </w:rPr>
        <w:t>para aplicar</w:t>
      </w:r>
      <w:r w:rsidR="008D37AD" w:rsidRPr="002340D7">
        <w:rPr>
          <w:rFonts w:hAnsi="Times New Roman" w:cs="Times New Roman"/>
          <w:color w:val="auto"/>
        </w:rPr>
        <w:t xml:space="preserve"> anticipadamente los nuevos estándares de accesibilidad universal contenidos en el </w:t>
      </w:r>
      <w:r w:rsidR="009E6652" w:rsidRPr="002340D7">
        <w:rPr>
          <w:rFonts w:hAnsi="Times New Roman" w:cs="Times New Roman"/>
          <w:color w:val="auto"/>
        </w:rPr>
        <w:t>D.S.</w:t>
      </w:r>
      <w:r w:rsidR="008D37AD" w:rsidRPr="002340D7">
        <w:rPr>
          <w:rFonts w:hAnsi="Times New Roman" w:cs="Times New Roman"/>
          <w:color w:val="auto"/>
        </w:rPr>
        <w:t xml:space="preserve"> N°50 </w:t>
      </w:r>
      <w:r w:rsidR="002340D7" w:rsidRPr="002340D7">
        <w:rPr>
          <w:rFonts w:hAnsi="Times New Roman" w:cs="Times New Roman"/>
          <w:color w:val="auto"/>
        </w:rPr>
        <w:t xml:space="preserve">de MINVU </w:t>
      </w:r>
      <w:r w:rsidR="00C63AC5" w:rsidRPr="002340D7">
        <w:rPr>
          <w:rFonts w:hAnsi="Times New Roman" w:cs="Times New Roman"/>
          <w:color w:val="auto"/>
        </w:rPr>
        <w:t>(</w:t>
      </w:r>
      <w:r w:rsidR="008D37AD" w:rsidRPr="002340D7">
        <w:rPr>
          <w:rFonts w:hAnsi="Times New Roman" w:cs="Times New Roman"/>
          <w:color w:val="auto"/>
        </w:rPr>
        <w:t>2015</w:t>
      </w:r>
      <w:r w:rsidR="00C63AC5" w:rsidRPr="002340D7">
        <w:rPr>
          <w:rFonts w:hAnsi="Times New Roman" w:cs="Times New Roman"/>
          <w:color w:val="auto"/>
        </w:rPr>
        <w:t>)</w:t>
      </w:r>
      <w:r w:rsidR="008D37AD" w:rsidRPr="002340D7">
        <w:rPr>
          <w:rFonts w:hAnsi="Times New Roman" w:cs="Times New Roman"/>
          <w:color w:val="auto"/>
        </w:rPr>
        <w:t xml:space="preserve">. </w:t>
      </w:r>
      <w:r w:rsidR="00063D9A" w:rsidRPr="002340D7">
        <w:rPr>
          <w:rFonts w:hAnsi="Times New Roman" w:cs="Times New Roman"/>
          <w:color w:val="auto"/>
        </w:rPr>
        <w:t>También</w:t>
      </w:r>
      <w:r w:rsidR="008D37AD" w:rsidRPr="002340D7">
        <w:rPr>
          <w:rFonts w:hAnsi="Times New Roman" w:cs="Times New Roman"/>
          <w:color w:val="auto"/>
        </w:rPr>
        <w:t xml:space="preserve"> </w:t>
      </w:r>
      <w:r w:rsidR="00ED6387" w:rsidRPr="002340D7">
        <w:rPr>
          <w:rFonts w:hAnsi="Times New Roman" w:cs="Times New Roman"/>
          <w:color w:val="auto"/>
        </w:rPr>
        <w:t>se efectuará</w:t>
      </w:r>
      <w:r w:rsidR="008D37AD" w:rsidRPr="002340D7">
        <w:rPr>
          <w:rFonts w:hAnsi="Times New Roman" w:cs="Times New Roman"/>
          <w:color w:val="auto"/>
        </w:rPr>
        <w:t xml:space="preserve"> monitoreo y evaluación de la incorporación de esos estándares</w:t>
      </w:r>
      <w:r w:rsidR="008D37AD" w:rsidRPr="002340D7">
        <w:rPr>
          <w:rStyle w:val="Refdenotaalpie"/>
          <w:rFonts w:hAnsi="Times New Roman" w:cs="Times New Roman"/>
          <w:color w:val="auto"/>
        </w:rPr>
        <w:footnoteReference w:id="41"/>
      </w:r>
      <w:r w:rsidR="008D37AD" w:rsidRPr="002340D7">
        <w:rPr>
          <w:rFonts w:hAnsi="Times New Roman" w:cs="Times New Roman"/>
          <w:color w:val="auto"/>
        </w:rPr>
        <w:t>.</w:t>
      </w:r>
    </w:p>
    <w:p w:rsidR="008D37AD" w:rsidRPr="002340D7" w:rsidRDefault="0010054C" w:rsidP="007E7EF3">
      <w:pPr>
        <w:pStyle w:val="Estilo2"/>
        <w:numPr>
          <w:ilvl w:val="0"/>
          <w:numId w:val="0"/>
        </w:numPr>
        <w:rPr>
          <w:rFonts w:hAnsi="Times New Roman" w:cs="Times New Roman"/>
          <w:color w:val="auto"/>
        </w:rPr>
      </w:pPr>
      <w:r w:rsidRPr="002340D7">
        <w:rPr>
          <w:rFonts w:hAnsi="Times New Roman" w:cs="Times New Roman"/>
          <w:color w:val="auto"/>
        </w:rPr>
        <w:t>- T</w:t>
      </w:r>
      <w:r w:rsidR="008D37AD" w:rsidRPr="002340D7">
        <w:rPr>
          <w:rFonts w:hAnsi="Times New Roman" w:cs="Times New Roman"/>
          <w:color w:val="auto"/>
        </w:rPr>
        <w:t>rabajo intersectorial entre MINVU y SENADIS, para la implementación de la LIOISPD, en materia de acceso al entorno físico y a la información y comunicación en formatos inclusivos.</w:t>
      </w:r>
    </w:p>
    <w:p w:rsidR="008D37AD" w:rsidRPr="002340D7" w:rsidRDefault="0010054C" w:rsidP="007E7EF3">
      <w:pPr>
        <w:pStyle w:val="Estilo2"/>
        <w:numPr>
          <w:ilvl w:val="0"/>
          <w:numId w:val="0"/>
        </w:numPr>
        <w:rPr>
          <w:rFonts w:hAnsi="Times New Roman" w:cs="Times New Roman"/>
          <w:color w:val="auto"/>
        </w:rPr>
      </w:pPr>
      <w:r w:rsidRPr="002340D7">
        <w:rPr>
          <w:rFonts w:hAnsi="Times New Roman" w:cs="Times New Roman"/>
          <w:color w:val="auto"/>
        </w:rPr>
        <w:t xml:space="preserve">- </w:t>
      </w:r>
      <w:r w:rsidR="00B10247" w:rsidRPr="002340D7">
        <w:rPr>
          <w:rFonts w:hAnsi="Times New Roman" w:cs="Times New Roman"/>
          <w:color w:val="auto"/>
        </w:rPr>
        <w:t>I</w:t>
      </w:r>
      <w:r w:rsidRPr="002340D7">
        <w:rPr>
          <w:rFonts w:hAnsi="Times New Roman" w:cs="Times New Roman"/>
          <w:color w:val="auto"/>
        </w:rPr>
        <w:t>n</w:t>
      </w:r>
      <w:r w:rsidR="00B10247" w:rsidRPr="002340D7">
        <w:rPr>
          <w:rFonts w:hAnsi="Times New Roman" w:cs="Times New Roman"/>
          <w:color w:val="auto"/>
        </w:rPr>
        <w:t>corporación</w:t>
      </w:r>
      <w:r w:rsidR="008D37AD" w:rsidRPr="002340D7">
        <w:rPr>
          <w:rFonts w:hAnsi="Times New Roman" w:cs="Times New Roman"/>
          <w:color w:val="auto"/>
        </w:rPr>
        <w:t xml:space="preserve"> de requisitos técnicos para la construcción de viviendas sociales del Fondo Solidario de Elección de Vivienda (</w:t>
      </w:r>
      <w:r w:rsidR="008D37AD" w:rsidRPr="002340D7">
        <w:rPr>
          <w:rFonts w:hAnsi="Times New Roman" w:cs="Times New Roman"/>
          <w:iCs/>
          <w:color w:val="auto"/>
        </w:rPr>
        <w:t>FSEV</w:t>
      </w:r>
      <w:r w:rsidR="00B10247" w:rsidRPr="002340D7">
        <w:rPr>
          <w:rFonts w:hAnsi="Times New Roman" w:cs="Times New Roman"/>
          <w:iCs/>
          <w:color w:val="auto"/>
        </w:rPr>
        <w:t>)</w:t>
      </w:r>
      <w:r w:rsidR="00B10247" w:rsidRPr="002340D7">
        <w:rPr>
          <w:rFonts w:hAnsi="Times New Roman" w:cs="Times New Roman"/>
          <w:color w:val="auto"/>
        </w:rPr>
        <w:t>. E</w:t>
      </w:r>
      <w:r w:rsidRPr="002340D7">
        <w:rPr>
          <w:rFonts w:hAnsi="Times New Roman" w:cs="Times New Roman"/>
          <w:color w:val="auto"/>
        </w:rPr>
        <w:t>l</w:t>
      </w:r>
      <w:r w:rsidR="008D37AD" w:rsidRPr="002340D7">
        <w:rPr>
          <w:rFonts w:hAnsi="Times New Roman" w:cs="Times New Roman"/>
          <w:color w:val="auto"/>
        </w:rPr>
        <w:t xml:space="preserve"> Cuadro normativo y el Itemizado Técnico de Construcción</w:t>
      </w:r>
      <w:r w:rsidR="000B2109" w:rsidRPr="002340D7">
        <w:rPr>
          <w:rFonts w:hAnsi="Times New Roman" w:cs="Times New Roman"/>
          <w:color w:val="auto"/>
        </w:rPr>
        <w:t xml:space="preserve"> </w:t>
      </w:r>
      <w:r w:rsidR="00ED6387" w:rsidRPr="002340D7">
        <w:rPr>
          <w:rFonts w:hAnsi="Times New Roman" w:cs="Times New Roman"/>
          <w:color w:val="auto"/>
        </w:rPr>
        <w:t>consideran</w:t>
      </w:r>
      <w:r w:rsidR="008D37AD" w:rsidRPr="002340D7">
        <w:rPr>
          <w:rFonts w:hAnsi="Times New Roman" w:cs="Times New Roman"/>
          <w:color w:val="auto"/>
        </w:rPr>
        <w:t xml:space="preserve"> requerimientos de accesibilidad universal </w:t>
      </w:r>
      <w:r w:rsidR="00063D9A" w:rsidRPr="002340D7">
        <w:rPr>
          <w:rFonts w:hAnsi="Times New Roman" w:cs="Times New Roman"/>
          <w:color w:val="auto"/>
        </w:rPr>
        <w:t>para</w:t>
      </w:r>
      <w:r w:rsidR="008D37AD" w:rsidRPr="002340D7">
        <w:rPr>
          <w:rFonts w:hAnsi="Times New Roman" w:cs="Times New Roman"/>
          <w:color w:val="auto"/>
        </w:rPr>
        <w:t xml:space="preserve"> todas las viviendas del programa, sedes sociales y/o salas multiuso y requerimientos especiales para las viviendas destinadas a PesD con movilidad reducida, </w:t>
      </w:r>
      <w:r w:rsidR="00063D9A" w:rsidRPr="002340D7">
        <w:rPr>
          <w:rFonts w:hAnsi="Times New Roman" w:cs="Times New Roman"/>
          <w:color w:val="auto"/>
        </w:rPr>
        <w:t xml:space="preserve">y </w:t>
      </w:r>
      <w:r w:rsidR="00B10247" w:rsidRPr="002340D7">
        <w:rPr>
          <w:rFonts w:hAnsi="Times New Roman" w:cs="Times New Roman"/>
          <w:color w:val="auto"/>
        </w:rPr>
        <w:t>un</w:t>
      </w:r>
      <w:r w:rsidR="008D37AD" w:rsidRPr="002340D7">
        <w:rPr>
          <w:rFonts w:hAnsi="Times New Roman" w:cs="Times New Roman"/>
          <w:color w:val="auto"/>
        </w:rPr>
        <w:t xml:space="preserve"> subsidio complementario</w:t>
      </w:r>
      <w:r w:rsidR="00063D9A" w:rsidRPr="002340D7">
        <w:rPr>
          <w:rFonts w:hAnsi="Times New Roman" w:cs="Times New Roman"/>
          <w:color w:val="auto"/>
        </w:rPr>
        <w:t>.</w:t>
      </w:r>
    </w:p>
    <w:p w:rsidR="00C63AC5" w:rsidRPr="002340D7" w:rsidRDefault="00C63AC5" w:rsidP="008D37AD">
      <w:pPr>
        <w:pStyle w:val="Cuerpo"/>
        <w:spacing w:line="360" w:lineRule="auto"/>
        <w:rPr>
          <w:color w:val="auto"/>
          <w:lang w:val="es-ES_tradnl"/>
        </w:rPr>
      </w:pPr>
    </w:p>
    <w:p w:rsidR="008D37AD" w:rsidRPr="002340D7" w:rsidRDefault="008D37AD" w:rsidP="008D37AD">
      <w:pPr>
        <w:pStyle w:val="NormalWeb"/>
        <w:spacing w:before="0" w:after="0" w:line="360" w:lineRule="auto"/>
        <w:jc w:val="both"/>
        <w:rPr>
          <w:rFonts w:eastAsia="Times New Roman Bold"/>
        </w:rPr>
      </w:pPr>
      <w:r w:rsidRPr="002340D7">
        <w:rPr>
          <w:rFonts w:hAnsi="Times New Roman" w:cs="Times New Roman"/>
          <w:b/>
          <w:color w:val="auto"/>
        </w:rPr>
        <w:t>Respuesta N°13</w:t>
      </w:r>
      <w:r w:rsidRPr="002340D7">
        <w:t>.</w:t>
      </w:r>
    </w:p>
    <w:p w:rsidR="008D37AD" w:rsidRPr="002340D7" w:rsidRDefault="008D37AD" w:rsidP="008D37AD">
      <w:pPr>
        <w:pStyle w:val="Cuerpo"/>
        <w:spacing w:line="360" w:lineRule="auto"/>
        <w:rPr>
          <w:rFonts w:eastAsia="Times New Roman Bold"/>
          <w:color w:val="auto"/>
        </w:rPr>
      </w:pPr>
    </w:p>
    <w:p w:rsidR="00B10247" w:rsidRPr="002340D7" w:rsidRDefault="006922F4" w:rsidP="007E7EF3">
      <w:pPr>
        <w:pStyle w:val="Estilo2"/>
        <w:numPr>
          <w:ilvl w:val="0"/>
          <w:numId w:val="0"/>
        </w:numPr>
        <w:rPr>
          <w:rFonts w:hAnsi="Times New Roman" w:cs="Times New Roman"/>
          <w:color w:val="auto"/>
        </w:rPr>
      </w:pPr>
      <w:r w:rsidRPr="002340D7">
        <w:rPr>
          <w:rFonts w:hAnsi="Times New Roman" w:cs="Times New Roman"/>
          <w:color w:val="auto"/>
        </w:rPr>
        <w:t>La</w:t>
      </w:r>
      <w:r w:rsidR="008D37AD" w:rsidRPr="002340D7">
        <w:rPr>
          <w:rFonts w:hAnsi="Times New Roman" w:cs="Times New Roman"/>
          <w:color w:val="auto"/>
        </w:rPr>
        <w:t xml:space="preserve"> Política Nacional en Gestión del Riesgo de Desastres (</w:t>
      </w:r>
      <w:r w:rsidR="008D37AD" w:rsidRPr="002340D7">
        <w:rPr>
          <w:rFonts w:hAnsi="Times New Roman" w:cs="Times New Roman"/>
          <w:iCs/>
          <w:color w:val="auto"/>
        </w:rPr>
        <w:t>PNGRD</w:t>
      </w:r>
      <w:r w:rsidR="008D37AD" w:rsidRPr="002340D7">
        <w:rPr>
          <w:rFonts w:hAnsi="Times New Roman" w:cs="Times New Roman"/>
          <w:color w:val="auto"/>
        </w:rPr>
        <w:t>), de la Oficina Nacional de Emergencia (</w:t>
      </w:r>
      <w:r w:rsidR="008D37AD" w:rsidRPr="002340D7">
        <w:rPr>
          <w:rFonts w:hAnsi="Times New Roman" w:cs="Times New Roman"/>
          <w:iCs/>
          <w:color w:val="auto"/>
        </w:rPr>
        <w:t>ONEMI</w:t>
      </w:r>
      <w:r w:rsidR="00731256" w:rsidRPr="002340D7">
        <w:rPr>
          <w:rFonts w:hAnsi="Times New Roman" w:cs="Times New Roman"/>
          <w:iCs/>
          <w:color w:val="auto"/>
        </w:rPr>
        <w:t>, 2014</w:t>
      </w:r>
      <w:r w:rsidR="008D37AD" w:rsidRPr="002340D7">
        <w:rPr>
          <w:rFonts w:hAnsi="Times New Roman" w:cs="Times New Roman"/>
          <w:color w:val="auto"/>
        </w:rPr>
        <w:t>)</w:t>
      </w:r>
      <w:r w:rsidR="008C5252">
        <w:rPr>
          <w:rFonts w:hAnsi="Times New Roman" w:cs="Times New Roman"/>
          <w:color w:val="auto"/>
        </w:rPr>
        <w:t>,</w:t>
      </w:r>
      <w:r w:rsidR="008D37AD" w:rsidRPr="002340D7">
        <w:rPr>
          <w:rFonts w:hAnsi="Times New Roman" w:cs="Times New Roman"/>
          <w:color w:val="auto"/>
        </w:rPr>
        <w:t xml:space="preserve"> </w:t>
      </w:r>
      <w:r w:rsidRPr="002340D7">
        <w:rPr>
          <w:rFonts w:hAnsi="Times New Roman" w:cs="Times New Roman"/>
          <w:color w:val="auto"/>
        </w:rPr>
        <w:t>b</w:t>
      </w:r>
      <w:r w:rsidR="00B10247" w:rsidRPr="002340D7">
        <w:rPr>
          <w:rFonts w:hAnsi="Times New Roman" w:cs="Times New Roman"/>
          <w:color w:val="auto"/>
        </w:rPr>
        <w:t>usca</w:t>
      </w:r>
      <w:r w:rsidR="008D37AD" w:rsidRPr="002340D7">
        <w:rPr>
          <w:rFonts w:hAnsi="Times New Roman" w:cs="Times New Roman"/>
          <w:color w:val="auto"/>
        </w:rPr>
        <w:t xml:space="preserve"> reducir los efectos adversos que causan los desastres, proporcionando un conjunto de orientaciones para desarrollar un proceso sostenido de reducción del riesgo de desastres y responder adecuadamente a situaciones de emergencia</w:t>
      </w:r>
      <w:r w:rsidRPr="002340D7">
        <w:rPr>
          <w:rFonts w:hAnsi="Times New Roman" w:cs="Times New Roman"/>
          <w:color w:val="auto"/>
        </w:rPr>
        <w:t>, y sirve como guía para las distintas instituciones del Estado.</w:t>
      </w:r>
    </w:p>
    <w:p w:rsidR="003533A9" w:rsidRPr="002340D7" w:rsidRDefault="003533A9" w:rsidP="007E7EF3">
      <w:pPr>
        <w:pStyle w:val="Estilo2"/>
        <w:numPr>
          <w:ilvl w:val="0"/>
          <w:numId w:val="0"/>
        </w:numPr>
        <w:rPr>
          <w:rFonts w:hAnsi="Times New Roman" w:cs="Times New Roman"/>
          <w:color w:val="auto"/>
        </w:rPr>
      </w:pPr>
    </w:p>
    <w:p w:rsidR="000D1260" w:rsidRPr="002340D7" w:rsidRDefault="00B10247" w:rsidP="007E7EF3">
      <w:pPr>
        <w:pStyle w:val="Estilo2"/>
        <w:numPr>
          <w:ilvl w:val="0"/>
          <w:numId w:val="0"/>
        </w:numPr>
        <w:rPr>
          <w:rFonts w:hAnsi="Times New Roman" w:cs="Times New Roman"/>
          <w:iCs/>
          <w:color w:val="auto"/>
        </w:rPr>
      </w:pPr>
      <w:r w:rsidRPr="002340D7">
        <w:rPr>
          <w:rFonts w:hAnsi="Times New Roman" w:cs="Times New Roman"/>
          <w:color w:val="auto"/>
        </w:rPr>
        <w:t>L</w:t>
      </w:r>
      <w:r w:rsidR="008D37AD" w:rsidRPr="002340D7">
        <w:rPr>
          <w:rFonts w:hAnsi="Times New Roman" w:cs="Times New Roman"/>
          <w:color w:val="auto"/>
        </w:rPr>
        <w:t xml:space="preserve">a Política </w:t>
      </w:r>
      <w:r w:rsidR="000D1260" w:rsidRPr="002340D7">
        <w:rPr>
          <w:rFonts w:hAnsi="Times New Roman" w:cs="Times New Roman"/>
          <w:color w:val="auto"/>
        </w:rPr>
        <w:t>incluye la protección de grupos vulnerables, al incorporar</w:t>
      </w:r>
      <w:r w:rsidR="008D37AD" w:rsidRPr="002340D7">
        <w:rPr>
          <w:rFonts w:hAnsi="Times New Roman" w:cs="Times New Roman"/>
          <w:color w:val="auto"/>
        </w:rPr>
        <w:t xml:space="preserve"> </w:t>
      </w:r>
      <w:r w:rsidR="000D1260" w:rsidRPr="002340D7">
        <w:rPr>
          <w:rFonts w:hAnsi="Times New Roman" w:cs="Times New Roman"/>
          <w:color w:val="auto"/>
        </w:rPr>
        <w:t>el principio rector de</w:t>
      </w:r>
      <w:r w:rsidR="008D37AD" w:rsidRPr="002340D7">
        <w:rPr>
          <w:rFonts w:hAnsi="Times New Roman" w:cs="Times New Roman"/>
          <w:color w:val="auto"/>
        </w:rPr>
        <w:t xml:space="preserve"> “equidad”, </w:t>
      </w:r>
      <w:r w:rsidRPr="002340D7">
        <w:rPr>
          <w:rFonts w:hAnsi="Times New Roman" w:cs="Times New Roman"/>
          <w:color w:val="auto"/>
        </w:rPr>
        <w:t>considerando</w:t>
      </w:r>
      <w:r w:rsidR="003533A9" w:rsidRPr="002340D7">
        <w:rPr>
          <w:rFonts w:hAnsi="Times New Roman" w:cs="Times New Roman"/>
          <w:color w:val="auto"/>
        </w:rPr>
        <w:t xml:space="preserve"> en particular</w:t>
      </w:r>
      <w:r w:rsidR="008D37AD" w:rsidRPr="002340D7">
        <w:rPr>
          <w:rFonts w:hAnsi="Times New Roman" w:cs="Times New Roman"/>
          <w:color w:val="auto"/>
        </w:rPr>
        <w:t xml:space="preserve"> </w:t>
      </w:r>
      <w:r w:rsidR="00731256" w:rsidRPr="002340D7">
        <w:rPr>
          <w:rFonts w:hAnsi="Times New Roman" w:cs="Times New Roman"/>
          <w:color w:val="auto"/>
        </w:rPr>
        <w:t xml:space="preserve">la </w:t>
      </w:r>
      <w:r w:rsidR="008D37AD" w:rsidRPr="002340D7">
        <w:rPr>
          <w:rFonts w:hAnsi="Times New Roman" w:cs="Times New Roman"/>
          <w:iCs/>
          <w:color w:val="auto"/>
        </w:rPr>
        <w:t>“[…]</w:t>
      </w:r>
      <w:r w:rsidR="00731256" w:rsidRPr="002340D7">
        <w:rPr>
          <w:rFonts w:hAnsi="Times New Roman" w:cs="Times New Roman"/>
          <w:iCs/>
          <w:color w:val="auto"/>
        </w:rPr>
        <w:t xml:space="preserve"> </w:t>
      </w:r>
      <w:r w:rsidR="008D37AD" w:rsidRPr="002340D7">
        <w:rPr>
          <w:rFonts w:hAnsi="Times New Roman" w:cs="Times New Roman"/>
          <w:iCs/>
          <w:color w:val="auto"/>
        </w:rPr>
        <w:t>situación de las personas con necesidades especiales</w:t>
      </w:r>
      <w:r w:rsidR="000D1260" w:rsidRPr="002340D7">
        <w:rPr>
          <w:rFonts w:hAnsi="Times New Roman" w:cs="Times New Roman"/>
          <w:iCs/>
          <w:color w:val="auto"/>
        </w:rPr>
        <w:t>”,</w:t>
      </w:r>
      <w:r w:rsidR="008D37AD" w:rsidRPr="002340D7">
        <w:rPr>
          <w:rFonts w:hAnsi="Times New Roman" w:cs="Times New Roman"/>
          <w:iCs/>
          <w:color w:val="auto"/>
        </w:rPr>
        <w:t xml:space="preserve"> tanto en la elaboración como en la implementación de medidas</w:t>
      </w:r>
      <w:r w:rsidR="000D1260" w:rsidRPr="002340D7">
        <w:rPr>
          <w:rFonts w:hAnsi="Times New Roman" w:cs="Times New Roman"/>
          <w:iCs/>
          <w:color w:val="auto"/>
        </w:rPr>
        <w:t>.</w:t>
      </w:r>
    </w:p>
    <w:p w:rsidR="003533A9" w:rsidRPr="002340D7" w:rsidRDefault="003533A9" w:rsidP="007E7EF3">
      <w:pPr>
        <w:pStyle w:val="Estilo2"/>
        <w:numPr>
          <w:ilvl w:val="0"/>
          <w:numId w:val="0"/>
        </w:numPr>
        <w:rPr>
          <w:rFonts w:hAnsi="Times New Roman" w:cs="Times New Roman"/>
          <w:color w:val="auto"/>
        </w:rPr>
      </w:pPr>
    </w:p>
    <w:p w:rsidR="003533A9" w:rsidRPr="002340D7" w:rsidRDefault="008D37AD" w:rsidP="007E7EF3">
      <w:pPr>
        <w:pStyle w:val="Estilo2"/>
        <w:numPr>
          <w:ilvl w:val="0"/>
          <w:numId w:val="0"/>
        </w:numPr>
        <w:rPr>
          <w:rFonts w:hAnsi="Times New Roman" w:cs="Times New Roman"/>
          <w:color w:val="auto"/>
          <w:u w:color="333333"/>
        </w:rPr>
      </w:pPr>
      <w:r w:rsidRPr="002340D7">
        <w:rPr>
          <w:rFonts w:hAnsi="Times New Roman" w:cs="Times New Roman"/>
          <w:color w:val="auto"/>
        </w:rPr>
        <w:t>E</w:t>
      </w:r>
      <w:r w:rsidRPr="002340D7">
        <w:rPr>
          <w:rFonts w:hAnsi="Times New Roman" w:cs="Times New Roman"/>
          <w:color w:val="auto"/>
          <w:u w:color="333333"/>
        </w:rPr>
        <w:t>n 2015</w:t>
      </w:r>
      <w:r w:rsidR="008C5252">
        <w:rPr>
          <w:rFonts w:hAnsi="Times New Roman" w:cs="Times New Roman"/>
          <w:color w:val="auto"/>
          <w:u w:color="333333"/>
        </w:rPr>
        <w:t>,</w:t>
      </w:r>
      <w:r w:rsidRPr="002340D7">
        <w:rPr>
          <w:rFonts w:hAnsi="Times New Roman" w:cs="Times New Roman"/>
          <w:color w:val="auto"/>
          <w:u w:color="333333"/>
        </w:rPr>
        <w:t xml:space="preserve"> ONEMI presentó el proyecto “Gestión de Riesgo de Desastre al Alcance de Todos”, </w:t>
      </w:r>
      <w:r w:rsidR="000D1260" w:rsidRPr="002340D7">
        <w:rPr>
          <w:rFonts w:hAnsi="Times New Roman" w:cs="Times New Roman"/>
          <w:color w:val="auto"/>
          <w:u w:color="333333"/>
        </w:rPr>
        <w:t>con la colaboración de SENADI</w:t>
      </w:r>
      <w:r w:rsidR="000B2109" w:rsidRPr="002340D7">
        <w:rPr>
          <w:rFonts w:hAnsi="Times New Roman" w:cs="Times New Roman"/>
          <w:color w:val="auto"/>
          <w:u w:color="333333"/>
        </w:rPr>
        <w:t>S</w:t>
      </w:r>
      <w:r w:rsidRPr="002340D7">
        <w:rPr>
          <w:rFonts w:hAnsi="Times New Roman" w:cs="Times New Roman"/>
          <w:color w:val="auto"/>
          <w:u w:color="333333"/>
        </w:rPr>
        <w:t xml:space="preserve">, que busca promover el acceso de las PesD a </w:t>
      </w:r>
      <w:r w:rsidRPr="002340D7">
        <w:rPr>
          <w:rFonts w:hAnsi="Times New Roman" w:cs="Times New Roman"/>
          <w:color w:val="auto"/>
          <w:u w:color="333333"/>
        </w:rPr>
        <w:lastRenderedPageBreak/>
        <w:t xml:space="preserve">información </w:t>
      </w:r>
      <w:r w:rsidR="000D1260" w:rsidRPr="002340D7">
        <w:rPr>
          <w:rFonts w:hAnsi="Times New Roman" w:cs="Times New Roman"/>
          <w:color w:val="auto"/>
          <w:u w:color="333333"/>
        </w:rPr>
        <w:t>en casos de</w:t>
      </w:r>
      <w:r w:rsidRPr="002340D7">
        <w:rPr>
          <w:rFonts w:hAnsi="Times New Roman" w:cs="Times New Roman"/>
          <w:color w:val="auto"/>
          <w:u w:color="333333"/>
        </w:rPr>
        <w:t xml:space="preserve"> emergencia. </w:t>
      </w:r>
      <w:r w:rsidR="003533A9" w:rsidRPr="002340D7">
        <w:rPr>
          <w:rFonts w:hAnsi="Times New Roman" w:cs="Times New Roman"/>
          <w:color w:val="auto"/>
          <w:u w:color="333333"/>
        </w:rPr>
        <w:t xml:space="preserve">Contempla la traducción a </w:t>
      </w:r>
      <w:r w:rsidRPr="002340D7">
        <w:rPr>
          <w:rFonts w:hAnsi="Times New Roman" w:cs="Times New Roman"/>
          <w:color w:val="auto"/>
          <w:u w:color="333333"/>
        </w:rPr>
        <w:t xml:space="preserve">lengua de señas (audio y video subtitulado) </w:t>
      </w:r>
      <w:r w:rsidR="003533A9" w:rsidRPr="002340D7">
        <w:rPr>
          <w:rFonts w:hAnsi="Times New Roman" w:cs="Times New Roman"/>
          <w:color w:val="auto"/>
          <w:u w:color="333333"/>
        </w:rPr>
        <w:t xml:space="preserve">de </w:t>
      </w:r>
      <w:r w:rsidRPr="002340D7">
        <w:rPr>
          <w:rFonts w:hAnsi="Times New Roman" w:cs="Times New Roman"/>
          <w:color w:val="auto"/>
          <w:u w:color="333333"/>
        </w:rPr>
        <w:t xml:space="preserve">los manuales de preparación y recomendaciones </w:t>
      </w:r>
      <w:r w:rsidR="000D1260" w:rsidRPr="002340D7">
        <w:rPr>
          <w:rFonts w:hAnsi="Times New Roman" w:cs="Times New Roman"/>
          <w:color w:val="auto"/>
          <w:u w:color="333333"/>
        </w:rPr>
        <w:t>frente a</w:t>
      </w:r>
      <w:r w:rsidR="003533A9" w:rsidRPr="002340D7">
        <w:rPr>
          <w:rFonts w:hAnsi="Times New Roman" w:cs="Times New Roman"/>
          <w:color w:val="auto"/>
          <w:u w:color="333333"/>
        </w:rPr>
        <w:t xml:space="preserve"> diversas amenazas.</w:t>
      </w:r>
    </w:p>
    <w:p w:rsidR="003533A9" w:rsidRPr="002340D7" w:rsidRDefault="003533A9" w:rsidP="007E7EF3">
      <w:pPr>
        <w:pStyle w:val="Estilo2"/>
        <w:numPr>
          <w:ilvl w:val="0"/>
          <w:numId w:val="0"/>
        </w:numPr>
        <w:rPr>
          <w:rFonts w:hAnsi="Times New Roman" w:cs="Times New Roman"/>
          <w:color w:val="auto"/>
          <w:u w:color="333333"/>
        </w:rPr>
      </w:pPr>
    </w:p>
    <w:p w:rsidR="00A122ED" w:rsidRPr="002340D7" w:rsidRDefault="000D1260" w:rsidP="007E7EF3">
      <w:pPr>
        <w:pStyle w:val="Estilo2"/>
        <w:numPr>
          <w:ilvl w:val="0"/>
          <w:numId w:val="0"/>
        </w:numPr>
        <w:rPr>
          <w:rFonts w:hAnsi="Times New Roman"/>
          <w:color w:val="auto"/>
        </w:rPr>
      </w:pPr>
      <w:r w:rsidRPr="002340D7">
        <w:rPr>
          <w:rFonts w:hAnsi="Times New Roman" w:cs="Times New Roman"/>
          <w:color w:val="auto"/>
        </w:rPr>
        <w:t>T</w:t>
      </w:r>
      <w:r w:rsidR="008D37AD" w:rsidRPr="002340D7">
        <w:rPr>
          <w:rFonts w:hAnsi="Times New Roman" w:cs="Times New Roman"/>
          <w:color w:val="auto"/>
        </w:rPr>
        <w:t>ambién</w:t>
      </w:r>
      <w:r w:rsidRPr="002340D7">
        <w:rPr>
          <w:rFonts w:hAnsi="Times New Roman" w:cs="Times New Roman"/>
          <w:color w:val="auto"/>
        </w:rPr>
        <w:t xml:space="preserve"> se destaca</w:t>
      </w:r>
      <w:r w:rsidR="008D37AD" w:rsidRPr="002340D7">
        <w:rPr>
          <w:rFonts w:hAnsi="Times New Roman" w:cs="Times New Roman"/>
          <w:color w:val="auto"/>
        </w:rPr>
        <w:t xml:space="preserve"> la Plataforma Nacional para la Reducción del Riesgo de Desastres (RRD), </w:t>
      </w:r>
      <w:r w:rsidR="008D37AD" w:rsidRPr="002340D7">
        <w:rPr>
          <w:rFonts w:hAnsi="Times New Roman" w:cs="Times New Roman"/>
          <w:color w:val="auto"/>
          <w:u w:color="333333"/>
          <w:shd w:val="clear" w:color="auto" w:fill="FFFFFF"/>
        </w:rPr>
        <w:t xml:space="preserve">coordinada por ONEMI, instancia multisectorial </w:t>
      </w:r>
      <w:r w:rsidR="00C63AC5" w:rsidRPr="002340D7">
        <w:rPr>
          <w:rFonts w:hAnsi="Times New Roman" w:cs="Times New Roman"/>
          <w:color w:val="auto"/>
          <w:u w:color="333333"/>
          <w:shd w:val="clear" w:color="auto" w:fill="FFFFFF"/>
        </w:rPr>
        <w:t>para</w:t>
      </w:r>
      <w:r w:rsidR="008D37AD" w:rsidRPr="002340D7">
        <w:rPr>
          <w:rFonts w:hAnsi="Times New Roman" w:cs="Times New Roman"/>
          <w:color w:val="auto"/>
          <w:u w:color="333333"/>
          <w:shd w:val="clear" w:color="auto" w:fill="FFFFFF"/>
        </w:rPr>
        <w:t xml:space="preserve"> la g</w:t>
      </w:r>
      <w:r w:rsidR="006922F4" w:rsidRPr="002340D7">
        <w:rPr>
          <w:rFonts w:hAnsi="Times New Roman" w:cs="Times New Roman"/>
          <w:color w:val="auto"/>
          <w:u w:color="333333"/>
          <w:shd w:val="clear" w:color="auto" w:fill="FFFFFF"/>
        </w:rPr>
        <w:t>estión del riesgo de desastres</w:t>
      </w:r>
      <w:r w:rsidR="00063D9A" w:rsidRPr="002340D7">
        <w:rPr>
          <w:rFonts w:hAnsi="Times New Roman" w:cs="Times New Roman"/>
          <w:color w:val="auto"/>
          <w:u w:color="333333"/>
          <w:shd w:val="clear" w:color="auto" w:fill="FFFFFF"/>
        </w:rPr>
        <w:t>, que busca</w:t>
      </w:r>
      <w:r w:rsidR="006922F4" w:rsidRPr="002340D7">
        <w:rPr>
          <w:rFonts w:hAnsi="Times New Roman" w:cs="Times New Roman"/>
          <w:color w:val="auto"/>
          <w:u w:color="333333"/>
          <w:shd w:val="clear" w:color="auto" w:fill="FFFFFF"/>
        </w:rPr>
        <w:t xml:space="preserve"> incorporar esta meta </w:t>
      </w:r>
      <w:r w:rsidR="008D37AD" w:rsidRPr="002340D7">
        <w:rPr>
          <w:rFonts w:hAnsi="Times New Roman" w:cs="Times New Roman"/>
          <w:color w:val="auto"/>
          <w:u w:color="333333"/>
          <w:shd w:val="clear" w:color="auto" w:fill="FFFFFF"/>
        </w:rPr>
        <w:t>en políticas, planificación y programas de desarrollo, de manera sustent</w:t>
      </w:r>
      <w:r w:rsidR="00C63AC5" w:rsidRPr="002340D7">
        <w:rPr>
          <w:rFonts w:hAnsi="Times New Roman" w:cs="Times New Roman"/>
          <w:color w:val="auto"/>
          <w:u w:color="333333"/>
          <w:shd w:val="clear" w:color="auto" w:fill="FFFFFF"/>
        </w:rPr>
        <w:t>able y en concordancia con los marcos i</w:t>
      </w:r>
      <w:r w:rsidR="008D37AD" w:rsidRPr="002340D7">
        <w:rPr>
          <w:rFonts w:hAnsi="Times New Roman" w:cs="Times New Roman"/>
          <w:color w:val="auto"/>
          <w:u w:color="333333"/>
          <w:shd w:val="clear" w:color="auto" w:fill="FFFFFF"/>
        </w:rPr>
        <w:t xml:space="preserve">nternacionales. SENADIS es miembro activo de esta Plataforma, </w:t>
      </w:r>
      <w:r w:rsidR="00D607FA" w:rsidRPr="002340D7">
        <w:rPr>
          <w:rFonts w:hAnsi="Times New Roman" w:cs="Times New Roman"/>
          <w:color w:val="auto"/>
          <w:u w:color="333333"/>
          <w:shd w:val="clear" w:color="auto" w:fill="FFFFFF"/>
        </w:rPr>
        <w:t>para</w:t>
      </w:r>
      <w:r w:rsidR="00A122ED" w:rsidRPr="002340D7">
        <w:rPr>
          <w:rFonts w:hAnsi="Times New Roman" w:cs="Times New Roman"/>
          <w:color w:val="auto"/>
          <w:u w:color="333333"/>
          <w:shd w:val="clear" w:color="auto" w:fill="FFFFFF"/>
        </w:rPr>
        <w:t xml:space="preserve"> promover</w:t>
      </w:r>
      <w:r w:rsidR="008D37AD" w:rsidRPr="002340D7">
        <w:rPr>
          <w:rFonts w:hAnsi="Times New Roman" w:cs="Times New Roman"/>
          <w:color w:val="auto"/>
          <w:u w:color="333333"/>
          <w:shd w:val="clear" w:color="auto" w:fill="FFFFFF"/>
        </w:rPr>
        <w:t xml:space="preserve"> la incorporación de la variable discapacidad en las acciones preventivas que se realicen.</w:t>
      </w:r>
    </w:p>
    <w:p w:rsidR="00C63AC5" w:rsidRPr="002340D7" w:rsidRDefault="00C63AC5" w:rsidP="007E7EF3">
      <w:pPr>
        <w:pStyle w:val="Estilo2"/>
        <w:numPr>
          <w:ilvl w:val="0"/>
          <w:numId w:val="0"/>
        </w:numPr>
        <w:rPr>
          <w:rFonts w:hAnsi="Times New Roman" w:cs="Times New Roman"/>
          <w:color w:val="auto"/>
        </w:rPr>
      </w:pPr>
    </w:p>
    <w:p w:rsidR="006922F4" w:rsidRPr="002340D7" w:rsidRDefault="006922F4" w:rsidP="006922F4">
      <w:pPr>
        <w:pStyle w:val="Estilo2"/>
        <w:numPr>
          <w:ilvl w:val="0"/>
          <w:numId w:val="0"/>
        </w:numPr>
        <w:rPr>
          <w:rFonts w:hAnsi="Times New Roman" w:cs="Times New Roman"/>
          <w:color w:val="auto"/>
        </w:rPr>
      </w:pPr>
      <w:r w:rsidRPr="002340D7">
        <w:rPr>
          <w:rFonts w:hAnsi="Times New Roman" w:cs="Times New Roman"/>
          <w:color w:val="auto"/>
        </w:rPr>
        <w:t>SENADIS ha realizado acciones que apuntan a: establecer instrumentos formales de recolección de datos en la situación de emergencia; participar en los Comités Operativos de Emergencia en cada una de las regiones en donde ocurren las situaciones de emergencia; incorporar la variable de inclusión de PesD en instrumentos preventivos de entrega de información, recomendaciones, diagnósticos y establecimiento de brechas</w:t>
      </w:r>
      <w:r w:rsidRPr="002340D7">
        <w:rPr>
          <w:rStyle w:val="Refdenotaalpie"/>
          <w:rFonts w:hAnsi="Times New Roman" w:cs="Times New Roman"/>
          <w:color w:val="auto"/>
        </w:rPr>
        <w:footnoteReference w:id="42"/>
      </w:r>
      <w:r w:rsidRPr="002340D7">
        <w:rPr>
          <w:rFonts w:hAnsi="Times New Roman" w:cs="Times New Roman"/>
          <w:color w:val="auto"/>
        </w:rPr>
        <w:t>; financiar proyectos de capacitación a bomberos en técnicas de rescate de PesD ante situaciones de emergencia en tres regiones (Valparaíso, Tarapacá y Puerto Montt), e  incorporar una línea de emergencia y desastres para el financiamiento de proyectos en 2015.</w:t>
      </w:r>
      <w:r w:rsidRPr="002340D7" w:rsidDel="002445C4">
        <w:rPr>
          <w:rFonts w:hAnsi="Times New Roman" w:cs="Times New Roman"/>
          <w:color w:val="auto"/>
        </w:rPr>
        <w:t xml:space="preserve"> </w:t>
      </w:r>
    </w:p>
    <w:p w:rsidR="006922F4" w:rsidRPr="002340D7" w:rsidRDefault="006922F4" w:rsidP="006922F4">
      <w:pPr>
        <w:pStyle w:val="Estilo2"/>
        <w:numPr>
          <w:ilvl w:val="0"/>
          <w:numId w:val="0"/>
        </w:numPr>
        <w:rPr>
          <w:rFonts w:hAnsi="Times New Roman" w:cs="Times New Roman"/>
          <w:color w:val="auto"/>
        </w:rPr>
      </w:pPr>
    </w:p>
    <w:p w:rsidR="006922F4" w:rsidRPr="002340D7" w:rsidRDefault="00063D9A" w:rsidP="000511D6">
      <w:pPr>
        <w:pStyle w:val="Estilo2"/>
        <w:numPr>
          <w:ilvl w:val="0"/>
          <w:numId w:val="0"/>
        </w:numPr>
        <w:rPr>
          <w:rFonts w:hAnsi="Times New Roman" w:cs="Times New Roman"/>
          <w:color w:val="auto"/>
        </w:rPr>
      </w:pPr>
      <w:r w:rsidRPr="002340D7">
        <w:rPr>
          <w:rFonts w:hAnsi="Times New Roman" w:cs="Times New Roman"/>
          <w:color w:val="auto"/>
        </w:rPr>
        <w:t>Finalmente</w:t>
      </w:r>
      <w:r w:rsidR="006922F4" w:rsidRPr="002340D7">
        <w:rPr>
          <w:rFonts w:hAnsi="Times New Roman" w:cs="Times New Roman"/>
          <w:color w:val="auto"/>
        </w:rPr>
        <w:t>, a</w:t>
      </w:r>
      <w:r w:rsidR="00A122ED" w:rsidRPr="002340D7">
        <w:rPr>
          <w:rFonts w:hAnsi="Times New Roman" w:cs="Times New Roman"/>
          <w:color w:val="auto"/>
        </w:rPr>
        <w:t xml:space="preserve"> raíz</w:t>
      </w:r>
      <w:r w:rsidRPr="002340D7">
        <w:rPr>
          <w:rFonts w:hAnsi="Times New Roman" w:cs="Times New Roman"/>
          <w:color w:val="auto"/>
        </w:rPr>
        <w:t xml:space="preserve"> de las últimas emergencias ocurridas</w:t>
      </w:r>
      <w:r w:rsidR="008D37AD" w:rsidRPr="002340D7">
        <w:rPr>
          <w:rFonts w:hAnsi="Times New Roman" w:cs="Times New Roman"/>
          <w:color w:val="auto"/>
        </w:rPr>
        <w:t xml:space="preserve">, </w:t>
      </w:r>
      <w:r w:rsidR="006922F4" w:rsidRPr="002340D7">
        <w:rPr>
          <w:rFonts w:hAnsi="Times New Roman" w:cs="Times New Roman"/>
          <w:color w:val="auto"/>
        </w:rPr>
        <w:t>SENADIS ha adoptado</w:t>
      </w:r>
      <w:r w:rsidR="008D37AD" w:rsidRPr="002340D7">
        <w:rPr>
          <w:rFonts w:hAnsi="Times New Roman" w:cs="Times New Roman"/>
          <w:color w:val="auto"/>
        </w:rPr>
        <w:t xml:space="preserve"> mecanismos </w:t>
      </w:r>
      <w:r w:rsidR="006922F4" w:rsidRPr="002340D7">
        <w:rPr>
          <w:rFonts w:hAnsi="Times New Roman" w:cs="Times New Roman"/>
          <w:color w:val="auto"/>
        </w:rPr>
        <w:t xml:space="preserve">de acción y coordinación con asociaciones de y para PesD </w:t>
      </w:r>
      <w:r w:rsidR="008C5252">
        <w:rPr>
          <w:rFonts w:hAnsi="Times New Roman" w:cs="Times New Roman"/>
          <w:color w:val="auto"/>
        </w:rPr>
        <w:t>con el objeto de</w:t>
      </w:r>
      <w:r w:rsidR="008D37AD" w:rsidRPr="002340D7">
        <w:rPr>
          <w:rFonts w:hAnsi="Times New Roman" w:cs="Times New Roman"/>
          <w:color w:val="auto"/>
        </w:rPr>
        <w:t xml:space="preserve"> dar respuesta</w:t>
      </w:r>
      <w:r w:rsidR="006922F4" w:rsidRPr="002340D7">
        <w:rPr>
          <w:rFonts w:hAnsi="Times New Roman" w:cs="Times New Roman"/>
          <w:color w:val="auto"/>
        </w:rPr>
        <w:t xml:space="preserve"> a estas emergencias</w:t>
      </w:r>
      <w:r w:rsidR="008D37AD" w:rsidRPr="002340D7">
        <w:rPr>
          <w:rFonts w:hAnsi="Times New Roman" w:cs="Times New Roman"/>
          <w:color w:val="auto"/>
        </w:rPr>
        <w:t xml:space="preserve"> </w:t>
      </w:r>
      <w:r w:rsidR="00C63AC5" w:rsidRPr="002340D7">
        <w:rPr>
          <w:rFonts w:hAnsi="Times New Roman" w:cs="Times New Roman"/>
          <w:color w:val="auto"/>
        </w:rPr>
        <w:t xml:space="preserve">y </w:t>
      </w:r>
      <w:r w:rsidR="00C169F1" w:rsidRPr="002340D7">
        <w:rPr>
          <w:rFonts w:hAnsi="Times New Roman" w:cs="Times New Roman"/>
          <w:color w:val="auto"/>
        </w:rPr>
        <w:t>proyectar acciones de</w:t>
      </w:r>
      <w:r w:rsidR="00A122ED" w:rsidRPr="002340D7">
        <w:rPr>
          <w:rFonts w:hAnsi="Times New Roman" w:cs="Times New Roman"/>
          <w:color w:val="auto"/>
        </w:rPr>
        <w:t xml:space="preserve"> </w:t>
      </w:r>
      <w:r w:rsidR="008D37AD" w:rsidRPr="002340D7">
        <w:rPr>
          <w:rFonts w:hAnsi="Times New Roman" w:cs="Times New Roman"/>
          <w:color w:val="auto"/>
        </w:rPr>
        <w:t xml:space="preserve">prevención y reconstrucción. </w:t>
      </w:r>
    </w:p>
    <w:p w:rsidR="008D37AD" w:rsidRPr="002340D7" w:rsidRDefault="008D37AD" w:rsidP="008D37AD">
      <w:pPr>
        <w:pStyle w:val="Cuerpo"/>
        <w:spacing w:line="360" w:lineRule="auto"/>
        <w:rPr>
          <w:color w:val="auto"/>
          <w:lang w:val="es-ES_tradnl"/>
        </w:rPr>
      </w:pPr>
    </w:p>
    <w:p w:rsidR="008D37AD" w:rsidRPr="002340D7" w:rsidRDefault="008D37AD" w:rsidP="008D37AD">
      <w:pPr>
        <w:pStyle w:val="Estilo1"/>
        <w:numPr>
          <w:ilvl w:val="0"/>
          <w:numId w:val="0"/>
        </w:numPr>
        <w:rPr>
          <w:rFonts w:ascii="Times New Roman" w:eastAsia="Times New Roman Bold" w:hAnsi="Times New Roman" w:cs="Times New Roman"/>
          <w:color w:val="auto"/>
        </w:rPr>
      </w:pPr>
      <w:r w:rsidRPr="002340D7">
        <w:rPr>
          <w:rFonts w:ascii="Times New Roman" w:hAnsi="Times New Roman" w:cs="Times New Roman"/>
          <w:color w:val="auto"/>
        </w:rPr>
        <w:t>Respuesta N°14</w:t>
      </w:r>
    </w:p>
    <w:p w:rsidR="008D37AD" w:rsidRPr="002340D7" w:rsidRDefault="008D37AD" w:rsidP="008D37AD">
      <w:pPr>
        <w:pStyle w:val="Cuerpo"/>
        <w:spacing w:line="360" w:lineRule="auto"/>
        <w:rPr>
          <w:rFonts w:eastAsia="Times New Roman Bold"/>
          <w:color w:val="auto"/>
        </w:rPr>
      </w:pPr>
    </w:p>
    <w:p w:rsidR="00ED6387" w:rsidRPr="002340D7" w:rsidRDefault="008D37AD" w:rsidP="007E7EF3">
      <w:pPr>
        <w:pStyle w:val="Estilo2"/>
        <w:numPr>
          <w:ilvl w:val="0"/>
          <w:numId w:val="0"/>
        </w:numPr>
        <w:rPr>
          <w:rFonts w:hAnsi="Times New Roman" w:cs="Times New Roman"/>
          <w:color w:val="auto"/>
        </w:rPr>
      </w:pPr>
      <w:r w:rsidRPr="002340D7">
        <w:rPr>
          <w:rFonts w:hAnsi="Times New Roman" w:cs="Times New Roman"/>
          <w:color w:val="auto"/>
        </w:rPr>
        <w:t>La LIOISPD establece la obligación de los canales de televisión abierta y los prov</w:t>
      </w:r>
      <w:r w:rsidR="008C5252">
        <w:rPr>
          <w:rFonts w:hAnsi="Times New Roman" w:cs="Times New Roman"/>
          <w:color w:val="auto"/>
        </w:rPr>
        <w:t>eedores de televisión por cable</w:t>
      </w:r>
      <w:r w:rsidRPr="002340D7">
        <w:rPr>
          <w:rFonts w:hAnsi="Times New Roman" w:cs="Times New Roman"/>
          <w:color w:val="auto"/>
        </w:rPr>
        <w:t xml:space="preserve"> de aplicar mecanismos de comunicación audiovisual que posibiliten </w:t>
      </w:r>
      <w:r w:rsidRPr="002340D7">
        <w:rPr>
          <w:rFonts w:hAnsi="Times New Roman" w:cs="Times New Roman"/>
          <w:color w:val="auto"/>
        </w:rPr>
        <w:lastRenderedPageBreak/>
        <w:t xml:space="preserve">el acceso a su programación a </w:t>
      </w:r>
      <w:r w:rsidR="00063D9A" w:rsidRPr="002340D7">
        <w:rPr>
          <w:rFonts w:hAnsi="Times New Roman" w:cs="Times New Roman"/>
          <w:color w:val="auto"/>
        </w:rPr>
        <w:t>personas</w:t>
      </w:r>
      <w:r w:rsidRPr="002340D7">
        <w:rPr>
          <w:rFonts w:hAnsi="Times New Roman" w:cs="Times New Roman"/>
          <w:color w:val="auto"/>
        </w:rPr>
        <w:t xml:space="preserve"> con discapacidad auditiva, encargando su regulación a una norma reglamentaria</w:t>
      </w:r>
      <w:r w:rsidR="00A8186C" w:rsidRPr="002340D7">
        <w:rPr>
          <w:rFonts w:hAnsi="Times New Roman" w:cs="Times New Roman"/>
          <w:color w:val="auto"/>
        </w:rPr>
        <w:t xml:space="preserve"> (artículo 25, inciso primero)</w:t>
      </w:r>
      <w:r w:rsidRPr="002340D7">
        <w:rPr>
          <w:rFonts w:hAnsi="Times New Roman" w:cs="Times New Roman"/>
          <w:color w:val="auto"/>
        </w:rPr>
        <w:t xml:space="preserve">. </w:t>
      </w:r>
      <w:r w:rsidR="000511D6" w:rsidRPr="002340D7">
        <w:rPr>
          <w:rFonts w:hAnsi="Times New Roman" w:cs="Times New Roman"/>
          <w:color w:val="auto"/>
        </w:rPr>
        <w:t>E</w:t>
      </w:r>
      <w:r w:rsidR="009A3B33" w:rsidRPr="002340D7">
        <w:rPr>
          <w:rFonts w:hAnsi="Times New Roman" w:cs="Times New Roman"/>
          <w:color w:val="auto"/>
        </w:rPr>
        <w:t>l</w:t>
      </w:r>
      <w:r w:rsidRPr="002340D7">
        <w:rPr>
          <w:rFonts w:hAnsi="Times New Roman" w:cs="Times New Roman"/>
          <w:color w:val="auto"/>
        </w:rPr>
        <w:t xml:space="preserve"> </w:t>
      </w:r>
      <w:r w:rsidR="009E6652" w:rsidRPr="002340D7">
        <w:rPr>
          <w:rFonts w:hAnsi="Times New Roman" w:cs="Times New Roman"/>
          <w:color w:val="auto"/>
        </w:rPr>
        <w:t>D.S.</w:t>
      </w:r>
      <w:r w:rsidR="00063D9A" w:rsidRPr="002340D7">
        <w:rPr>
          <w:rFonts w:hAnsi="Times New Roman" w:cs="Times New Roman"/>
          <w:color w:val="auto"/>
        </w:rPr>
        <w:t xml:space="preserve"> N°32</w:t>
      </w:r>
      <w:r w:rsidR="002340D7" w:rsidRPr="002340D7">
        <w:rPr>
          <w:rFonts w:hAnsi="Times New Roman" w:cs="Times New Roman"/>
          <w:color w:val="auto"/>
        </w:rPr>
        <w:t xml:space="preserve"> del Ministerio de Planificación</w:t>
      </w:r>
      <w:r w:rsidR="00063D9A" w:rsidRPr="002340D7">
        <w:rPr>
          <w:rFonts w:hAnsi="Times New Roman" w:cs="Times New Roman"/>
          <w:color w:val="auto"/>
        </w:rPr>
        <w:t xml:space="preserve"> (2012) </w:t>
      </w:r>
      <w:r w:rsidRPr="002340D7">
        <w:rPr>
          <w:rFonts w:hAnsi="Times New Roman" w:cs="Times New Roman"/>
          <w:color w:val="auto"/>
        </w:rPr>
        <w:t>señala en su artículo 2° que</w:t>
      </w:r>
      <w:r w:rsidR="008C5252">
        <w:rPr>
          <w:rFonts w:hAnsi="Times New Roman" w:cs="Times New Roman"/>
          <w:color w:val="auto"/>
        </w:rPr>
        <w:t>,</w:t>
      </w:r>
      <w:r w:rsidRPr="002340D7">
        <w:rPr>
          <w:rFonts w:hAnsi="Times New Roman" w:cs="Times New Roman"/>
          <w:color w:val="auto"/>
        </w:rPr>
        <w:t xml:space="preserve"> en situaciones de riesgo o emergencia nacional</w:t>
      </w:r>
      <w:r w:rsidR="008C5252">
        <w:rPr>
          <w:rFonts w:hAnsi="Times New Roman" w:cs="Times New Roman"/>
          <w:color w:val="auto"/>
        </w:rPr>
        <w:t>,</w:t>
      </w:r>
      <w:r w:rsidRPr="002340D7">
        <w:rPr>
          <w:rFonts w:hAnsi="Times New Roman" w:cs="Times New Roman"/>
          <w:color w:val="auto"/>
        </w:rPr>
        <w:t xml:space="preserve"> la información ordinaria o extraordinaria que los canales emitan o transmitan deberá ser provista en formato de subtitulado oculto o lengua de señas. </w:t>
      </w:r>
      <w:r w:rsidR="005056C3" w:rsidRPr="002340D7">
        <w:rPr>
          <w:rFonts w:hAnsi="Times New Roman" w:cs="Times New Roman"/>
          <w:color w:val="auto"/>
        </w:rPr>
        <w:t xml:space="preserve">Conforme a </w:t>
      </w:r>
      <w:r w:rsidRPr="002340D7">
        <w:rPr>
          <w:rFonts w:hAnsi="Times New Roman" w:cs="Times New Roman"/>
          <w:color w:val="auto"/>
        </w:rPr>
        <w:t>esta norma</w:t>
      </w:r>
      <w:r w:rsidR="005056C3" w:rsidRPr="002340D7">
        <w:rPr>
          <w:rFonts w:hAnsi="Times New Roman" w:cs="Times New Roman"/>
          <w:color w:val="auto"/>
        </w:rPr>
        <w:t>,</w:t>
      </w:r>
      <w:r w:rsidRPr="002340D7">
        <w:rPr>
          <w:rFonts w:hAnsi="Times New Roman" w:cs="Times New Roman"/>
          <w:color w:val="auto"/>
        </w:rPr>
        <w:t xml:space="preserve"> los canales p</w:t>
      </w:r>
      <w:r w:rsidR="005056C3" w:rsidRPr="002340D7">
        <w:rPr>
          <w:rFonts w:hAnsi="Times New Roman" w:cs="Times New Roman"/>
          <w:color w:val="auto"/>
        </w:rPr>
        <w:t>ueden</w:t>
      </w:r>
      <w:r w:rsidRPr="002340D7">
        <w:rPr>
          <w:rFonts w:hAnsi="Times New Roman" w:cs="Times New Roman"/>
          <w:color w:val="auto"/>
        </w:rPr>
        <w:t xml:space="preserve"> escoger, a su arbitrio, uno de estos mecanismos.</w:t>
      </w:r>
    </w:p>
    <w:p w:rsidR="006922F4" w:rsidRPr="002340D7" w:rsidRDefault="006922F4" w:rsidP="007E7EF3">
      <w:pPr>
        <w:pStyle w:val="Estilo2"/>
        <w:numPr>
          <w:ilvl w:val="0"/>
          <w:numId w:val="0"/>
        </w:numPr>
        <w:rPr>
          <w:rFonts w:hAnsi="Times New Roman" w:cs="Times New Roman"/>
          <w:color w:val="auto"/>
        </w:rPr>
      </w:pPr>
    </w:p>
    <w:p w:rsidR="005056C3" w:rsidRPr="002340D7" w:rsidRDefault="008C5252" w:rsidP="007E7EF3">
      <w:pPr>
        <w:pStyle w:val="Estilo2"/>
        <w:numPr>
          <w:ilvl w:val="0"/>
          <w:numId w:val="0"/>
        </w:numPr>
        <w:rPr>
          <w:rFonts w:hAnsi="Times New Roman" w:cs="Times New Roman"/>
          <w:color w:val="auto"/>
        </w:rPr>
      </w:pPr>
      <w:r>
        <w:rPr>
          <w:rFonts w:hAnsi="Times New Roman" w:cs="Times New Roman"/>
          <w:color w:val="auto"/>
        </w:rPr>
        <w:t>Sin perjuicio de lo anterior</w:t>
      </w:r>
      <w:r w:rsidR="008D37AD" w:rsidRPr="002340D7">
        <w:rPr>
          <w:rFonts w:hAnsi="Times New Roman" w:cs="Times New Roman"/>
          <w:color w:val="auto"/>
        </w:rPr>
        <w:t xml:space="preserve">, </w:t>
      </w:r>
      <w:r w:rsidR="002340D7" w:rsidRPr="002340D7">
        <w:rPr>
          <w:rFonts w:hAnsi="Times New Roman" w:cs="Times New Roman"/>
          <w:color w:val="auto"/>
        </w:rPr>
        <w:t>este decreto también</w:t>
      </w:r>
      <w:r w:rsidR="00705D3E" w:rsidRPr="002340D7">
        <w:rPr>
          <w:rFonts w:hAnsi="Times New Roman" w:cs="Times New Roman"/>
          <w:color w:val="auto"/>
        </w:rPr>
        <w:t xml:space="preserve"> </w:t>
      </w:r>
      <w:r w:rsidR="008D37AD" w:rsidRPr="002340D7">
        <w:rPr>
          <w:rFonts w:hAnsi="Times New Roman" w:cs="Times New Roman"/>
          <w:color w:val="auto"/>
        </w:rPr>
        <w:t xml:space="preserve">impone el deber de utilizar la lengua de señas en </w:t>
      </w:r>
      <w:r w:rsidR="00AA5967" w:rsidRPr="002340D7">
        <w:rPr>
          <w:rFonts w:hAnsi="Times New Roman" w:cs="Times New Roman"/>
          <w:color w:val="auto"/>
        </w:rPr>
        <w:t>los</w:t>
      </w:r>
      <w:r w:rsidR="008D37AD" w:rsidRPr="002340D7">
        <w:rPr>
          <w:rFonts w:hAnsi="Times New Roman" w:cs="Times New Roman"/>
          <w:color w:val="auto"/>
        </w:rPr>
        <w:t xml:space="preserve"> noticieros centrales trasmitidos en horario punta, para lo cual establece un sistema de turnos, que debe ser informado al Consejo Nacional de Televisión (CNTV</w:t>
      </w:r>
      <w:r w:rsidR="005056C3" w:rsidRPr="002340D7">
        <w:rPr>
          <w:rFonts w:hAnsi="Times New Roman" w:cs="Times New Roman"/>
          <w:color w:val="auto"/>
        </w:rPr>
        <w:t>), por lo que</w:t>
      </w:r>
      <w:r w:rsidR="008D37AD" w:rsidRPr="002340D7">
        <w:rPr>
          <w:rFonts w:hAnsi="Times New Roman" w:cs="Times New Roman"/>
          <w:color w:val="auto"/>
        </w:rPr>
        <w:t xml:space="preserve"> las situaciones de emergencia y riesgos humanitarios que se contienen en los noticiarios centrales de los canales, </w:t>
      </w:r>
      <w:r w:rsidR="005056C3" w:rsidRPr="002340D7">
        <w:rPr>
          <w:rFonts w:hAnsi="Times New Roman" w:cs="Times New Roman"/>
          <w:color w:val="auto"/>
        </w:rPr>
        <w:t>o</w:t>
      </w:r>
      <w:r w:rsidR="008D37AD" w:rsidRPr="002340D7">
        <w:rPr>
          <w:rFonts w:hAnsi="Times New Roman" w:cs="Times New Roman"/>
          <w:color w:val="auto"/>
        </w:rPr>
        <w:t xml:space="preserve"> al menos, en aquel que l</w:t>
      </w:r>
      <w:r w:rsidR="00063D9A" w:rsidRPr="002340D7">
        <w:rPr>
          <w:rFonts w:hAnsi="Times New Roman" w:cs="Times New Roman"/>
          <w:color w:val="auto"/>
        </w:rPr>
        <w:t>e corresponde el turno referido,</w:t>
      </w:r>
      <w:r w:rsidR="008D37AD" w:rsidRPr="002340D7">
        <w:rPr>
          <w:rFonts w:hAnsi="Times New Roman" w:cs="Times New Roman"/>
          <w:color w:val="auto"/>
        </w:rPr>
        <w:t xml:space="preserve"> </w:t>
      </w:r>
      <w:r w:rsidR="00063D9A" w:rsidRPr="002340D7">
        <w:rPr>
          <w:rFonts w:hAnsi="Times New Roman" w:cs="Times New Roman"/>
          <w:color w:val="auto"/>
        </w:rPr>
        <w:t>se transmiten obligatoriamente en lengua de señas.</w:t>
      </w:r>
      <w:r w:rsidR="004C6518" w:rsidRPr="002340D7">
        <w:rPr>
          <w:rFonts w:hAnsi="Times New Roman" w:cs="Times New Roman"/>
          <w:color w:val="auto"/>
          <w:shd w:val="clear" w:color="auto" w:fill="FDFDFD"/>
        </w:rPr>
        <w:t xml:space="preserve"> El CNTV es el órgano encargado de fiscalizar el cumplimiento de esta normativa.</w:t>
      </w:r>
    </w:p>
    <w:p w:rsidR="006922F4" w:rsidRPr="002340D7" w:rsidRDefault="006922F4" w:rsidP="007E7EF3">
      <w:pPr>
        <w:pStyle w:val="Estilo2"/>
        <w:numPr>
          <w:ilvl w:val="0"/>
          <w:numId w:val="0"/>
        </w:numPr>
        <w:rPr>
          <w:rFonts w:hAnsi="Times New Roman" w:cs="Times New Roman"/>
          <w:color w:val="auto"/>
          <w:shd w:val="clear" w:color="auto" w:fill="FDFDFD"/>
        </w:rPr>
      </w:pPr>
    </w:p>
    <w:p w:rsidR="005056C3" w:rsidRPr="002340D7" w:rsidRDefault="005056C3" w:rsidP="007E7EF3">
      <w:pPr>
        <w:pStyle w:val="Estilo2"/>
        <w:numPr>
          <w:ilvl w:val="0"/>
          <w:numId w:val="0"/>
        </w:numPr>
        <w:rPr>
          <w:rFonts w:hAnsi="Times New Roman" w:cs="Times New Roman"/>
          <w:color w:val="auto"/>
        </w:rPr>
      </w:pPr>
      <w:r w:rsidRPr="002340D7">
        <w:rPr>
          <w:rFonts w:hAnsi="Times New Roman" w:cs="Times New Roman"/>
          <w:color w:val="auto"/>
          <w:shd w:val="clear" w:color="auto" w:fill="FDFDFD"/>
        </w:rPr>
        <w:t>Dando respuesta</w:t>
      </w:r>
      <w:r w:rsidR="008D37AD" w:rsidRPr="002340D7">
        <w:rPr>
          <w:rFonts w:hAnsi="Times New Roman" w:cs="Times New Roman"/>
          <w:color w:val="auto"/>
          <w:shd w:val="clear" w:color="auto" w:fill="FDFDFD"/>
        </w:rPr>
        <w:t xml:space="preserve"> a las demandas de la comunidad sorda </w:t>
      </w:r>
      <w:r w:rsidR="00AA5967" w:rsidRPr="002340D7">
        <w:rPr>
          <w:rFonts w:hAnsi="Times New Roman" w:cs="Times New Roman"/>
          <w:color w:val="auto"/>
          <w:shd w:val="clear" w:color="auto" w:fill="FDFDFD"/>
        </w:rPr>
        <w:t>respecto</w:t>
      </w:r>
      <w:r w:rsidR="008D37AD" w:rsidRPr="002340D7">
        <w:rPr>
          <w:rFonts w:hAnsi="Times New Roman" w:cs="Times New Roman"/>
          <w:color w:val="auto"/>
          <w:shd w:val="clear" w:color="auto" w:fill="FDFDFD"/>
        </w:rPr>
        <w:t xml:space="preserve"> a la necesaria extensión de interpretación en lengua de señas a toda información en casos de desastres y catástrofes, </w:t>
      </w:r>
      <w:r w:rsidR="008D37AD" w:rsidRPr="002340D7">
        <w:rPr>
          <w:rFonts w:hAnsi="Times New Roman" w:cs="Times New Roman"/>
          <w:color w:val="auto"/>
        </w:rPr>
        <w:t>el CNTV se encuentra promoviendo un acuerdo de cooperación público-privado que posibilite la trasmis</w:t>
      </w:r>
      <w:r w:rsidR="000B2109" w:rsidRPr="002340D7">
        <w:rPr>
          <w:rFonts w:hAnsi="Times New Roman" w:cs="Times New Roman"/>
          <w:color w:val="auto"/>
        </w:rPr>
        <w:t>ión directa con interpretación en</w:t>
      </w:r>
      <w:r w:rsidR="008C5252">
        <w:rPr>
          <w:rFonts w:hAnsi="Times New Roman" w:cs="Times New Roman"/>
          <w:color w:val="auto"/>
        </w:rPr>
        <w:t xml:space="preserve"> lengua de señas</w:t>
      </w:r>
      <w:r w:rsidR="008D37AD" w:rsidRPr="002340D7">
        <w:rPr>
          <w:rFonts w:hAnsi="Times New Roman" w:cs="Times New Roman"/>
          <w:color w:val="auto"/>
        </w:rPr>
        <w:t xml:space="preserve"> de los comunicados oficiales sobre desastres y emergencias. Para estos efectos</w:t>
      </w:r>
      <w:r w:rsidR="008C5252">
        <w:rPr>
          <w:rFonts w:hAnsi="Times New Roman" w:cs="Times New Roman"/>
          <w:color w:val="auto"/>
        </w:rPr>
        <w:t>,</w:t>
      </w:r>
      <w:r w:rsidR="008D37AD" w:rsidRPr="002340D7">
        <w:rPr>
          <w:rFonts w:hAnsi="Times New Roman" w:cs="Times New Roman"/>
          <w:color w:val="auto"/>
        </w:rPr>
        <w:t xml:space="preserve"> c</w:t>
      </w:r>
      <w:r w:rsidR="000B2109" w:rsidRPr="002340D7">
        <w:rPr>
          <w:rFonts w:hAnsi="Times New Roman" w:cs="Times New Roman"/>
          <w:color w:val="auto"/>
        </w:rPr>
        <w:t xml:space="preserve">oordina una mesa de trabajo con </w:t>
      </w:r>
      <w:r w:rsidR="008D37AD" w:rsidRPr="002340D7">
        <w:rPr>
          <w:rFonts w:hAnsi="Times New Roman" w:cs="Times New Roman"/>
          <w:color w:val="auto"/>
        </w:rPr>
        <w:t>ONEMI, SENADIS, la Asociación Nacional de Televisión y la Asociación de Sordos de Chile.</w:t>
      </w:r>
    </w:p>
    <w:p w:rsidR="004C6518" w:rsidRPr="002340D7" w:rsidRDefault="004C6518" w:rsidP="007E7EF3">
      <w:pPr>
        <w:pStyle w:val="Estilo2"/>
        <w:numPr>
          <w:ilvl w:val="0"/>
          <w:numId w:val="0"/>
        </w:numPr>
        <w:rPr>
          <w:rFonts w:hAnsi="Times New Roman"/>
          <w:color w:val="auto"/>
          <w:shd w:val="clear" w:color="auto" w:fill="FDFDFD"/>
        </w:rPr>
      </w:pPr>
    </w:p>
    <w:p w:rsidR="008D37AD" w:rsidRPr="002340D7" w:rsidRDefault="005056C3" w:rsidP="007E7EF3">
      <w:pPr>
        <w:pStyle w:val="Estilo2"/>
        <w:numPr>
          <w:ilvl w:val="0"/>
          <w:numId w:val="0"/>
        </w:numPr>
        <w:rPr>
          <w:rFonts w:hAnsi="Times New Roman" w:cs="Times New Roman"/>
          <w:color w:val="auto"/>
          <w:shd w:val="clear" w:color="auto" w:fill="FDFDFD"/>
        </w:rPr>
      </w:pPr>
      <w:r w:rsidRPr="002340D7">
        <w:rPr>
          <w:rFonts w:hAnsi="Times New Roman" w:cs="Times New Roman"/>
          <w:color w:val="auto"/>
        </w:rPr>
        <w:t>Asimismo</w:t>
      </w:r>
      <w:r w:rsidR="008D37AD" w:rsidRPr="002340D7">
        <w:rPr>
          <w:rFonts w:hAnsi="Times New Roman" w:cs="Times New Roman"/>
          <w:color w:val="auto"/>
        </w:rPr>
        <w:t xml:space="preserve">, se </w:t>
      </w:r>
      <w:r w:rsidR="00244273" w:rsidRPr="002340D7">
        <w:rPr>
          <w:rFonts w:hAnsi="Times New Roman" w:cs="Times New Roman"/>
          <w:color w:val="auto"/>
        </w:rPr>
        <w:t>está tramitando</w:t>
      </w:r>
      <w:r w:rsidR="008D37AD" w:rsidRPr="002340D7">
        <w:rPr>
          <w:rFonts w:hAnsi="Times New Roman" w:cs="Times New Roman"/>
          <w:color w:val="auto"/>
        </w:rPr>
        <w:t xml:space="preserve"> un proyecto de ley que </w:t>
      </w:r>
      <w:r w:rsidRPr="002340D7">
        <w:rPr>
          <w:rFonts w:hAnsi="Times New Roman" w:cs="Times New Roman"/>
          <w:color w:val="auto"/>
        </w:rPr>
        <w:t>busca</w:t>
      </w:r>
      <w:r w:rsidR="008D37AD" w:rsidRPr="002340D7">
        <w:rPr>
          <w:rFonts w:hAnsi="Times New Roman" w:cs="Times New Roman"/>
          <w:color w:val="auto"/>
        </w:rPr>
        <w:t xml:space="preserve"> hacer obligatoria las transmisiones televisivas en lengua de señas de los informativos de la ONEMI y los bloques noticiosos referidos a situaciones de emergencia y calamidad pública (Boletín N°8.353-19).</w:t>
      </w:r>
    </w:p>
    <w:p w:rsidR="008D37AD" w:rsidRDefault="008D37AD" w:rsidP="008D37AD">
      <w:pPr>
        <w:pStyle w:val="Cuerpo"/>
        <w:spacing w:line="360" w:lineRule="auto"/>
        <w:rPr>
          <w:b/>
          <w:color w:val="auto"/>
        </w:rPr>
      </w:pPr>
    </w:p>
    <w:p w:rsidR="008C5252" w:rsidRDefault="008C5252" w:rsidP="008D37AD">
      <w:pPr>
        <w:pStyle w:val="Cuerpo"/>
        <w:spacing w:line="360" w:lineRule="auto"/>
        <w:rPr>
          <w:b/>
          <w:color w:val="auto"/>
        </w:rPr>
      </w:pPr>
    </w:p>
    <w:p w:rsidR="008C5252" w:rsidRDefault="008C5252" w:rsidP="008D37AD">
      <w:pPr>
        <w:pStyle w:val="Cuerpo"/>
        <w:spacing w:line="360" w:lineRule="auto"/>
        <w:rPr>
          <w:b/>
          <w:color w:val="auto"/>
        </w:rPr>
      </w:pPr>
    </w:p>
    <w:p w:rsidR="008C5252" w:rsidRPr="002340D7" w:rsidRDefault="008C5252" w:rsidP="008D37AD">
      <w:pPr>
        <w:pStyle w:val="Cuerpo"/>
        <w:spacing w:line="360" w:lineRule="auto"/>
        <w:rPr>
          <w:b/>
          <w:color w:val="auto"/>
        </w:rPr>
      </w:pPr>
    </w:p>
    <w:p w:rsidR="008D37AD" w:rsidRPr="002340D7" w:rsidRDefault="008D37AD" w:rsidP="008D37AD">
      <w:pPr>
        <w:pStyle w:val="Estilo1"/>
        <w:numPr>
          <w:ilvl w:val="0"/>
          <w:numId w:val="0"/>
        </w:numPr>
        <w:rPr>
          <w:rFonts w:ascii="Times New Roman" w:eastAsia="Times New Roman Bold" w:hAnsi="Times New Roman" w:cs="Times New Roman"/>
          <w:color w:val="auto"/>
        </w:rPr>
      </w:pPr>
      <w:r w:rsidRPr="002340D7">
        <w:lastRenderedPageBreak/>
        <w:t>Respuesta N</w:t>
      </w:r>
      <w:r w:rsidRPr="002340D7">
        <w:t>°</w:t>
      </w:r>
      <w:r w:rsidRPr="002340D7">
        <w:t>15</w:t>
      </w:r>
    </w:p>
    <w:p w:rsidR="008D37AD" w:rsidRPr="002340D7" w:rsidRDefault="008D37AD" w:rsidP="008D37AD">
      <w:pPr>
        <w:pStyle w:val="Estilo1"/>
        <w:numPr>
          <w:ilvl w:val="0"/>
          <w:numId w:val="0"/>
        </w:numPr>
        <w:ind w:left="720"/>
        <w:rPr>
          <w:rFonts w:ascii="Times New Roman" w:eastAsia="Times New Roman Bold" w:hAnsi="Times New Roman" w:cs="Times New Roman"/>
          <w:color w:val="auto"/>
        </w:rPr>
      </w:pPr>
    </w:p>
    <w:p w:rsidR="004C6518" w:rsidRPr="002340D7" w:rsidRDefault="005056C3" w:rsidP="007E7EF3">
      <w:pPr>
        <w:pStyle w:val="Estilo2"/>
        <w:numPr>
          <w:ilvl w:val="0"/>
          <w:numId w:val="0"/>
        </w:numPr>
        <w:rPr>
          <w:rFonts w:hAnsi="Times New Roman" w:cs="Times New Roman"/>
          <w:color w:val="auto"/>
        </w:rPr>
      </w:pPr>
      <w:r w:rsidRPr="002340D7">
        <w:rPr>
          <w:rFonts w:hAnsi="Times New Roman" w:cs="Times New Roman"/>
          <w:color w:val="auto"/>
        </w:rPr>
        <w:t>Conforme</w:t>
      </w:r>
      <w:r w:rsidR="008D37AD" w:rsidRPr="002340D7">
        <w:rPr>
          <w:rFonts w:hAnsi="Times New Roman" w:cs="Times New Roman"/>
          <w:color w:val="auto"/>
        </w:rPr>
        <w:t xml:space="preserve"> a la legislación vigente</w:t>
      </w:r>
      <w:r w:rsidR="008C5252">
        <w:rPr>
          <w:rFonts w:hAnsi="Times New Roman" w:cs="Times New Roman"/>
          <w:color w:val="auto"/>
        </w:rPr>
        <w:t xml:space="preserve"> en Chile</w:t>
      </w:r>
      <w:r w:rsidR="008D37AD" w:rsidRPr="002340D7">
        <w:rPr>
          <w:rFonts w:hAnsi="Times New Roman" w:cs="Times New Roman"/>
          <w:color w:val="auto"/>
        </w:rPr>
        <w:t xml:space="preserve">, </w:t>
      </w:r>
      <w:r w:rsidRPr="002340D7">
        <w:rPr>
          <w:rFonts w:hAnsi="Times New Roman" w:cs="Times New Roman"/>
          <w:color w:val="auto"/>
        </w:rPr>
        <w:t>el</w:t>
      </w:r>
      <w:r w:rsidR="008D37AD" w:rsidRPr="002340D7">
        <w:rPr>
          <w:rFonts w:hAnsi="Times New Roman" w:cs="Times New Roman"/>
          <w:color w:val="auto"/>
        </w:rPr>
        <w:t xml:space="preserve"> sistema de tutelas y curatelas </w:t>
      </w:r>
      <w:r w:rsidR="00EC648A" w:rsidRPr="002340D7">
        <w:rPr>
          <w:rFonts w:hAnsi="Times New Roman" w:cs="Times New Roman"/>
          <w:color w:val="auto"/>
        </w:rPr>
        <w:t>es</w:t>
      </w:r>
      <w:r w:rsidR="008D37AD" w:rsidRPr="002340D7">
        <w:rPr>
          <w:rFonts w:hAnsi="Times New Roman" w:cs="Times New Roman"/>
          <w:color w:val="auto"/>
        </w:rPr>
        <w:t xml:space="preserve"> de sustitución de voluntad</w:t>
      </w:r>
      <w:r w:rsidR="008C5252">
        <w:rPr>
          <w:rFonts w:hAnsi="Times New Roman" w:cs="Times New Roman"/>
          <w:color w:val="auto"/>
        </w:rPr>
        <w:t>,</w:t>
      </w:r>
      <w:r w:rsidR="008D37AD" w:rsidRPr="002340D7">
        <w:rPr>
          <w:rFonts w:hAnsi="Times New Roman" w:cs="Times New Roman"/>
          <w:color w:val="auto"/>
        </w:rPr>
        <w:t xml:space="preserve"> y no de apoyos y salvaguardas, </w:t>
      </w:r>
      <w:r w:rsidR="008C5252">
        <w:rPr>
          <w:rFonts w:hAnsi="Times New Roman" w:cs="Times New Roman"/>
          <w:color w:val="auto"/>
        </w:rPr>
        <w:t>según</w:t>
      </w:r>
      <w:r w:rsidR="008D37AD" w:rsidRPr="002340D7">
        <w:rPr>
          <w:rFonts w:hAnsi="Times New Roman" w:cs="Times New Roman"/>
          <w:color w:val="auto"/>
        </w:rPr>
        <w:t xml:space="preserve"> lo mandata el artículo 12 de la Convención. El tránsito de un sistema </w:t>
      </w:r>
      <w:r w:rsidR="000B2109" w:rsidRPr="002340D7">
        <w:rPr>
          <w:rFonts w:hAnsi="Times New Roman" w:cs="Times New Roman"/>
          <w:color w:val="auto"/>
        </w:rPr>
        <w:t xml:space="preserve">a otro </w:t>
      </w:r>
      <w:r w:rsidR="008D37AD" w:rsidRPr="002340D7">
        <w:rPr>
          <w:rFonts w:hAnsi="Times New Roman" w:cs="Times New Roman"/>
          <w:color w:val="auto"/>
        </w:rPr>
        <w:t>es una de las demandas más sentidas por parte de las asociaciones de y para PesD</w:t>
      </w:r>
      <w:r w:rsidR="006B556B" w:rsidRPr="002340D7">
        <w:rPr>
          <w:rFonts w:hAnsi="Times New Roman" w:cs="Times New Roman"/>
          <w:color w:val="auto"/>
        </w:rPr>
        <w:t xml:space="preserve"> </w:t>
      </w:r>
      <w:r w:rsidR="008D37AD" w:rsidRPr="002340D7">
        <w:rPr>
          <w:rFonts w:hAnsi="Times New Roman" w:cs="Times New Roman"/>
          <w:color w:val="auto"/>
        </w:rPr>
        <w:t>y también</w:t>
      </w:r>
      <w:r w:rsidR="00705D3E" w:rsidRPr="002340D7">
        <w:rPr>
          <w:rFonts w:hAnsi="Times New Roman" w:cs="Times New Roman"/>
          <w:color w:val="auto"/>
        </w:rPr>
        <w:t xml:space="preserve"> </w:t>
      </w:r>
      <w:r w:rsidR="008D37AD" w:rsidRPr="002340D7">
        <w:rPr>
          <w:rFonts w:hAnsi="Times New Roman" w:cs="Times New Roman"/>
          <w:color w:val="auto"/>
        </w:rPr>
        <w:t xml:space="preserve"> es una preocupación de Estado.</w:t>
      </w:r>
    </w:p>
    <w:p w:rsidR="004C6518" w:rsidRPr="002340D7" w:rsidRDefault="008D37AD" w:rsidP="007E7EF3">
      <w:pPr>
        <w:pStyle w:val="Estilo2"/>
        <w:numPr>
          <w:ilvl w:val="0"/>
          <w:numId w:val="0"/>
        </w:numPr>
        <w:rPr>
          <w:rFonts w:hAnsi="Times New Roman" w:cs="Times New Roman"/>
          <w:color w:val="auto"/>
        </w:rPr>
      </w:pPr>
      <w:r w:rsidRPr="002340D7">
        <w:rPr>
          <w:rFonts w:hAnsi="Times New Roman" w:cs="Times New Roman"/>
          <w:color w:val="auto"/>
        </w:rPr>
        <w:t xml:space="preserve"> </w:t>
      </w:r>
    </w:p>
    <w:p w:rsidR="008D37AD" w:rsidRPr="002340D7" w:rsidRDefault="004C6518" w:rsidP="007E7EF3">
      <w:pPr>
        <w:pStyle w:val="Estilo2"/>
        <w:numPr>
          <w:ilvl w:val="0"/>
          <w:numId w:val="0"/>
        </w:numPr>
        <w:rPr>
          <w:rFonts w:hAnsi="Times New Roman" w:cs="Times New Roman"/>
          <w:color w:val="auto"/>
        </w:rPr>
      </w:pPr>
      <w:r w:rsidRPr="002340D7">
        <w:rPr>
          <w:rFonts w:hAnsi="Times New Roman" w:cs="Times New Roman"/>
          <w:color w:val="auto"/>
        </w:rPr>
        <w:t>Con este objeto</w:t>
      </w:r>
      <w:r w:rsidR="008D37AD" w:rsidRPr="002340D7">
        <w:rPr>
          <w:rFonts w:hAnsi="Times New Roman" w:cs="Times New Roman"/>
          <w:color w:val="auto"/>
        </w:rPr>
        <w:t xml:space="preserve">, los Ministerios de Justicia, </w:t>
      </w:r>
      <w:r w:rsidR="000B2109" w:rsidRPr="002340D7">
        <w:rPr>
          <w:rFonts w:hAnsi="Times New Roman" w:cs="Times New Roman"/>
          <w:color w:val="auto"/>
        </w:rPr>
        <w:t xml:space="preserve">MDS </w:t>
      </w:r>
      <w:r w:rsidR="008D37AD" w:rsidRPr="002340D7">
        <w:rPr>
          <w:rFonts w:hAnsi="Times New Roman" w:cs="Times New Roman"/>
          <w:color w:val="auto"/>
        </w:rPr>
        <w:t xml:space="preserve">y SENADIS, </w:t>
      </w:r>
      <w:r w:rsidR="005156A3" w:rsidRPr="002340D7">
        <w:rPr>
          <w:rFonts w:hAnsi="Times New Roman" w:cs="Times New Roman"/>
          <w:color w:val="auto"/>
        </w:rPr>
        <w:t>conformarán</w:t>
      </w:r>
      <w:r w:rsidR="00244273" w:rsidRPr="002340D7">
        <w:rPr>
          <w:rFonts w:hAnsi="Times New Roman" w:cs="Times New Roman"/>
          <w:color w:val="auto"/>
        </w:rPr>
        <w:t xml:space="preserve"> una mesa técnica, encargada de </w:t>
      </w:r>
      <w:r w:rsidR="008D37AD" w:rsidRPr="002340D7">
        <w:rPr>
          <w:rFonts w:hAnsi="Times New Roman" w:cs="Times New Roman"/>
          <w:color w:val="auto"/>
        </w:rPr>
        <w:t>redactar un anteproyecto de ley que responda a los estánd</w:t>
      </w:r>
      <w:r w:rsidR="00EC648A" w:rsidRPr="002340D7">
        <w:rPr>
          <w:rFonts w:hAnsi="Times New Roman" w:cs="Times New Roman"/>
          <w:color w:val="auto"/>
        </w:rPr>
        <w:t>ares fijados por la Convención</w:t>
      </w:r>
      <w:r w:rsidR="008C5252">
        <w:rPr>
          <w:rFonts w:hAnsi="Times New Roman" w:cs="Times New Roman"/>
          <w:color w:val="auto"/>
        </w:rPr>
        <w:t>,</w:t>
      </w:r>
      <w:r w:rsidR="00EC648A" w:rsidRPr="002340D7">
        <w:rPr>
          <w:rFonts w:hAnsi="Times New Roman" w:cs="Times New Roman"/>
          <w:color w:val="auto"/>
        </w:rPr>
        <w:t xml:space="preserve"> </w:t>
      </w:r>
      <w:r w:rsidR="008D37AD" w:rsidRPr="002340D7">
        <w:rPr>
          <w:rFonts w:hAnsi="Times New Roman" w:cs="Times New Roman"/>
          <w:color w:val="auto"/>
        </w:rPr>
        <w:t>compuesta por miembros de las organizaciones de y para PeSD</w:t>
      </w:r>
      <w:r w:rsidR="00A535A7" w:rsidRPr="002340D7">
        <w:rPr>
          <w:rFonts w:hAnsi="Times New Roman" w:cs="Times New Roman"/>
          <w:color w:val="auto"/>
        </w:rPr>
        <w:t xml:space="preserve"> y</w:t>
      </w:r>
      <w:r w:rsidR="008D37AD" w:rsidRPr="002340D7">
        <w:rPr>
          <w:rFonts w:hAnsi="Times New Roman" w:cs="Times New Roman"/>
          <w:color w:val="auto"/>
        </w:rPr>
        <w:t xml:space="preserve"> </w:t>
      </w:r>
      <w:r w:rsidR="008C5252">
        <w:rPr>
          <w:rFonts w:hAnsi="Times New Roman" w:cs="Times New Roman"/>
          <w:color w:val="auto"/>
        </w:rPr>
        <w:t xml:space="preserve">por </w:t>
      </w:r>
      <w:r w:rsidR="008D37AD" w:rsidRPr="002340D7">
        <w:rPr>
          <w:rFonts w:hAnsi="Times New Roman" w:cs="Times New Roman"/>
          <w:color w:val="auto"/>
        </w:rPr>
        <w:t>académicos</w:t>
      </w:r>
      <w:r w:rsidRPr="002340D7">
        <w:rPr>
          <w:rFonts w:hAnsi="Times New Roman" w:cs="Times New Roman"/>
          <w:color w:val="auto"/>
        </w:rPr>
        <w:t>.</w:t>
      </w:r>
    </w:p>
    <w:p w:rsidR="009F3C02" w:rsidRPr="002340D7" w:rsidRDefault="009F3C02" w:rsidP="009F3C02">
      <w:pPr>
        <w:pStyle w:val="Estilo2"/>
        <w:numPr>
          <w:ilvl w:val="0"/>
          <w:numId w:val="0"/>
        </w:numPr>
        <w:rPr>
          <w:rFonts w:hAnsi="Times New Roman" w:cs="Times New Roman"/>
          <w:color w:val="auto"/>
        </w:rPr>
      </w:pPr>
    </w:p>
    <w:p w:rsidR="008D37AD" w:rsidRPr="002340D7" w:rsidRDefault="008D37AD" w:rsidP="008D37AD">
      <w:pPr>
        <w:pStyle w:val="Estilo1"/>
        <w:numPr>
          <w:ilvl w:val="0"/>
          <w:numId w:val="0"/>
        </w:numPr>
        <w:rPr>
          <w:rFonts w:ascii="Times New Roman" w:eastAsia="Times New Roman Bold" w:hAnsi="Times New Roman" w:cs="Times New Roman"/>
          <w:color w:val="auto"/>
        </w:rPr>
      </w:pPr>
      <w:r w:rsidRPr="002340D7">
        <w:rPr>
          <w:color w:val="auto"/>
        </w:rPr>
        <w:t>Respuesta N</w:t>
      </w:r>
      <w:r w:rsidRPr="002340D7">
        <w:rPr>
          <w:color w:val="auto"/>
        </w:rPr>
        <w:t>°</w:t>
      </w:r>
      <w:r w:rsidRPr="002340D7">
        <w:rPr>
          <w:color w:val="auto"/>
        </w:rPr>
        <w:t>16</w:t>
      </w:r>
    </w:p>
    <w:p w:rsidR="008D37AD" w:rsidRPr="002340D7" w:rsidRDefault="008D37AD" w:rsidP="008D37AD">
      <w:pPr>
        <w:pStyle w:val="Estilo2"/>
        <w:numPr>
          <w:ilvl w:val="0"/>
          <w:numId w:val="0"/>
        </w:numPr>
        <w:rPr>
          <w:rFonts w:eastAsia="Times New Roman Bold" w:hAnsi="Times New Roman" w:cs="Times New Roman"/>
          <w:color w:val="auto"/>
        </w:rPr>
      </w:pPr>
    </w:p>
    <w:p w:rsidR="00EC648A" w:rsidRPr="002340D7" w:rsidRDefault="00EC648A" w:rsidP="007E7EF3">
      <w:pPr>
        <w:pStyle w:val="Estilo2"/>
        <w:numPr>
          <w:ilvl w:val="0"/>
          <w:numId w:val="0"/>
        </w:numPr>
        <w:rPr>
          <w:rFonts w:hAnsi="Times New Roman" w:cs="Times New Roman"/>
          <w:color w:val="auto"/>
        </w:rPr>
      </w:pPr>
      <w:r w:rsidRPr="002340D7">
        <w:rPr>
          <w:rFonts w:hAnsi="Times New Roman" w:cs="Times New Roman"/>
          <w:color w:val="auto"/>
        </w:rPr>
        <w:t xml:space="preserve">Según se </w:t>
      </w:r>
      <w:r w:rsidR="008C5252">
        <w:rPr>
          <w:rFonts w:hAnsi="Times New Roman" w:cs="Times New Roman"/>
          <w:color w:val="auto"/>
        </w:rPr>
        <w:t>señaló</w:t>
      </w:r>
      <w:r w:rsidR="008D37AD" w:rsidRPr="002340D7">
        <w:rPr>
          <w:rFonts w:hAnsi="Times New Roman" w:cs="Times New Roman"/>
          <w:color w:val="auto"/>
        </w:rPr>
        <w:t xml:space="preserve"> en el Informe Inicial, no existen normas que impidan a las PesD acceder a la justicia. No obstante, la falta de ajustes necesarios, la omisión en la prestación de ciertos servicios y las barreras actitudinales de los funcionarios</w:t>
      </w:r>
      <w:r w:rsidR="005E375B" w:rsidRPr="002340D7">
        <w:rPr>
          <w:rFonts w:hAnsi="Times New Roman" w:cs="Times New Roman"/>
          <w:color w:val="auto"/>
        </w:rPr>
        <w:t>(as)</w:t>
      </w:r>
      <w:r w:rsidR="008D37AD" w:rsidRPr="002340D7">
        <w:rPr>
          <w:rFonts w:hAnsi="Times New Roman" w:cs="Times New Roman"/>
          <w:color w:val="auto"/>
        </w:rPr>
        <w:t xml:space="preserve"> que intervienen en </w:t>
      </w:r>
      <w:r w:rsidRPr="002340D7">
        <w:rPr>
          <w:rFonts w:hAnsi="Times New Roman" w:cs="Times New Roman"/>
          <w:color w:val="auto"/>
        </w:rPr>
        <w:t>estos procesos</w:t>
      </w:r>
      <w:r w:rsidR="008D37AD" w:rsidRPr="002340D7">
        <w:rPr>
          <w:rFonts w:hAnsi="Times New Roman" w:cs="Times New Roman"/>
          <w:color w:val="auto"/>
        </w:rPr>
        <w:t xml:space="preserve">, </w:t>
      </w:r>
      <w:r w:rsidR="00731256" w:rsidRPr="002340D7">
        <w:rPr>
          <w:rFonts w:hAnsi="Times New Roman" w:cs="Times New Roman"/>
          <w:color w:val="auto"/>
        </w:rPr>
        <w:t>generan</w:t>
      </w:r>
      <w:r w:rsidR="008D37AD" w:rsidRPr="002340D7">
        <w:rPr>
          <w:rFonts w:hAnsi="Times New Roman" w:cs="Times New Roman"/>
          <w:color w:val="auto"/>
        </w:rPr>
        <w:t xml:space="preserve"> que</w:t>
      </w:r>
      <w:r w:rsidRPr="002340D7">
        <w:rPr>
          <w:rFonts w:hAnsi="Times New Roman" w:cs="Times New Roman"/>
          <w:color w:val="auto"/>
        </w:rPr>
        <w:t>,</w:t>
      </w:r>
      <w:r w:rsidR="008D37AD" w:rsidRPr="002340D7">
        <w:rPr>
          <w:rFonts w:hAnsi="Times New Roman" w:cs="Times New Roman"/>
          <w:color w:val="auto"/>
        </w:rPr>
        <w:t xml:space="preserve"> de facto</w:t>
      </w:r>
      <w:r w:rsidRPr="002340D7">
        <w:rPr>
          <w:rFonts w:hAnsi="Times New Roman" w:cs="Times New Roman"/>
          <w:color w:val="auto"/>
        </w:rPr>
        <w:t>,</w:t>
      </w:r>
      <w:r w:rsidR="008D37AD" w:rsidRPr="002340D7">
        <w:rPr>
          <w:rFonts w:hAnsi="Times New Roman" w:cs="Times New Roman"/>
          <w:color w:val="auto"/>
        </w:rPr>
        <w:t xml:space="preserve"> las PesD vean </w:t>
      </w:r>
      <w:r w:rsidRPr="002340D7">
        <w:rPr>
          <w:rFonts w:hAnsi="Times New Roman" w:cs="Times New Roman"/>
          <w:color w:val="auto"/>
        </w:rPr>
        <w:t>afectado</w:t>
      </w:r>
      <w:r w:rsidR="008D37AD" w:rsidRPr="002340D7">
        <w:rPr>
          <w:rFonts w:hAnsi="Times New Roman" w:cs="Times New Roman"/>
          <w:color w:val="auto"/>
        </w:rPr>
        <w:t xml:space="preserve"> este derecho.</w:t>
      </w:r>
    </w:p>
    <w:p w:rsidR="004C6518" w:rsidRPr="002340D7" w:rsidRDefault="004C6518" w:rsidP="007E7EF3">
      <w:pPr>
        <w:pStyle w:val="Estilo2"/>
        <w:numPr>
          <w:ilvl w:val="0"/>
          <w:numId w:val="0"/>
        </w:numPr>
        <w:rPr>
          <w:rFonts w:hAnsi="Times New Roman" w:cs="Times New Roman"/>
          <w:color w:val="auto"/>
        </w:rPr>
      </w:pPr>
    </w:p>
    <w:p w:rsidR="008D37AD" w:rsidRPr="002340D7" w:rsidRDefault="00A16BAF" w:rsidP="007E7EF3">
      <w:pPr>
        <w:pStyle w:val="Estilo2"/>
        <w:numPr>
          <w:ilvl w:val="0"/>
          <w:numId w:val="0"/>
        </w:numPr>
        <w:rPr>
          <w:rFonts w:hAnsi="Times New Roman" w:cs="Times New Roman"/>
          <w:color w:val="auto"/>
        </w:rPr>
      </w:pPr>
      <w:r w:rsidRPr="002340D7">
        <w:rPr>
          <w:rFonts w:hAnsi="Times New Roman" w:cs="Times New Roman"/>
          <w:color w:val="auto"/>
        </w:rPr>
        <w:t xml:space="preserve">Con </w:t>
      </w:r>
      <w:r w:rsidR="008C5252">
        <w:rPr>
          <w:rFonts w:hAnsi="Times New Roman" w:cs="Times New Roman"/>
          <w:color w:val="auto"/>
        </w:rPr>
        <w:t xml:space="preserve">el </w:t>
      </w:r>
      <w:r w:rsidRPr="002340D7">
        <w:rPr>
          <w:rFonts w:hAnsi="Times New Roman" w:cs="Times New Roman"/>
          <w:color w:val="auto"/>
        </w:rPr>
        <w:t xml:space="preserve">objeto de asegurar </w:t>
      </w:r>
      <w:r w:rsidR="004C6518" w:rsidRPr="002340D7">
        <w:rPr>
          <w:rFonts w:hAnsi="Times New Roman" w:cs="Times New Roman"/>
          <w:color w:val="auto"/>
        </w:rPr>
        <w:t>el derecho de acceso a la justicia</w:t>
      </w:r>
      <w:r w:rsidRPr="002340D7">
        <w:rPr>
          <w:rFonts w:hAnsi="Times New Roman" w:cs="Times New Roman"/>
          <w:color w:val="auto"/>
        </w:rPr>
        <w:t>, se han adoptado las siguientes acciones</w:t>
      </w:r>
      <w:r w:rsidR="008D37AD" w:rsidRPr="002340D7">
        <w:rPr>
          <w:rFonts w:hAnsi="Times New Roman" w:cs="Times New Roman"/>
          <w:color w:val="auto"/>
        </w:rPr>
        <w:t>:</w:t>
      </w:r>
    </w:p>
    <w:p w:rsidR="008D37AD" w:rsidRPr="002340D7" w:rsidRDefault="00555FD7" w:rsidP="00ED6387">
      <w:pPr>
        <w:pStyle w:val="Estilo2"/>
        <w:numPr>
          <w:ilvl w:val="0"/>
          <w:numId w:val="72"/>
        </w:numPr>
        <w:rPr>
          <w:rFonts w:hAnsi="Times New Roman" w:cs="Times New Roman"/>
          <w:color w:val="auto"/>
        </w:rPr>
      </w:pPr>
      <w:r w:rsidRPr="002340D7">
        <w:rPr>
          <w:rFonts w:hAnsi="Times New Roman" w:cs="Times New Roman"/>
          <w:color w:val="auto"/>
        </w:rPr>
        <w:t>La</w:t>
      </w:r>
      <w:r w:rsidR="004C6518" w:rsidRPr="002340D7">
        <w:rPr>
          <w:rFonts w:hAnsi="Times New Roman" w:cs="Times New Roman"/>
          <w:color w:val="auto"/>
        </w:rPr>
        <w:t xml:space="preserve"> Academia Judicial </w:t>
      </w:r>
      <w:r w:rsidR="008D37AD" w:rsidRPr="002340D7">
        <w:rPr>
          <w:rFonts w:hAnsi="Times New Roman" w:cs="Times New Roman"/>
          <w:color w:val="auto"/>
        </w:rPr>
        <w:t>impar</w:t>
      </w:r>
      <w:r w:rsidR="005E375B" w:rsidRPr="002340D7">
        <w:rPr>
          <w:rFonts w:hAnsi="Times New Roman" w:cs="Times New Roman"/>
          <w:color w:val="auto"/>
        </w:rPr>
        <w:t>te</w:t>
      </w:r>
      <w:r w:rsidR="008D37AD" w:rsidRPr="002340D7">
        <w:rPr>
          <w:rFonts w:hAnsi="Times New Roman" w:cs="Times New Roman"/>
          <w:color w:val="auto"/>
        </w:rPr>
        <w:t xml:space="preserve"> cursos rela</w:t>
      </w:r>
      <w:r w:rsidR="004C6518" w:rsidRPr="002340D7">
        <w:rPr>
          <w:rFonts w:hAnsi="Times New Roman" w:cs="Times New Roman"/>
          <w:color w:val="auto"/>
        </w:rPr>
        <w:t xml:space="preserve">tivos a los derechos de las PesD a funcionarios(as) de este </w:t>
      </w:r>
      <w:r w:rsidR="008C5252">
        <w:rPr>
          <w:rFonts w:hAnsi="Times New Roman" w:cs="Times New Roman"/>
          <w:color w:val="auto"/>
        </w:rPr>
        <w:t>P</w:t>
      </w:r>
      <w:r w:rsidR="004C6518" w:rsidRPr="002340D7">
        <w:rPr>
          <w:rFonts w:hAnsi="Times New Roman" w:cs="Times New Roman"/>
          <w:color w:val="auto"/>
        </w:rPr>
        <w:t>oder del Estado.</w:t>
      </w:r>
    </w:p>
    <w:p w:rsidR="008D37AD" w:rsidRPr="002340D7" w:rsidRDefault="00A16BAF" w:rsidP="004C6518">
      <w:pPr>
        <w:pStyle w:val="Estilo2"/>
        <w:numPr>
          <w:ilvl w:val="0"/>
          <w:numId w:val="72"/>
        </w:numPr>
        <w:rPr>
          <w:rFonts w:hAnsi="Times New Roman" w:cs="Times New Roman"/>
          <w:color w:val="auto"/>
        </w:rPr>
      </w:pPr>
      <w:r w:rsidRPr="002340D7">
        <w:rPr>
          <w:rFonts w:hAnsi="Times New Roman" w:cs="Times New Roman"/>
          <w:color w:val="auto"/>
        </w:rPr>
        <w:t>En</w:t>
      </w:r>
      <w:r w:rsidR="008D37AD" w:rsidRPr="002340D7">
        <w:rPr>
          <w:rFonts w:hAnsi="Times New Roman" w:cs="Times New Roman"/>
          <w:color w:val="auto"/>
        </w:rPr>
        <w:t xml:space="preserve"> 2015 SENADIS cre</w:t>
      </w:r>
      <w:r w:rsidRPr="002340D7">
        <w:rPr>
          <w:rFonts w:hAnsi="Times New Roman" w:cs="Times New Roman"/>
          <w:color w:val="auto"/>
        </w:rPr>
        <w:t>ó</w:t>
      </w:r>
      <w:r w:rsidR="008D37AD" w:rsidRPr="002340D7">
        <w:rPr>
          <w:rFonts w:hAnsi="Times New Roman" w:cs="Times New Roman"/>
          <w:color w:val="auto"/>
        </w:rPr>
        <w:t xml:space="preserve"> el Programa de Acceso a la Justicia</w:t>
      </w:r>
      <w:r w:rsidR="008D37AD" w:rsidRPr="002340D7">
        <w:rPr>
          <w:rStyle w:val="Refdenotaalpie"/>
          <w:rFonts w:hAnsi="Times New Roman" w:cs="Times New Roman"/>
          <w:color w:val="auto"/>
        </w:rPr>
        <w:footnoteReference w:id="43"/>
      </w:r>
      <w:r w:rsidR="008D37AD" w:rsidRPr="002340D7" w:rsidDel="00547D15">
        <w:rPr>
          <w:rFonts w:hAnsi="Times New Roman" w:cs="Times New Roman"/>
          <w:color w:val="auto"/>
        </w:rPr>
        <w:t xml:space="preserve"> </w:t>
      </w:r>
      <w:r w:rsidRPr="002340D7">
        <w:rPr>
          <w:rFonts w:hAnsi="Times New Roman" w:cs="Times New Roman"/>
          <w:color w:val="auto"/>
        </w:rPr>
        <w:t>que considera</w:t>
      </w:r>
      <w:r w:rsidR="008D37AD" w:rsidRPr="002340D7">
        <w:rPr>
          <w:rFonts w:hAnsi="Times New Roman" w:cs="Times New Roman"/>
          <w:color w:val="auto"/>
        </w:rPr>
        <w:t xml:space="preserve"> capacitaciones a</w:t>
      </w:r>
      <w:r w:rsidR="00E17A39" w:rsidRPr="002340D7">
        <w:rPr>
          <w:rFonts w:hAnsi="Times New Roman" w:cs="Times New Roman"/>
          <w:color w:val="auto"/>
        </w:rPr>
        <w:t xml:space="preserve"> funcionarios</w:t>
      </w:r>
      <w:r w:rsidR="005E375B" w:rsidRPr="002340D7">
        <w:rPr>
          <w:rFonts w:hAnsi="Times New Roman" w:cs="Times New Roman"/>
          <w:color w:val="auto"/>
        </w:rPr>
        <w:t>(as)</w:t>
      </w:r>
      <w:r w:rsidR="00E17A39" w:rsidRPr="002340D7">
        <w:rPr>
          <w:rFonts w:hAnsi="Times New Roman" w:cs="Times New Roman"/>
          <w:color w:val="auto"/>
        </w:rPr>
        <w:t xml:space="preserve"> </w:t>
      </w:r>
      <w:r w:rsidR="008D37AD" w:rsidRPr="002340D7">
        <w:rPr>
          <w:rFonts w:hAnsi="Times New Roman" w:cs="Times New Roman"/>
          <w:color w:val="auto"/>
        </w:rPr>
        <w:t>y</w:t>
      </w:r>
      <w:r w:rsidR="00E17A39" w:rsidRPr="002340D7">
        <w:rPr>
          <w:rFonts w:hAnsi="Times New Roman" w:cs="Times New Roman"/>
          <w:color w:val="auto"/>
        </w:rPr>
        <w:t xml:space="preserve"> a </w:t>
      </w:r>
      <w:r w:rsidR="008D37AD" w:rsidRPr="002340D7">
        <w:rPr>
          <w:rFonts w:hAnsi="Times New Roman" w:cs="Times New Roman"/>
          <w:color w:val="auto"/>
        </w:rPr>
        <w:t xml:space="preserve">postulantes al título de abogado que realizan su práctica profesional en las Corporaciones de Asistencia Judicial (CAJ), </w:t>
      </w:r>
      <w:r w:rsidR="008C5252">
        <w:rPr>
          <w:rFonts w:hAnsi="Times New Roman" w:cs="Times New Roman"/>
          <w:color w:val="auto"/>
        </w:rPr>
        <w:t xml:space="preserve">y </w:t>
      </w:r>
      <w:r w:rsidR="008D37AD" w:rsidRPr="002340D7">
        <w:rPr>
          <w:rFonts w:hAnsi="Times New Roman" w:cs="Times New Roman"/>
          <w:color w:val="auto"/>
        </w:rPr>
        <w:t xml:space="preserve">actividades de difusión y promoción de la Convención y la LIOISPD. </w:t>
      </w:r>
      <w:r w:rsidR="00555FD7" w:rsidRPr="002340D7">
        <w:rPr>
          <w:rFonts w:hAnsi="Times New Roman" w:cs="Times New Roman"/>
          <w:color w:val="auto"/>
        </w:rPr>
        <w:t xml:space="preserve"> E</w:t>
      </w:r>
      <w:r w:rsidR="008D37AD" w:rsidRPr="002340D7">
        <w:rPr>
          <w:rFonts w:hAnsi="Times New Roman" w:cs="Times New Roman"/>
          <w:color w:val="auto"/>
        </w:rPr>
        <w:t xml:space="preserve">n 2014 se realizaron veintiocho seminarios, cursos y charlas, en diez regiones, participando un </w:t>
      </w:r>
      <w:r w:rsidR="008D37AD" w:rsidRPr="002340D7">
        <w:rPr>
          <w:rFonts w:hAnsi="Times New Roman" w:cs="Times New Roman"/>
          <w:color w:val="auto"/>
        </w:rPr>
        <w:lastRenderedPageBreak/>
        <w:t>total de 2.110 funcionarios</w:t>
      </w:r>
      <w:r w:rsidR="005E375B" w:rsidRPr="002340D7">
        <w:rPr>
          <w:rFonts w:hAnsi="Times New Roman" w:cs="Times New Roman"/>
          <w:color w:val="auto"/>
        </w:rPr>
        <w:t>(as)</w:t>
      </w:r>
      <w:r w:rsidR="008D37AD" w:rsidRPr="002340D7">
        <w:rPr>
          <w:rFonts w:hAnsi="Times New Roman" w:cs="Times New Roman"/>
          <w:color w:val="auto"/>
        </w:rPr>
        <w:t xml:space="preserve"> </w:t>
      </w:r>
      <w:r w:rsidR="00E17A39" w:rsidRPr="002340D7">
        <w:rPr>
          <w:rFonts w:hAnsi="Times New Roman" w:cs="Times New Roman"/>
          <w:color w:val="auto"/>
        </w:rPr>
        <w:t xml:space="preserve">y </w:t>
      </w:r>
      <w:r w:rsidR="008D37AD" w:rsidRPr="002340D7">
        <w:rPr>
          <w:rFonts w:hAnsi="Times New Roman" w:cs="Times New Roman"/>
          <w:color w:val="auto"/>
        </w:rPr>
        <w:t>postulantes de las CAJ. En ese mismo período, se ejecutaron 19 talleres, seminarios y capacitaciones, dirigid</w:t>
      </w:r>
      <w:r w:rsidR="008C5252">
        <w:rPr>
          <w:rFonts w:hAnsi="Times New Roman" w:cs="Times New Roman"/>
          <w:color w:val="auto"/>
        </w:rPr>
        <w:t>o</w:t>
      </w:r>
      <w:r w:rsidR="008D37AD" w:rsidRPr="002340D7">
        <w:rPr>
          <w:rFonts w:hAnsi="Times New Roman" w:cs="Times New Roman"/>
          <w:color w:val="auto"/>
        </w:rPr>
        <w:t xml:space="preserve">s a la comunidad, asistiendo 727 personas. </w:t>
      </w:r>
      <w:r w:rsidR="004C6518" w:rsidRPr="002340D7">
        <w:rPr>
          <w:rFonts w:hAnsi="Times New Roman" w:cs="Times New Roman"/>
          <w:color w:val="auto"/>
        </w:rPr>
        <w:t>A</w:t>
      </w:r>
      <w:r w:rsidR="008D37AD" w:rsidRPr="002340D7">
        <w:rPr>
          <w:rFonts w:hAnsi="Times New Roman" w:cs="Times New Roman"/>
          <w:color w:val="auto"/>
        </w:rPr>
        <w:t xml:space="preserve"> septiembre de 2015 se han desarrollado 24 actividades formativas destinadas a 499 funcionarios</w:t>
      </w:r>
      <w:r w:rsidR="005E375B" w:rsidRPr="002340D7">
        <w:rPr>
          <w:rFonts w:hAnsi="Times New Roman" w:cs="Times New Roman"/>
          <w:color w:val="auto"/>
        </w:rPr>
        <w:t>(as)</w:t>
      </w:r>
      <w:r w:rsidR="00E17A39" w:rsidRPr="002340D7">
        <w:rPr>
          <w:rFonts w:hAnsi="Times New Roman" w:cs="Times New Roman"/>
          <w:color w:val="auto"/>
        </w:rPr>
        <w:t xml:space="preserve"> </w:t>
      </w:r>
      <w:r w:rsidR="008D37AD" w:rsidRPr="002340D7">
        <w:rPr>
          <w:rFonts w:hAnsi="Times New Roman" w:cs="Times New Roman"/>
          <w:color w:val="auto"/>
        </w:rPr>
        <w:t>y postulantes de las CAJ</w:t>
      </w:r>
      <w:r w:rsidR="008C5252">
        <w:rPr>
          <w:rFonts w:hAnsi="Times New Roman" w:cs="Times New Roman"/>
          <w:color w:val="auto"/>
        </w:rPr>
        <w:t>,</w:t>
      </w:r>
      <w:r w:rsidR="004C6518" w:rsidRPr="002340D7">
        <w:rPr>
          <w:rFonts w:hAnsi="Times New Roman" w:cs="Times New Roman"/>
          <w:color w:val="auto"/>
        </w:rPr>
        <w:t xml:space="preserve"> y </w:t>
      </w:r>
      <w:r w:rsidR="008D37AD" w:rsidRPr="002340D7">
        <w:rPr>
          <w:rFonts w:hAnsi="Times New Roman" w:cs="Times New Roman"/>
          <w:color w:val="auto"/>
        </w:rPr>
        <w:t>395 personas han acudido a instancias de difusión y promoción de derechos ejecutadas por las CAJ.</w:t>
      </w:r>
    </w:p>
    <w:p w:rsidR="008D37AD" w:rsidRPr="002340D7" w:rsidRDefault="008D37AD" w:rsidP="00433109">
      <w:pPr>
        <w:pStyle w:val="Estilo2"/>
        <w:numPr>
          <w:ilvl w:val="0"/>
          <w:numId w:val="72"/>
        </w:numPr>
        <w:rPr>
          <w:rFonts w:hAnsi="Times New Roman" w:cs="Times New Roman"/>
          <w:color w:val="auto"/>
        </w:rPr>
      </w:pPr>
      <w:r w:rsidRPr="002340D7">
        <w:rPr>
          <w:rFonts w:hAnsi="Times New Roman" w:cs="Times New Roman"/>
          <w:color w:val="auto"/>
        </w:rPr>
        <w:t xml:space="preserve">Accesibilidad. </w:t>
      </w:r>
      <w:r w:rsidR="005E375B" w:rsidRPr="002340D7">
        <w:rPr>
          <w:rFonts w:hAnsi="Times New Roman" w:cs="Times New Roman"/>
          <w:color w:val="auto"/>
        </w:rPr>
        <w:t>L</w:t>
      </w:r>
      <w:r w:rsidRPr="002340D7">
        <w:rPr>
          <w:rFonts w:hAnsi="Times New Roman" w:cs="Times New Roman"/>
          <w:color w:val="auto"/>
        </w:rPr>
        <w:t>a Corporación Administrativa del Poder Judicial (</w:t>
      </w:r>
      <w:r w:rsidRPr="002340D7">
        <w:rPr>
          <w:rFonts w:hAnsi="Times New Roman" w:cs="Times New Roman"/>
          <w:iCs/>
          <w:color w:val="auto"/>
        </w:rPr>
        <w:t>CAJP</w:t>
      </w:r>
      <w:r w:rsidRPr="002340D7">
        <w:rPr>
          <w:rFonts w:hAnsi="Times New Roman" w:cs="Times New Roman"/>
          <w:color w:val="auto"/>
        </w:rPr>
        <w:t xml:space="preserve">) </w:t>
      </w:r>
      <w:r w:rsidR="00555FD7" w:rsidRPr="002340D7">
        <w:rPr>
          <w:rFonts w:hAnsi="Times New Roman" w:cs="Times New Roman"/>
          <w:color w:val="auto"/>
        </w:rPr>
        <w:t>está desarrollando</w:t>
      </w:r>
      <w:r w:rsidRPr="002340D7">
        <w:rPr>
          <w:rFonts w:hAnsi="Times New Roman" w:cs="Times New Roman"/>
          <w:color w:val="auto"/>
        </w:rPr>
        <w:t xml:space="preserve"> mejoras en las dependencias físicas, </w:t>
      </w:r>
      <w:r w:rsidR="00555FD7" w:rsidRPr="002340D7">
        <w:rPr>
          <w:rFonts w:hAnsi="Times New Roman" w:cs="Times New Roman"/>
          <w:color w:val="auto"/>
        </w:rPr>
        <w:t>y</w:t>
      </w:r>
      <w:r w:rsidRPr="002340D7">
        <w:rPr>
          <w:rFonts w:hAnsi="Times New Roman" w:cs="Times New Roman"/>
          <w:color w:val="auto"/>
        </w:rPr>
        <w:t xml:space="preserve"> proyecta </w:t>
      </w:r>
      <w:r w:rsidR="004C6518" w:rsidRPr="002340D7">
        <w:rPr>
          <w:rFonts w:hAnsi="Times New Roman" w:cs="Times New Roman"/>
          <w:color w:val="auto"/>
        </w:rPr>
        <w:t>implementar</w:t>
      </w:r>
      <w:r w:rsidRPr="002340D7">
        <w:rPr>
          <w:rFonts w:hAnsi="Times New Roman" w:cs="Times New Roman"/>
          <w:color w:val="auto"/>
        </w:rPr>
        <w:t xml:space="preserve"> interpretación en lengua de señas a distancia </w:t>
      </w:r>
      <w:r w:rsidR="004C6518" w:rsidRPr="002340D7">
        <w:rPr>
          <w:rFonts w:hAnsi="Times New Roman" w:cs="Times New Roman"/>
          <w:color w:val="auto"/>
        </w:rPr>
        <w:t>e</w:t>
      </w:r>
      <w:r w:rsidRPr="002340D7">
        <w:rPr>
          <w:rFonts w:hAnsi="Times New Roman" w:cs="Times New Roman"/>
          <w:color w:val="auto"/>
        </w:rPr>
        <w:t xml:space="preserve"> instalación de audífonos en los módulos de autoconsulta. </w:t>
      </w:r>
    </w:p>
    <w:p w:rsidR="004F5E1B" w:rsidRPr="002340D7" w:rsidRDefault="008D37AD" w:rsidP="008D37AD">
      <w:pPr>
        <w:pStyle w:val="Estilo2"/>
        <w:numPr>
          <w:ilvl w:val="0"/>
          <w:numId w:val="72"/>
        </w:numPr>
        <w:rPr>
          <w:rFonts w:hAnsi="Times New Roman" w:cs="Times New Roman"/>
          <w:color w:val="auto"/>
        </w:rPr>
      </w:pPr>
      <w:r w:rsidRPr="002340D7">
        <w:rPr>
          <w:rFonts w:hAnsi="Times New Roman" w:cs="Times New Roman"/>
          <w:color w:val="auto"/>
        </w:rPr>
        <w:t>Generación de estadísticas. Actualmente la CAPJ está trabajando en la incorporación a su registro estadístico de la variable discapacidad. Por su parte</w:t>
      </w:r>
      <w:r w:rsidR="008C5252">
        <w:rPr>
          <w:rFonts w:hAnsi="Times New Roman" w:cs="Times New Roman"/>
          <w:color w:val="auto"/>
        </w:rPr>
        <w:t>,</w:t>
      </w:r>
      <w:r w:rsidRPr="002340D7">
        <w:rPr>
          <w:rFonts w:hAnsi="Times New Roman" w:cs="Times New Roman"/>
          <w:color w:val="auto"/>
        </w:rPr>
        <w:t xml:space="preserve"> las CAJ contemplan dentro de sus registros la variable discapacidad.</w:t>
      </w:r>
    </w:p>
    <w:p w:rsidR="00CF7470" w:rsidRPr="002340D7" w:rsidRDefault="00CF7470" w:rsidP="00CF7470">
      <w:pPr>
        <w:pStyle w:val="Estilo2"/>
        <w:numPr>
          <w:ilvl w:val="0"/>
          <w:numId w:val="0"/>
        </w:numPr>
        <w:ind w:left="720"/>
        <w:rPr>
          <w:rFonts w:hAnsi="Times New Roman" w:cs="Times New Roman"/>
          <w:color w:val="auto"/>
        </w:rPr>
      </w:pPr>
    </w:p>
    <w:p w:rsidR="008D37AD" w:rsidRPr="002340D7" w:rsidRDefault="008D37AD" w:rsidP="004F5E1B">
      <w:pPr>
        <w:pStyle w:val="Estilo2"/>
        <w:numPr>
          <w:ilvl w:val="0"/>
          <w:numId w:val="0"/>
        </w:numPr>
        <w:rPr>
          <w:rFonts w:hAnsi="Times New Roman" w:cs="Times New Roman"/>
          <w:color w:val="auto"/>
        </w:rPr>
      </w:pPr>
      <w:r w:rsidRPr="002340D7">
        <w:rPr>
          <w:rFonts w:hAnsi="Times New Roman" w:cs="Times New Roman"/>
          <w:b/>
          <w:color w:val="auto"/>
        </w:rPr>
        <w:t>Respuesta N°17</w:t>
      </w:r>
    </w:p>
    <w:p w:rsidR="008D37AD" w:rsidRPr="002340D7" w:rsidRDefault="008D37AD" w:rsidP="008D37AD">
      <w:pPr>
        <w:pStyle w:val="Cuerpo"/>
        <w:spacing w:line="360" w:lineRule="auto"/>
        <w:rPr>
          <w:color w:val="auto"/>
        </w:rPr>
      </w:pPr>
    </w:p>
    <w:p w:rsidR="00824224" w:rsidRPr="002340D7" w:rsidRDefault="004C6518" w:rsidP="00D205D3">
      <w:pPr>
        <w:pStyle w:val="Cuerpo"/>
        <w:spacing w:line="360" w:lineRule="auto"/>
        <w:jc w:val="both"/>
        <w:rPr>
          <w:color w:val="auto"/>
        </w:rPr>
      </w:pPr>
      <w:r w:rsidRPr="002340D7">
        <w:rPr>
          <w:color w:val="auto"/>
        </w:rPr>
        <w:t>Pese a que aún no se han adoptado medidas</w:t>
      </w:r>
      <w:r w:rsidR="00AF68BB" w:rsidRPr="002340D7">
        <w:rPr>
          <w:color w:val="auto"/>
        </w:rPr>
        <w:t xml:space="preserve"> </w:t>
      </w:r>
      <w:r w:rsidR="001347A4" w:rsidRPr="002340D7">
        <w:rPr>
          <w:color w:val="auto"/>
        </w:rPr>
        <w:t>para eliminar el criterio indicado</w:t>
      </w:r>
      <w:r w:rsidR="00AF68BB" w:rsidRPr="002340D7">
        <w:rPr>
          <w:color w:val="auto"/>
        </w:rPr>
        <w:t xml:space="preserve">, </w:t>
      </w:r>
      <w:r w:rsidR="00824224" w:rsidRPr="002340D7">
        <w:rPr>
          <w:color w:val="auto"/>
        </w:rPr>
        <w:t xml:space="preserve">se prevé discutir este </w:t>
      </w:r>
      <w:r w:rsidR="00AF68BB" w:rsidRPr="002340D7">
        <w:rPr>
          <w:color w:val="auto"/>
        </w:rPr>
        <w:t xml:space="preserve">tema </w:t>
      </w:r>
      <w:r w:rsidR="00824224" w:rsidRPr="002340D7">
        <w:rPr>
          <w:color w:val="auto"/>
        </w:rPr>
        <w:t xml:space="preserve">en </w:t>
      </w:r>
      <w:r w:rsidR="00AF68BB" w:rsidRPr="002340D7">
        <w:rPr>
          <w:color w:val="auto"/>
        </w:rPr>
        <w:t>la mesa técnica que evaluará la reforma del sistema de capacidad jurídica.</w:t>
      </w:r>
      <w:r w:rsidR="00D205D3" w:rsidRPr="002340D7">
        <w:rPr>
          <w:color w:val="auto"/>
        </w:rPr>
        <w:t xml:space="preserve"> </w:t>
      </w:r>
    </w:p>
    <w:p w:rsidR="00EE03C0" w:rsidRPr="002340D7" w:rsidRDefault="00EE03C0" w:rsidP="00D205D3">
      <w:pPr>
        <w:pStyle w:val="Cuerpo"/>
        <w:spacing w:line="360" w:lineRule="auto"/>
        <w:jc w:val="both"/>
        <w:rPr>
          <w:color w:val="auto"/>
        </w:rPr>
      </w:pPr>
    </w:p>
    <w:p w:rsidR="00B67B5E" w:rsidRDefault="00B67B5E" w:rsidP="00B67B5E">
      <w:pPr>
        <w:spacing w:line="360" w:lineRule="auto"/>
        <w:jc w:val="both"/>
        <w:rPr>
          <w:lang w:val="es-CL"/>
        </w:rPr>
      </w:pPr>
      <w:r w:rsidRPr="002340D7">
        <w:rPr>
          <w:lang w:val="es-CL"/>
        </w:rPr>
        <w:t xml:space="preserve">Si bien en nuestra legislación se encuentra proscrito establecer tipos penales en atención a características personales, no puede el juez o jueza penal prescindir de las consideraciones subjetivas cuando realiza el examen de los hechos para atribuirles responsabilidad, puesto que existen circunstancias particulares que pueden modificar las resultas de tal examen –como las circunstancias modificatorias de responsabilidad penal, también llamadas agravantes o atenuantes– y las eximentes de responsabilidad penal, establecidas en el artículo 10 del Código Penal. </w:t>
      </w:r>
    </w:p>
    <w:p w:rsidR="00B67B5E" w:rsidRPr="002340D7" w:rsidRDefault="00B67B5E" w:rsidP="00B67B5E">
      <w:pPr>
        <w:spacing w:line="360" w:lineRule="auto"/>
        <w:jc w:val="both"/>
        <w:rPr>
          <w:lang w:val="es-CL"/>
        </w:rPr>
      </w:pPr>
    </w:p>
    <w:p w:rsidR="00EE03C0" w:rsidRPr="002340D7" w:rsidRDefault="00EE03C0" w:rsidP="00EE03C0">
      <w:pPr>
        <w:pStyle w:val="Estilo2"/>
        <w:numPr>
          <w:ilvl w:val="0"/>
          <w:numId w:val="0"/>
        </w:numPr>
        <w:rPr>
          <w:rFonts w:hAnsi="Times New Roman" w:cs="Times New Roman"/>
          <w:color w:val="auto"/>
        </w:rPr>
      </w:pPr>
      <w:r w:rsidRPr="002340D7">
        <w:rPr>
          <w:rFonts w:hAnsi="Times New Roman" w:cs="Times New Roman"/>
          <w:color w:val="auto"/>
        </w:rPr>
        <w:t>El artí</w:t>
      </w:r>
      <w:r w:rsidRPr="002340D7">
        <w:rPr>
          <w:rFonts w:hAnsi="Times New Roman" w:cs="Times New Roman"/>
          <w:color w:val="auto"/>
          <w:lang w:val="pt-PT"/>
        </w:rPr>
        <w:t>culo 45</w:t>
      </w:r>
      <w:r w:rsidRPr="002340D7">
        <w:rPr>
          <w:rFonts w:hAnsi="Times New Roman" w:cs="Times New Roman"/>
          <w:color w:val="auto"/>
        </w:rPr>
        <w:t>8 establece que</w:t>
      </w:r>
      <w:r w:rsidR="008C5252">
        <w:rPr>
          <w:rFonts w:hAnsi="Times New Roman" w:cs="Times New Roman"/>
          <w:color w:val="auto"/>
        </w:rPr>
        <w:t>,</w:t>
      </w:r>
      <w:r w:rsidRPr="002340D7">
        <w:rPr>
          <w:rFonts w:hAnsi="Times New Roman" w:cs="Times New Roman"/>
          <w:color w:val="auto"/>
        </w:rPr>
        <w:t xml:space="preserve"> si en el curso del procedimiento aparecieren antecedentes que permitieren presumir la inimputabilidad por </w:t>
      </w:r>
      <w:r w:rsidR="00CF7470" w:rsidRPr="002340D7">
        <w:rPr>
          <w:rFonts w:hAnsi="Times New Roman" w:cs="Times New Roman"/>
          <w:color w:val="auto"/>
        </w:rPr>
        <w:t>“</w:t>
      </w:r>
      <w:r w:rsidRPr="002340D7">
        <w:rPr>
          <w:rFonts w:hAnsi="Times New Roman" w:cs="Times New Roman"/>
          <w:color w:val="auto"/>
        </w:rPr>
        <w:t>enajenación mental</w:t>
      </w:r>
      <w:r w:rsidR="00CF7470" w:rsidRPr="002340D7">
        <w:rPr>
          <w:rFonts w:hAnsi="Times New Roman" w:cs="Times New Roman"/>
          <w:color w:val="auto"/>
        </w:rPr>
        <w:t>”</w:t>
      </w:r>
      <w:r w:rsidRPr="002340D7">
        <w:rPr>
          <w:rFonts w:hAnsi="Times New Roman" w:cs="Times New Roman"/>
          <w:color w:val="auto"/>
        </w:rPr>
        <w:t xml:space="preserve"> del imputado, el Ministerio Pú</w:t>
      </w:r>
      <w:r w:rsidR="00CF7470" w:rsidRPr="002340D7">
        <w:rPr>
          <w:rFonts w:hAnsi="Times New Roman" w:cs="Times New Roman"/>
          <w:color w:val="auto"/>
          <w:lang w:val="pt-PT"/>
        </w:rPr>
        <w:t xml:space="preserve">blico o juez(a) </w:t>
      </w:r>
      <w:r w:rsidRPr="002340D7">
        <w:rPr>
          <w:rFonts w:hAnsi="Times New Roman" w:cs="Times New Roman"/>
          <w:color w:val="auto"/>
          <w:lang w:val="pt-PT"/>
        </w:rPr>
        <w:t>de garant</w:t>
      </w:r>
      <w:r w:rsidRPr="002340D7">
        <w:rPr>
          <w:rFonts w:hAnsi="Times New Roman" w:cs="Times New Roman"/>
          <w:color w:val="auto"/>
        </w:rPr>
        <w:t>ía, de oficio o a petició</w:t>
      </w:r>
      <w:r w:rsidRPr="002340D7">
        <w:rPr>
          <w:rFonts w:hAnsi="Times New Roman" w:cs="Times New Roman"/>
          <w:color w:val="auto"/>
          <w:lang w:val="nl-NL"/>
        </w:rPr>
        <w:t>n de parte, solicitar</w:t>
      </w:r>
      <w:r w:rsidRPr="002340D7">
        <w:rPr>
          <w:rFonts w:hAnsi="Times New Roman" w:cs="Times New Roman"/>
          <w:color w:val="auto"/>
        </w:rPr>
        <w:t xml:space="preserve">á </w:t>
      </w:r>
      <w:r w:rsidRPr="002340D7">
        <w:rPr>
          <w:rFonts w:hAnsi="Times New Roman" w:cs="Times New Roman"/>
          <w:color w:val="auto"/>
          <w:lang w:val="fr-FR"/>
        </w:rPr>
        <w:t xml:space="preserve">el </w:t>
      </w:r>
      <w:r w:rsidRPr="002340D7">
        <w:rPr>
          <w:rFonts w:hAnsi="Times New Roman" w:cs="Times New Roman"/>
          <w:color w:val="auto"/>
          <w:lang w:val="fr-FR"/>
        </w:rPr>
        <w:lastRenderedPageBreak/>
        <w:t>informe psiqui</w:t>
      </w:r>
      <w:r w:rsidRPr="002340D7">
        <w:rPr>
          <w:rFonts w:hAnsi="Times New Roman" w:cs="Times New Roman"/>
          <w:color w:val="auto"/>
        </w:rPr>
        <w:t>átrico correspondiente, explicitando la conducta punible que se investiga en relación a éste. El juez</w:t>
      </w:r>
      <w:r w:rsidR="00CF7470" w:rsidRPr="002340D7">
        <w:rPr>
          <w:rFonts w:hAnsi="Times New Roman" w:cs="Times New Roman"/>
          <w:color w:val="auto"/>
        </w:rPr>
        <w:t xml:space="preserve">(a) </w:t>
      </w:r>
      <w:r w:rsidRPr="002340D7">
        <w:rPr>
          <w:rFonts w:hAnsi="Times New Roman" w:cs="Times New Roman"/>
          <w:color w:val="auto"/>
        </w:rPr>
        <w:t xml:space="preserve">ordenará la suspensión del procedimiento hasta </w:t>
      </w:r>
      <w:r w:rsidR="00CF7470" w:rsidRPr="002340D7">
        <w:rPr>
          <w:rFonts w:hAnsi="Times New Roman" w:cs="Times New Roman"/>
          <w:color w:val="auto"/>
        </w:rPr>
        <w:t>que</w:t>
      </w:r>
      <w:r w:rsidRPr="002340D7">
        <w:rPr>
          <w:rFonts w:hAnsi="Times New Roman" w:cs="Times New Roman"/>
          <w:color w:val="auto"/>
        </w:rPr>
        <w:t xml:space="preserve"> se remit</w:t>
      </w:r>
      <w:r w:rsidR="00CF7470" w:rsidRPr="002340D7">
        <w:rPr>
          <w:rFonts w:hAnsi="Times New Roman" w:cs="Times New Roman"/>
          <w:color w:val="auto"/>
        </w:rPr>
        <w:t>a</w:t>
      </w:r>
      <w:r w:rsidRPr="002340D7">
        <w:rPr>
          <w:rFonts w:hAnsi="Times New Roman" w:cs="Times New Roman"/>
          <w:color w:val="auto"/>
        </w:rPr>
        <w:t xml:space="preserve"> el informe requerido.</w:t>
      </w:r>
    </w:p>
    <w:p w:rsidR="00EE03C0" w:rsidRPr="002340D7" w:rsidRDefault="00EE03C0" w:rsidP="00EE03C0">
      <w:pPr>
        <w:pStyle w:val="Estilo2"/>
        <w:numPr>
          <w:ilvl w:val="0"/>
          <w:numId w:val="0"/>
        </w:numPr>
        <w:rPr>
          <w:rFonts w:hAnsi="Times New Roman" w:cs="Times New Roman"/>
          <w:color w:val="auto"/>
        </w:rPr>
      </w:pPr>
    </w:p>
    <w:p w:rsidR="00EE03C0" w:rsidRPr="002340D7" w:rsidRDefault="008C5252" w:rsidP="00EE03C0">
      <w:pPr>
        <w:pStyle w:val="Estilo2"/>
        <w:numPr>
          <w:ilvl w:val="0"/>
          <w:numId w:val="0"/>
        </w:numPr>
        <w:rPr>
          <w:rFonts w:hAnsi="Times New Roman" w:cs="Times New Roman"/>
          <w:color w:val="auto"/>
        </w:rPr>
      </w:pPr>
      <w:r>
        <w:rPr>
          <w:rFonts w:hAnsi="Times New Roman" w:cs="Times New Roman"/>
          <w:color w:val="auto"/>
        </w:rPr>
        <w:t>También existe</w:t>
      </w:r>
      <w:r w:rsidR="00EE03C0" w:rsidRPr="002340D7">
        <w:rPr>
          <w:rFonts w:hAnsi="Times New Roman" w:cs="Times New Roman"/>
          <w:color w:val="auto"/>
        </w:rPr>
        <w:t xml:space="preserve"> una serie de normas que tienen por objeto entregar garantías a las PesD en el indicado proceso (artículos 98, 291, 302 inciso 2°, 311, 455</w:t>
      </w:r>
      <w:r w:rsidR="00CF7470" w:rsidRPr="002340D7">
        <w:rPr>
          <w:rFonts w:hAnsi="Times New Roman" w:cs="Times New Roman"/>
          <w:color w:val="auto"/>
        </w:rPr>
        <w:t xml:space="preserve"> y</w:t>
      </w:r>
      <w:r w:rsidR="00EE03C0" w:rsidRPr="002340D7">
        <w:rPr>
          <w:rFonts w:hAnsi="Times New Roman" w:cs="Times New Roman"/>
          <w:color w:val="auto"/>
        </w:rPr>
        <w:t xml:space="preserve">  457 del CPP)</w:t>
      </w:r>
      <w:r w:rsidR="00EE03C0" w:rsidRPr="002340D7">
        <w:rPr>
          <w:vertAlign w:val="superscript"/>
        </w:rPr>
        <w:footnoteReference w:id="44"/>
      </w:r>
      <w:r w:rsidR="00EE03C0" w:rsidRPr="002340D7">
        <w:rPr>
          <w:rFonts w:hAnsi="Times New Roman" w:cs="Times New Roman"/>
          <w:color w:val="auto"/>
        </w:rPr>
        <w:t xml:space="preserve">: </w:t>
      </w:r>
      <w:r w:rsidR="00561273">
        <w:rPr>
          <w:rFonts w:hAnsi="Times New Roman" w:cs="Times New Roman"/>
          <w:color w:val="auto"/>
        </w:rPr>
        <w:t xml:space="preserve">las </w:t>
      </w:r>
      <w:r w:rsidR="00EE03C0" w:rsidRPr="002340D7">
        <w:rPr>
          <w:rFonts w:hAnsi="Times New Roman" w:cs="Times New Roman"/>
          <w:color w:val="auto"/>
        </w:rPr>
        <w:t>medidas de seguridad sólo se aplican en casos en que se acredite judicialmente la existencia de un hecho típico y an</w:t>
      </w:r>
      <w:r w:rsidR="00561273">
        <w:rPr>
          <w:rFonts w:hAnsi="Times New Roman" w:cs="Times New Roman"/>
          <w:color w:val="auto"/>
        </w:rPr>
        <w:t>tijurídico; reconocimiento del</w:t>
      </w:r>
      <w:r w:rsidR="00EE03C0" w:rsidRPr="002340D7">
        <w:rPr>
          <w:rFonts w:hAnsi="Times New Roman" w:cs="Times New Roman"/>
          <w:color w:val="auto"/>
        </w:rPr>
        <w:t xml:space="preserve"> derecho de defensa del afectado; limitación </w:t>
      </w:r>
      <w:r w:rsidR="00561273">
        <w:rPr>
          <w:rFonts w:hAnsi="Times New Roman" w:cs="Times New Roman"/>
          <w:color w:val="auto"/>
        </w:rPr>
        <w:t>en</w:t>
      </w:r>
      <w:r w:rsidR="00EE03C0" w:rsidRPr="002340D7">
        <w:rPr>
          <w:rFonts w:hAnsi="Times New Roman" w:cs="Times New Roman"/>
          <w:color w:val="auto"/>
        </w:rPr>
        <w:t xml:space="preserve"> la duración de la medida </w:t>
      </w:r>
      <w:r w:rsidR="00561273">
        <w:rPr>
          <w:rFonts w:hAnsi="Times New Roman" w:cs="Times New Roman"/>
          <w:color w:val="auto"/>
        </w:rPr>
        <w:t xml:space="preserve">de seguridad </w:t>
      </w:r>
      <w:r w:rsidR="00EE03C0" w:rsidRPr="002340D7">
        <w:rPr>
          <w:rFonts w:hAnsi="Times New Roman" w:cs="Times New Roman"/>
          <w:color w:val="auto"/>
        </w:rPr>
        <w:t>aplicable</w:t>
      </w:r>
      <w:r w:rsidR="00561273">
        <w:rPr>
          <w:rFonts w:hAnsi="Times New Roman" w:cs="Times New Roman"/>
          <w:color w:val="auto"/>
        </w:rPr>
        <w:t>, la que no puede exceder</w:t>
      </w:r>
      <w:r w:rsidR="00EE03C0" w:rsidRPr="002340D7">
        <w:rPr>
          <w:rFonts w:hAnsi="Times New Roman" w:cs="Times New Roman"/>
          <w:color w:val="auto"/>
        </w:rPr>
        <w:t xml:space="preserve"> la pena mínima asi</w:t>
      </w:r>
      <w:r w:rsidR="00C03A39" w:rsidRPr="002340D7">
        <w:rPr>
          <w:rFonts w:hAnsi="Times New Roman" w:cs="Times New Roman"/>
          <w:color w:val="auto"/>
        </w:rPr>
        <w:t>gnada al delito de que se trate,</w:t>
      </w:r>
      <w:r w:rsidR="00EE03C0" w:rsidRPr="002340D7">
        <w:rPr>
          <w:rFonts w:hAnsi="Times New Roman" w:cs="Times New Roman"/>
          <w:color w:val="auto"/>
        </w:rPr>
        <w:t xml:space="preserve"> y control judic</w:t>
      </w:r>
      <w:r w:rsidR="00561273">
        <w:rPr>
          <w:rFonts w:hAnsi="Times New Roman" w:cs="Times New Roman"/>
          <w:color w:val="auto"/>
        </w:rPr>
        <w:t>ial de las medidas de seguridad, entre otras.</w:t>
      </w:r>
    </w:p>
    <w:p w:rsidR="0033799A" w:rsidRPr="002340D7" w:rsidRDefault="0033799A" w:rsidP="00647BD4">
      <w:pPr>
        <w:spacing w:line="360" w:lineRule="auto"/>
        <w:jc w:val="both"/>
        <w:rPr>
          <w:lang w:val="es-ES_tradnl"/>
        </w:rPr>
      </w:pPr>
    </w:p>
    <w:p w:rsidR="00647BD4" w:rsidRPr="002340D7" w:rsidRDefault="00253DC7" w:rsidP="00253DC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jc w:val="both"/>
        <w:textAlignment w:val="baseline"/>
        <w:rPr>
          <w:rFonts w:hAnsi="Times New Roman" w:cs="Times New Roman"/>
          <w:b/>
        </w:rPr>
      </w:pPr>
      <w:r w:rsidRPr="002340D7">
        <w:rPr>
          <w:rFonts w:hAnsi="Times New Roman" w:cs="Times New Roman"/>
          <w:b/>
        </w:rPr>
        <w:t>Respuesta N°18</w:t>
      </w:r>
      <w:r w:rsidR="00647BD4" w:rsidRPr="002340D7">
        <w:rPr>
          <w:rFonts w:hAnsi="Times New Roman" w:cs="Times New Roman"/>
          <w:b/>
        </w:rPr>
        <w:t>.</w:t>
      </w:r>
    </w:p>
    <w:p w:rsidR="00647BD4" w:rsidRPr="002340D7" w:rsidRDefault="00647BD4" w:rsidP="00647BD4">
      <w:pPr>
        <w:pStyle w:val="NormalWeb"/>
        <w:spacing w:before="0" w:after="0" w:line="360" w:lineRule="auto"/>
        <w:jc w:val="both"/>
        <w:textAlignment w:val="baseline"/>
        <w:rPr>
          <w:rFonts w:hAnsi="Times New Roman" w:cs="Times New Roman"/>
        </w:rPr>
      </w:pPr>
    </w:p>
    <w:p w:rsidR="009B20E1" w:rsidRPr="002340D7" w:rsidRDefault="00B54B1A" w:rsidP="007E7EF3">
      <w:pPr>
        <w:pStyle w:val="Estilo2"/>
        <w:numPr>
          <w:ilvl w:val="0"/>
          <w:numId w:val="0"/>
        </w:numPr>
        <w:rPr>
          <w:rFonts w:hAnsi="Times New Roman" w:cs="Times New Roman"/>
        </w:rPr>
      </w:pPr>
      <w:r w:rsidRPr="002340D7">
        <w:rPr>
          <w:rFonts w:hAnsi="Times New Roman" w:cs="Times New Roman"/>
        </w:rPr>
        <w:t xml:space="preserve">La </w:t>
      </w:r>
      <w:r w:rsidR="00253DC7" w:rsidRPr="002340D7">
        <w:rPr>
          <w:rFonts w:hAnsi="Times New Roman" w:cs="Times New Roman"/>
        </w:rPr>
        <w:t>Ley N°</w:t>
      </w:r>
      <w:r w:rsidR="00647BD4" w:rsidRPr="002340D7">
        <w:rPr>
          <w:rFonts w:hAnsi="Times New Roman" w:cs="Times New Roman"/>
        </w:rPr>
        <w:t>20.584</w:t>
      </w:r>
      <w:r w:rsidR="00647BD4" w:rsidRPr="002340D7">
        <w:rPr>
          <w:rStyle w:val="Refdenotaalpie"/>
          <w:rFonts w:hAnsi="Times New Roman" w:cs="Times New Roman"/>
        </w:rPr>
        <w:footnoteReference w:id="45"/>
      </w:r>
      <w:r w:rsidR="00647BD4" w:rsidRPr="002340D7">
        <w:rPr>
          <w:rFonts w:hAnsi="Times New Roman" w:cs="Times New Roman"/>
        </w:rPr>
        <w:t xml:space="preserve"> </w:t>
      </w:r>
      <w:r w:rsidR="00824224" w:rsidRPr="002340D7">
        <w:rPr>
          <w:rFonts w:hAnsi="Times New Roman" w:cs="Times New Roman"/>
        </w:rPr>
        <w:t>(</w:t>
      </w:r>
      <w:r w:rsidRPr="002340D7">
        <w:rPr>
          <w:rFonts w:hAnsi="Times New Roman" w:cs="Times New Roman"/>
        </w:rPr>
        <w:t>2012</w:t>
      </w:r>
      <w:r w:rsidR="00824224" w:rsidRPr="002340D7">
        <w:rPr>
          <w:rFonts w:hAnsi="Times New Roman" w:cs="Times New Roman"/>
        </w:rPr>
        <w:t>)</w:t>
      </w:r>
      <w:r w:rsidR="00647BD4" w:rsidRPr="002340D7">
        <w:rPr>
          <w:rFonts w:hAnsi="Times New Roman" w:cs="Times New Roman"/>
        </w:rPr>
        <w:t xml:space="preserve"> </w:t>
      </w:r>
      <w:r w:rsidR="00632CA7" w:rsidRPr="002340D7">
        <w:rPr>
          <w:rFonts w:hAnsi="Times New Roman" w:cs="Times New Roman"/>
        </w:rPr>
        <w:t>consagra</w:t>
      </w:r>
      <w:r w:rsidR="00647BD4" w:rsidRPr="002340D7">
        <w:rPr>
          <w:rFonts w:hAnsi="Times New Roman" w:cs="Times New Roman"/>
        </w:rPr>
        <w:t xml:space="preserve"> en su </w:t>
      </w:r>
      <w:r w:rsidR="00DC595A" w:rsidRPr="002340D7">
        <w:rPr>
          <w:rFonts w:hAnsi="Times New Roman" w:cs="Times New Roman"/>
        </w:rPr>
        <w:t>artículo 8°</w:t>
      </w:r>
      <w:r w:rsidR="00647BD4" w:rsidRPr="002340D7">
        <w:rPr>
          <w:rFonts w:hAnsi="Times New Roman" w:cs="Times New Roman"/>
        </w:rPr>
        <w:t xml:space="preserve"> </w:t>
      </w:r>
      <w:r w:rsidR="00EE03C0" w:rsidRPr="002340D7">
        <w:rPr>
          <w:rFonts w:hAnsi="Times New Roman" w:cs="Times New Roman"/>
        </w:rPr>
        <w:t>e</w:t>
      </w:r>
      <w:r w:rsidR="00647BD4" w:rsidRPr="002340D7">
        <w:rPr>
          <w:rFonts w:hAnsi="Times New Roman" w:cs="Times New Roman"/>
        </w:rPr>
        <w:t>l derecho a la información</w:t>
      </w:r>
      <w:r w:rsidR="009B20E1" w:rsidRPr="002340D7">
        <w:rPr>
          <w:rFonts w:hAnsi="Times New Roman" w:cs="Times New Roman"/>
        </w:rPr>
        <w:t xml:space="preserve"> de los pacientes</w:t>
      </w:r>
      <w:r w:rsidR="00647BD4" w:rsidRPr="002340D7">
        <w:rPr>
          <w:rFonts w:hAnsi="Times New Roman" w:cs="Times New Roman"/>
        </w:rPr>
        <w:t xml:space="preserve">, disponiendo que toda persona tiene derecho a información suficiente, </w:t>
      </w:r>
      <w:r w:rsidR="00824224" w:rsidRPr="002340D7">
        <w:rPr>
          <w:rFonts w:hAnsi="Times New Roman" w:cs="Times New Roman"/>
        </w:rPr>
        <w:t>oportuna, veraz y comprensible.</w:t>
      </w:r>
    </w:p>
    <w:p w:rsidR="00824224" w:rsidRPr="002340D7" w:rsidRDefault="00824224" w:rsidP="007E7EF3">
      <w:pPr>
        <w:pStyle w:val="Estilo2"/>
        <w:numPr>
          <w:ilvl w:val="0"/>
          <w:numId w:val="0"/>
        </w:numPr>
        <w:rPr>
          <w:rFonts w:hAnsi="Times New Roman" w:cs="Times New Roman"/>
        </w:rPr>
      </w:pPr>
    </w:p>
    <w:p w:rsidR="004377E9" w:rsidRPr="002340D7" w:rsidRDefault="006E3875" w:rsidP="007E7EF3">
      <w:pPr>
        <w:pStyle w:val="Estilo2"/>
        <w:numPr>
          <w:ilvl w:val="0"/>
          <w:numId w:val="0"/>
        </w:numPr>
        <w:rPr>
          <w:rFonts w:hAnsi="Times New Roman" w:cs="Times New Roman"/>
        </w:rPr>
      </w:pPr>
      <w:r w:rsidRPr="002340D7">
        <w:rPr>
          <w:rFonts w:hAnsi="Times New Roman" w:cs="Times New Roman"/>
        </w:rPr>
        <w:t>De</w:t>
      </w:r>
      <w:r w:rsidR="00253DC7" w:rsidRPr="002340D7">
        <w:rPr>
          <w:rFonts w:hAnsi="Times New Roman" w:cs="Times New Roman"/>
        </w:rPr>
        <w:t xml:space="preserve"> acuerdo al artículo 14 de esta </w:t>
      </w:r>
      <w:r w:rsidR="00647BD4" w:rsidRPr="002340D7">
        <w:rPr>
          <w:rFonts w:hAnsi="Times New Roman" w:cs="Times New Roman"/>
        </w:rPr>
        <w:t xml:space="preserve">ley, todo paciente tiene derecho a otorgar o denegar su voluntad para someterse a cualquier procedimiento o tratamiento, </w:t>
      </w:r>
      <w:r w:rsidR="009B20E1" w:rsidRPr="002340D7">
        <w:rPr>
          <w:rFonts w:hAnsi="Times New Roman" w:cs="Times New Roman"/>
        </w:rPr>
        <w:t xml:space="preserve">salvo </w:t>
      </w:r>
      <w:r w:rsidR="004377E9" w:rsidRPr="002340D7">
        <w:rPr>
          <w:rFonts w:hAnsi="Times New Roman" w:cs="Times New Roman"/>
        </w:rPr>
        <w:t xml:space="preserve">el caso de </w:t>
      </w:r>
      <w:r w:rsidR="009B20E1" w:rsidRPr="002340D7">
        <w:rPr>
          <w:rFonts w:hAnsi="Times New Roman" w:cs="Times New Roman"/>
        </w:rPr>
        <w:t>los</w:t>
      </w:r>
      <w:r w:rsidR="00647BD4" w:rsidRPr="002340D7">
        <w:rPr>
          <w:rFonts w:hAnsi="Times New Roman" w:cs="Times New Roman"/>
        </w:rPr>
        <w:t xml:space="preserve"> pacientes en estado de salud terminal, cuya voluntad de rechazar un tratamiento en ningún caso podrá implicar acelerar artificialmente el proceso de muerte.</w:t>
      </w:r>
      <w:r w:rsidRPr="002340D7">
        <w:rPr>
          <w:rFonts w:hAnsi="Times New Roman" w:cs="Times New Roman"/>
        </w:rPr>
        <w:t xml:space="preserve"> </w:t>
      </w:r>
    </w:p>
    <w:p w:rsidR="00824224" w:rsidRPr="002340D7" w:rsidRDefault="00824224" w:rsidP="007E7EF3">
      <w:pPr>
        <w:pStyle w:val="Estilo2"/>
        <w:numPr>
          <w:ilvl w:val="0"/>
          <w:numId w:val="0"/>
        </w:numPr>
        <w:rPr>
          <w:rFonts w:hAnsi="Times New Roman" w:cs="Times New Roman"/>
        </w:rPr>
      </w:pPr>
    </w:p>
    <w:p w:rsidR="009B20E1" w:rsidRPr="002340D7" w:rsidRDefault="003E3FDE" w:rsidP="007E7EF3">
      <w:pPr>
        <w:pStyle w:val="Estilo2"/>
        <w:numPr>
          <w:ilvl w:val="0"/>
          <w:numId w:val="0"/>
        </w:numPr>
        <w:rPr>
          <w:rFonts w:hAnsi="Times New Roman" w:cs="Times New Roman"/>
        </w:rPr>
      </w:pPr>
      <w:r w:rsidRPr="002340D7">
        <w:rPr>
          <w:rFonts w:hAnsi="Times New Roman" w:cs="Times New Roman"/>
        </w:rPr>
        <w:t>No obstante, el</w:t>
      </w:r>
      <w:r w:rsidR="00253DC7" w:rsidRPr="002340D7">
        <w:rPr>
          <w:rFonts w:hAnsi="Times New Roman" w:cs="Times New Roman"/>
        </w:rPr>
        <w:t xml:space="preserve"> artículo 15 </w:t>
      </w:r>
      <w:r w:rsidR="009B20E1" w:rsidRPr="002340D7">
        <w:rPr>
          <w:rFonts w:hAnsi="Times New Roman" w:cs="Times New Roman"/>
        </w:rPr>
        <w:t>precisa</w:t>
      </w:r>
      <w:r w:rsidR="00647BD4" w:rsidRPr="002340D7">
        <w:rPr>
          <w:rFonts w:hAnsi="Times New Roman" w:cs="Times New Roman"/>
        </w:rPr>
        <w:t xml:space="preserve"> que no se requerirá la manifestación de voluntad en</w:t>
      </w:r>
      <w:r w:rsidR="00253DC7" w:rsidRPr="002340D7">
        <w:rPr>
          <w:rFonts w:hAnsi="Times New Roman" w:cs="Times New Roman"/>
        </w:rPr>
        <w:t xml:space="preserve"> las siguientes situaciones: </w:t>
      </w:r>
      <w:r w:rsidR="00647BD4" w:rsidRPr="002340D7">
        <w:rPr>
          <w:rFonts w:hAnsi="Times New Roman" w:cs="Times New Roman"/>
        </w:rPr>
        <w:t>r</w:t>
      </w:r>
      <w:r w:rsidR="00253DC7" w:rsidRPr="002340D7">
        <w:rPr>
          <w:rFonts w:hAnsi="Times New Roman" w:cs="Times New Roman"/>
        </w:rPr>
        <w:t xml:space="preserve">iesgo para la salud pública, </w:t>
      </w:r>
      <w:r w:rsidR="00647BD4" w:rsidRPr="002340D7">
        <w:rPr>
          <w:rFonts w:hAnsi="Times New Roman" w:cs="Times New Roman"/>
        </w:rPr>
        <w:t xml:space="preserve">riesgo vital </w:t>
      </w:r>
      <w:r w:rsidR="00253DC7" w:rsidRPr="002340D7">
        <w:rPr>
          <w:rFonts w:hAnsi="Times New Roman" w:cs="Times New Roman"/>
        </w:rPr>
        <w:t xml:space="preserve">o secuela funcional grave, y </w:t>
      </w:r>
      <w:r w:rsidR="00647BD4" w:rsidRPr="002340D7">
        <w:rPr>
          <w:rFonts w:hAnsi="Times New Roman" w:cs="Times New Roman"/>
        </w:rPr>
        <w:t xml:space="preserve">cuando la persona se encuentra en incapacidad de manifestar su voluntad y no es posible obtenerla de su representante legal, por no existir o por no ser habido. En estos casos se adoptarán las medidas apropiadas en orden a garantizar la protección de la vida. </w:t>
      </w:r>
    </w:p>
    <w:p w:rsidR="00824224" w:rsidRPr="002340D7" w:rsidRDefault="00824224" w:rsidP="007E7EF3">
      <w:pPr>
        <w:pStyle w:val="Estilo2"/>
        <w:numPr>
          <w:ilvl w:val="0"/>
          <w:numId w:val="0"/>
        </w:numPr>
        <w:rPr>
          <w:rFonts w:hAnsi="Times New Roman" w:cs="Times New Roman"/>
        </w:rPr>
      </w:pPr>
    </w:p>
    <w:p w:rsidR="009B20E1" w:rsidRPr="002340D7" w:rsidRDefault="00705D3E" w:rsidP="007E7EF3">
      <w:pPr>
        <w:pStyle w:val="Estilo2"/>
        <w:numPr>
          <w:ilvl w:val="0"/>
          <w:numId w:val="0"/>
        </w:numPr>
        <w:rPr>
          <w:rFonts w:hAnsi="Times New Roman" w:cs="Times New Roman"/>
        </w:rPr>
      </w:pPr>
      <w:r w:rsidRPr="002340D7">
        <w:rPr>
          <w:rFonts w:hAnsi="Times New Roman" w:cs="Times New Roman"/>
        </w:rPr>
        <w:lastRenderedPageBreak/>
        <w:t>Las</w:t>
      </w:r>
      <w:r w:rsidR="00647BD4" w:rsidRPr="002340D7">
        <w:rPr>
          <w:rFonts w:hAnsi="Times New Roman" w:cs="Times New Roman"/>
        </w:rPr>
        <w:t xml:space="preserve"> </w:t>
      </w:r>
      <w:r w:rsidR="00584967" w:rsidRPr="002340D7">
        <w:rPr>
          <w:rFonts w:hAnsi="Times New Roman" w:cs="Times New Roman"/>
        </w:rPr>
        <w:t xml:space="preserve">PcD </w:t>
      </w:r>
      <w:r w:rsidR="00647BD4" w:rsidRPr="002340D7">
        <w:rPr>
          <w:rFonts w:hAnsi="Times New Roman" w:cs="Times New Roman"/>
        </w:rPr>
        <w:t xml:space="preserve">de origen mental evaluadas como carentes de capacidad para dar su consentimiento informado, o que producto de su estado de salud mental pongan en riesgo su vida o la de un tercero, pueden ser hospitalizadas en hospitales generales </w:t>
      </w:r>
      <w:r w:rsidR="00561273">
        <w:rPr>
          <w:rFonts w:hAnsi="Times New Roman" w:cs="Times New Roman"/>
        </w:rPr>
        <w:t>u</w:t>
      </w:r>
      <w:r w:rsidR="00647BD4" w:rsidRPr="002340D7">
        <w:rPr>
          <w:rFonts w:hAnsi="Times New Roman" w:cs="Times New Roman"/>
        </w:rPr>
        <w:t xml:space="preserve"> hospitales psiquiátricos sin su consentimiento, mediando un procedimiento de autorización otorgada por la Autoridad Sanitaria y bajo la revisión de la</w:t>
      </w:r>
      <w:r w:rsidR="005A4A35" w:rsidRPr="002340D7">
        <w:rPr>
          <w:rFonts w:hAnsi="Times New Roman" w:cs="Times New Roman"/>
        </w:rPr>
        <w:t>s Comisiones</w:t>
      </w:r>
      <w:r w:rsidR="00647BD4" w:rsidRPr="002340D7">
        <w:rPr>
          <w:rFonts w:hAnsi="Times New Roman" w:cs="Times New Roman"/>
        </w:rPr>
        <w:t xml:space="preserve"> Regionales de Protección de Derechos de Personas con Enfermedad Mental.</w:t>
      </w:r>
    </w:p>
    <w:p w:rsidR="00824224" w:rsidRPr="002340D7" w:rsidRDefault="00824224" w:rsidP="007E7EF3">
      <w:pPr>
        <w:pStyle w:val="Estilo2"/>
        <w:numPr>
          <w:ilvl w:val="0"/>
          <w:numId w:val="0"/>
        </w:numPr>
        <w:rPr>
          <w:rFonts w:hAnsi="Times New Roman" w:cs="Times New Roman"/>
        </w:rPr>
      </w:pPr>
    </w:p>
    <w:p w:rsidR="008B2325" w:rsidRDefault="003E3FDE" w:rsidP="00647BD4">
      <w:pPr>
        <w:spacing w:line="360" w:lineRule="auto"/>
        <w:jc w:val="both"/>
        <w:rPr>
          <w:lang w:val="es-CL"/>
        </w:rPr>
      </w:pPr>
      <w:r w:rsidRPr="002340D7">
        <w:rPr>
          <w:lang w:val="es-ES_tradnl"/>
        </w:rPr>
        <w:t>Actualmente, l</w:t>
      </w:r>
      <w:r w:rsidR="00632CA7" w:rsidRPr="002340D7">
        <w:rPr>
          <w:lang w:val="es-CL"/>
        </w:rPr>
        <w:t xml:space="preserve">a cifra de personas institucionalizadas se ha reducido en un 75%, aproximadamente, gracias a una activa política de desinstitucionalización. </w:t>
      </w:r>
      <w:r w:rsidR="008B2325">
        <w:rPr>
          <w:lang w:val="es-CL"/>
        </w:rPr>
        <w:t>Aún e</w:t>
      </w:r>
      <w:r w:rsidR="00632CA7" w:rsidRPr="002340D7">
        <w:rPr>
          <w:lang w:val="es-CL"/>
        </w:rPr>
        <w:t xml:space="preserve">xisten alrededor de 400 personas </w:t>
      </w:r>
      <w:r w:rsidR="00647BD4" w:rsidRPr="002340D7">
        <w:rPr>
          <w:lang w:val="es-CL"/>
        </w:rPr>
        <w:t>que se encuentran instituciona</w:t>
      </w:r>
      <w:r w:rsidR="00705D3E" w:rsidRPr="002340D7">
        <w:rPr>
          <w:lang w:val="es-CL"/>
        </w:rPr>
        <w:t>lizadas en servicios de larga es</w:t>
      </w:r>
      <w:r w:rsidR="00647BD4" w:rsidRPr="002340D7">
        <w:rPr>
          <w:lang w:val="es-CL"/>
        </w:rPr>
        <w:t>tadía de hospitales psiquiátricos, que no han sido egresadas a hogares o residencias protegidas u otros dispos</w:t>
      </w:r>
      <w:r w:rsidR="00561273">
        <w:rPr>
          <w:lang w:val="es-CL"/>
        </w:rPr>
        <w:t>itivos alternativos al hospital</w:t>
      </w:r>
      <w:r w:rsidR="00647BD4" w:rsidRPr="002340D7">
        <w:rPr>
          <w:lang w:val="es-CL"/>
        </w:rPr>
        <w:t xml:space="preserve"> y que carecen de apo</w:t>
      </w:r>
      <w:r w:rsidR="00632CA7" w:rsidRPr="002340D7">
        <w:rPr>
          <w:lang w:val="es-CL"/>
        </w:rPr>
        <w:t>yo de sus familias para egresar</w:t>
      </w:r>
      <w:r w:rsidRPr="002340D7">
        <w:rPr>
          <w:lang w:val="es-CL"/>
        </w:rPr>
        <w:t>. Se trata de personas que han vivido por décadas institucionalizadas y que poseen altos niveles de dependencia y discapacidad</w:t>
      </w:r>
      <w:r w:rsidR="007A4D8F" w:rsidRPr="002340D7">
        <w:rPr>
          <w:lang w:val="es-CL"/>
        </w:rPr>
        <w:t xml:space="preserve"> (</w:t>
      </w:r>
      <w:r w:rsidRPr="002340D7">
        <w:rPr>
          <w:lang w:val="es-CL"/>
        </w:rPr>
        <w:t xml:space="preserve">adultos mayores o con </w:t>
      </w:r>
      <w:r w:rsidR="007A4D8F" w:rsidRPr="002340D7">
        <w:rPr>
          <w:lang w:val="es-CL"/>
        </w:rPr>
        <w:t>condiciones de salud</w:t>
      </w:r>
      <w:r w:rsidRPr="002340D7">
        <w:rPr>
          <w:lang w:val="es-CL"/>
        </w:rPr>
        <w:t xml:space="preserve"> y/o </w:t>
      </w:r>
      <w:r w:rsidR="007A4D8F" w:rsidRPr="002340D7">
        <w:rPr>
          <w:lang w:val="es-CL"/>
        </w:rPr>
        <w:t xml:space="preserve">discapacidad </w:t>
      </w:r>
      <w:r w:rsidRPr="002340D7">
        <w:rPr>
          <w:lang w:val="es-CL"/>
        </w:rPr>
        <w:t>intelectual grave</w:t>
      </w:r>
      <w:r w:rsidR="007A4D8F" w:rsidRPr="002340D7">
        <w:rPr>
          <w:lang w:val="es-CL"/>
        </w:rPr>
        <w:t>)</w:t>
      </w:r>
      <w:r w:rsidRPr="002340D7">
        <w:rPr>
          <w:lang w:val="es-CL"/>
        </w:rPr>
        <w:t xml:space="preserve">. </w:t>
      </w:r>
    </w:p>
    <w:p w:rsidR="008B2325" w:rsidRDefault="008B2325" w:rsidP="00647BD4">
      <w:pPr>
        <w:spacing w:line="360" w:lineRule="auto"/>
        <w:jc w:val="both"/>
        <w:rPr>
          <w:lang w:val="es-CL"/>
        </w:rPr>
      </w:pPr>
    </w:p>
    <w:p w:rsidR="00B02F01" w:rsidRPr="002340D7" w:rsidRDefault="00987D88" w:rsidP="00647BD4">
      <w:pPr>
        <w:spacing w:line="360" w:lineRule="auto"/>
        <w:jc w:val="both"/>
        <w:rPr>
          <w:lang w:val="es-CL"/>
        </w:rPr>
      </w:pPr>
      <w:r>
        <w:rPr>
          <w:lang w:val="es-CL"/>
        </w:rPr>
        <w:t>Por su parte, SENADIS</w:t>
      </w:r>
      <w:r w:rsidR="003E3FDE" w:rsidRPr="002340D7">
        <w:rPr>
          <w:lang w:val="es-CL"/>
        </w:rPr>
        <w:t xml:space="preserve"> está trabajando en </w:t>
      </w:r>
      <w:r w:rsidR="00632CA7" w:rsidRPr="002340D7">
        <w:rPr>
          <w:lang w:val="es-CL"/>
        </w:rPr>
        <w:t xml:space="preserve">la implementación del Programa Tránsito </w:t>
      </w:r>
      <w:r>
        <w:rPr>
          <w:lang w:val="es-CL"/>
        </w:rPr>
        <w:t xml:space="preserve">a la Vida Independiente, </w:t>
      </w:r>
      <w:r w:rsidR="003E3FDE" w:rsidRPr="002340D7">
        <w:rPr>
          <w:lang w:val="es-CL"/>
        </w:rPr>
        <w:t>según</w:t>
      </w:r>
      <w:r w:rsidR="00632CA7" w:rsidRPr="002340D7">
        <w:rPr>
          <w:lang w:val="es-CL"/>
        </w:rPr>
        <w:t xml:space="preserve"> </w:t>
      </w:r>
      <w:r w:rsidR="008B2325">
        <w:rPr>
          <w:lang w:val="es-CL"/>
        </w:rPr>
        <w:t>se detalla en la respuesta N°22, que</w:t>
      </w:r>
      <w:r>
        <w:rPr>
          <w:lang w:val="es-CL"/>
        </w:rPr>
        <w:t xml:space="preserve"> también</w:t>
      </w:r>
      <w:r w:rsidR="008B2325">
        <w:rPr>
          <w:lang w:val="es-CL"/>
        </w:rPr>
        <w:t xml:space="preserve"> </w:t>
      </w:r>
      <w:r>
        <w:rPr>
          <w:lang w:val="es-CL"/>
        </w:rPr>
        <w:t>debiera repercutir en este sentido.</w:t>
      </w:r>
    </w:p>
    <w:p w:rsidR="00B02F01" w:rsidRPr="002340D7" w:rsidRDefault="00B02F01" w:rsidP="00647BD4">
      <w:pPr>
        <w:spacing w:line="360" w:lineRule="auto"/>
        <w:jc w:val="both"/>
        <w:rPr>
          <w:lang w:val="es-CL"/>
        </w:rPr>
      </w:pPr>
    </w:p>
    <w:p w:rsidR="00647BD4" w:rsidRPr="002340D7" w:rsidRDefault="00253DC7" w:rsidP="00924A6A">
      <w:pPr>
        <w:spacing w:line="360" w:lineRule="auto"/>
        <w:jc w:val="both"/>
        <w:rPr>
          <w:b/>
          <w:lang w:val="es-CL"/>
        </w:rPr>
      </w:pPr>
      <w:r w:rsidRPr="002340D7">
        <w:rPr>
          <w:b/>
          <w:lang w:val="es-CL"/>
        </w:rPr>
        <w:t>Respuesta N°19</w:t>
      </w:r>
    </w:p>
    <w:p w:rsidR="00924A6A" w:rsidRPr="002340D7" w:rsidRDefault="00924A6A" w:rsidP="00924A6A">
      <w:pPr>
        <w:spacing w:line="360" w:lineRule="auto"/>
        <w:jc w:val="both"/>
        <w:rPr>
          <w:b/>
          <w:lang w:val="es-CL"/>
        </w:rPr>
      </w:pPr>
    </w:p>
    <w:p w:rsidR="00647BD4" w:rsidRPr="002340D7" w:rsidRDefault="00253DC7" w:rsidP="007A3E29">
      <w:pPr>
        <w:pStyle w:val="Estilo2"/>
        <w:numPr>
          <w:ilvl w:val="0"/>
          <w:numId w:val="0"/>
        </w:numPr>
        <w:rPr>
          <w:rFonts w:hAnsi="Times New Roman" w:cs="Times New Roman"/>
        </w:rPr>
      </w:pPr>
      <w:r w:rsidRPr="002340D7">
        <w:rPr>
          <w:rFonts w:hAnsi="Times New Roman" w:cs="Times New Roman"/>
        </w:rPr>
        <w:t>La Ley N°</w:t>
      </w:r>
      <w:r w:rsidR="00647BD4" w:rsidRPr="002340D7">
        <w:rPr>
          <w:rFonts w:hAnsi="Times New Roman" w:cs="Times New Roman"/>
        </w:rPr>
        <w:t>20.066</w:t>
      </w:r>
      <w:r w:rsidR="00647BD4" w:rsidRPr="002340D7">
        <w:rPr>
          <w:rStyle w:val="Refdenotaalpie"/>
          <w:rFonts w:hAnsi="Times New Roman" w:cs="Times New Roman"/>
        </w:rPr>
        <w:footnoteReference w:id="46"/>
      </w:r>
      <w:r w:rsidR="00BA5942" w:rsidRPr="002340D7">
        <w:rPr>
          <w:rFonts w:hAnsi="Times New Roman" w:cs="Times New Roman"/>
        </w:rPr>
        <w:t xml:space="preserve"> </w:t>
      </w:r>
      <w:r w:rsidR="001553DB" w:rsidRPr="002340D7">
        <w:rPr>
          <w:rFonts w:hAnsi="Times New Roman" w:cs="Times New Roman"/>
        </w:rPr>
        <w:t>(</w:t>
      </w:r>
      <w:r w:rsidR="004958CA" w:rsidRPr="002340D7">
        <w:rPr>
          <w:rFonts w:hAnsi="Times New Roman" w:cs="Times New Roman"/>
        </w:rPr>
        <w:t>2005</w:t>
      </w:r>
      <w:r w:rsidR="001553DB" w:rsidRPr="002340D7">
        <w:rPr>
          <w:rFonts w:hAnsi="Times New Roman" w:cs="Times New Roman"/>
        </w:rPr>
        <w:t>)</w:t>
      </w:r>
      <w:r w:rsidR="00561273">
        <w:rPr>
          <w:rFonts w:hAnsi="Times New Roman" w:cs="Times New Roman"/>
        </w:rPr>
        <w:t>,</w:t>
      </w:r>
      <w:r w:rsidR="007634BF" w:rsidRPr="002340D7">
        <w:rPr>
          <w:rFonts w:hAnsi="Times New Roman" w:cs="Times New Roman"/>
        </w:rPr>
        <w:t xml:space="preserve"> que</w:t>
      </w:r>
      <w:r w:rsidR="00BA5942" w:rsidRPr="002340D7">
        <w:rPr>
          <w:rFonts w:hAnsi="Times New Roman" w:cs="Times New Roman"/>
        </w:rPr>
        <w:t xml:space="preserve"> </w:t>
      </w:r>
      <w:r w:rsidR="00647BD4" w:rsidRPr="002340D7">
        <w:rPr>
          <w:rFonts w:hAnsi="Times New Roman" w:cs="Times New Roman"/>
        </w:rPr>
        <w:t>tiene por objeto prevenir, sancionar y errad</w:t>
      </w:r>
      <w:r w:rsidR="00C24303" w:rsidRPr="002340D7">
        <w:rPr>
          <w:rFonts w:hAnsi="Times New Roman" w:cs="Times New Roman"/>
        </w:rPr>
        <w:t xml:space="preserve">icar la violencia intrafamiliar </w:t>
      </w:r>
      <w:r w:rsidR="00647BD4" w:rsidRPr="002340D7">
        <w:rPr>
          <w:rFonts w:hAnsi="Times New Roman" w:cs="Times New Roman"/>
        </w:rPr>
        <w:t>(VIF)</w:t>
      </w:r>
      <w:r w:rsidR="006E3875" w:rsidRPr="002340D7">
        <w:rPr>
          <w:rFonts w:hAnsi="Times New Roman" w:cs="Times New Roman"/>
        </w:rPr>
        <w:t>,</w:t>
      </w:r>
      <w:r w:rsidR="00647BD4" w:rsidRPr="002340D7">
        <w:rPr>
          <w:rFonts w:hAnsi="Times New Roman" w:cs="Times New Roman"/>
        </w:rPr>
        <w:t xml:space="preserve"> reconoce expresamente la situación de las PesD</w:t>
      </w:r>
      <w:r w:rsidR="006E3875" w:rsidRPr="002340D7">
        <w:rPr>
          <w:rFonts w:hAnsi="Times New Roman" w:cs="Times New Roman"/>
        </w:rPr>
        <w:t>, NNA</w:t>
      </w:r>
      <w:r w:rsidR="00647BD4" w:rsidRPr="002340D7">
        <w:rPr>
          <w:rFonts w:hAnsi="Times New Roman" w:cs="Times New Roman"/>
        </w:rPr>
        <w:t xml:space="preserve"> y adultos mayores</w:t>
      </w:r>
      <w:r w:rsidR="006E3875" w:rsidRPr="002340D7">
        <w:rPr>
          <w:rFonts w:hAnsi="Times New Roman" w:cs="Times New Roman"/>
        </w:rPr>
        <w:t xml:space="preserve"> como colectivos vulnerables (</w:t>
      </w:r>
      <w:r w:rsidR="00647BD4" w:rsidRPr="002340D7">
        <w:rPr>
          <w:rFonts w:hAnsi="Times New Roman" w:cs="Times New Roman"/>
        </w:rPr>
        <w:t xml:space="preserve">artículo </w:t>
      </w:r>
      <w:r w:rsidR="006E3875" w:rsidRPr="002340D7">
        <w:rPr>
          <w:rFonts w:hAnsi="Times New Roman" w:cs="Times New Roman"/>
        </w:rPr>
        <w:t>5°)</w:t>
      </w:r>
      <w:r w:rsidR="007A3E29" w:rsidRPr="002340D7">
        <w:rPr>
          <w:rFonts w:hAnsi="Times New Roman" w:cs="Times New Roman"/>
        </w:rPr>
        <w:t xml:space="preserve"> y establece que, </w:t>
      </w:r>
      <w:r w:rsidR="00B33DD4" w:rsidRPr="002340D7">
        <w:rPr>
          <w:rFonts w:hAnsi="Times New Roman" w:cs="Times New Roman"/>
        </w:rPr>
        <w:t xml:space="preserve">al </w:t>
      </w:r>
      <w:r w:rsidR="00632CA7" w:rsidRPr="002340D7">
        <w:rPr>
          <w:rFonts w:hAnsi="Times New Roman" w:cs="Times New Roman"/>
        </w:rPr>
        <w:t>evaluar el</w:t>
      </w:r>
      <w:r w:rsidR="00647BD4" w:rsidRPr="002340D7">
        <w:rPr>
          <w:rFonts w:hAnsi="Times New Roman" w:cs="Times New Roman"/>
        </w:rPr>
        <w:t xml:space="preserve"> riesgo de sufrir un maltrato constitutivo de</w:t>
      </w:r>
      <w:r w:rsidR="004958CA" w:rsidRPr="002340D7">
        <w:rPr>
          <w:rFonts w:hAnsi="Times New Roman" w:cs="Times New Roman"/>
        </w:rPr>
        <w:t xml:space="preserve"> VIF</w:t>
      </w:r>
      <w:r w:rsidR="00B33DD4" w:rsidRPr="002340D7">
        <w:rPr>
          <w:rFonts w:hAnsi="Times New Roman" w:cs="Times New Roman"/>
        </w:rPr>
        <w:t>,</w:t>
      </w:r>
      <w:r w:rsidR="006E3875" w:rsidRPr="002340D7">
        <w:rPr>
          <w:rFonts w:hAnsi="Times New Roman" w:cs="Times New Roman"/>
        </w:rPr>
        <w:t xml:space="preserve"> </w:t>
      </w:r>
      <w:r w:rsidR="00632CA7" w:rsidRPr="002340D7">
        <w:rPr>
          <w:rFonts w:hAnsi="Times New Roman" w:cs="Times New Roman"/>
        </w:rPr>
        <w:t>el tribunal debe</w:t>
      </w:r>
      <w:r w:rsidR="00647BD4" w:rsidRPr="002340D7">
        <w:rPr>
          <w:rFonts w:hAnsi="Times New Roman" w:cs="Times New Roman"/>
        </w:rPr>
        <w:t xml:space="preserve"> </w:t>
      </w:r>
      <w:r w:rsidR="007634BF" w:rsidRPr="002340D7">
        <w:rPr>
          <w:rFonts w:hAnsi="Times New Roman" w:cs="Times New Roman"/>
        </w:rPr>
        <w:t>considera</w:t>
      </w:r>
      <w:r w:rsidR="00632CA7" w:rsidRPr="002340D7">
        <w:rPr>
          <w:rFonts w:hAnsi="Times New Roman" w:cs="Times New Roman"/>
        </w:rPr>
        <w:t>r</w:t>
      </w:r>
      <w:r w:rsidR="006E3875" w:rsidRPr="002340D7">
        <w:rPr>
          <w:rFonts w:hAnsi="Times New Roman" w:cs="Times New Roman"/>
        </w:rPr>
        <w:t xml:space="preserve"> </w:t>
      </w:r>
      <w:r w:rsidR="00632CA7" w:rsidRPr="002340D7">
        <w:rPr>
          <w:rFonts w:hAnsi="Times New Roman" w:cs="Times New Roman"/>
        </w:rPr>
        <w:t xml:space="preserve">especialmente </w:t>
      </w:r>
      <w:r w:rsidR="006E3875" w:rsidRPr="002340D7">
        <w:rPr>
          <w:rFonts w:hAnsi="Times New Roman" w:cs="Times New Roman"/>
        </w:rPr>
        <w:t>aquellos</w:t>
      </w:r>
      <w:r w:rsidR="00647BD4" w:rsidRPr="002340D7">
        <w:rPr>
          <w:rFonts w:hAnsi="Times New Roman" w:cs="Times New Roman"/>
        </w:rPr>
        <w:t xml:space="preserve"> casos en que </w:t>
      </w:r>
      <w:r w:rsidR="006E3875" w:rsidRPr="002340D7">
        <w:rPr>
          <w:rFonts w:hAnsi="Times New Roman" w:cs="Times New Roman"/>
        </w:rPr>
        <w:t>las víctimas s</w:t>
      </w:r>
      <w:r w:rsidR="006C1063" w:rsidRPr="002340D7">
        <w:rPr>
          <w:rFonts w:hAnsi="Times New Roman" w:cs="Times New Roman"/>
        </w:rPr>
        <w:t>ea</w:t>
      </w:r>
      <w:r w:rsidR="007634BF" w:rsidRPr="002340D7">
        <w:rPr>
          <w:rFonts w:hAnsi="Times New Roman" w:cs="Times New Roman"/>
        </w:rPr>
        <w:t>n PeSD (artículo 7°).</w:t>
      </w:r>
      <w:r w:rsidR="007A3E29" w:rsidRPr="002340D7">
        <w:rPr>
          <w:rFonts w:hAnsi="Times New Roman" w:cs="Times New Roman"/>
        </w:rPr>
        <w:t xml:space="preserve"> </w:t>
      </w:r>
      <w:r w:rsidR="00B33DD4" w:rsidRPr="002340D7">
        <w:rPr>
          <w:lang w:val="es-CL"/>
        </w:rPr>
        <w:t>Adicionalmente, e</w:t>
      </w:r>
      <w:r w:rsidR="00647BD4" w:rsidRPr="002340D7">
        <w:rPr>
          <w:lang w:val="es-CL"/>
        </w:rPr>
        <w:t>l Plan Nacional de Acci</w:t>
      </w:r>
      <w:r w:rsidR="00647BD4" w:rsidRPr="002340D7">
        <w:rPr>
          <w:lang w:val="es-CL"/>
        </w:rPr>
        <w:t>ó</w:t>
      </w:r>
      <w:r w:rsidR="00647BD4" w:rsidRPr="002340D7">
        <w:rPr>
          <w:lang w:val="es-CL"/>
        </w:rPr>
        <w:t>n en Violencia contra la Mujer</w:t>
      </w:r>
      <w:r w:rsidR="004958CA" w:rsidRPr="002340D7">
        <w:rPr>
          <w:lang w:val="es-CL"/>
        </w:rPr>
        <w:t xml:space="preserve"> 2014-2018</w:t>
      </w:r>
      <w:r w:rsidR="00647BD4" w:rsidRPr="002340D7">
        <w:rPr>
          <w:lang w:val="es-CL"/>
        </w:rPr>
        <w:t xml:space="preserve"> </w:t>
      </w:r>
      <w:r w:rsidR="00386816" w:rsidRPr="002340D7">
        <w:rPr>
          <w:lang w:val="es-CL"/>
        </w:rPr>
        <w:t>incorpora</w:t>
      </w:r>
      <w:r w:rsidR="00BA5942" w:rsidRPr="002340D7">
        <w:rPr>
          <w:lang w:val="es-CL"/>
        </w:rPr>
        <w:t xml:space="preserve"> </w:t>
      </w:r>
      <w:r w:rsidR="00647BD4" w:rsidRPr="002340D7">
        <w:rPr>
          <w:lang w:val="es-CL"/>
        </w:rPr>
        <w:t xml:space="preserve">la </w:t>
      </w:r>
      <w:r w:rsidR="00386816" w:rsidRPr="002340D7">
        <w:rPr>
          <w:lang w:val="es-CL"/>
        </w:rPr>
        <w:t xml:space="preserve">variable </w:t>
      </w:r>
      <w:r w:rsidR="00647BD4" w:rsidRPr="002340D7">
        <w:rPr>
          <w:lang w:val="es-CL"/>
        </w:rPr>
        <w:t>discapacidad como</w:t>
      </w:r>
      <w:r w:rsidR="00BA5942" w:rsidRPr="002340D7">
        <w:rPr>
          <w:lang w:val="es-CL"/>
        </w:rPr>
        <w:t xml:space="preserve"> factor de vulnerabilidad</w:t>
      </w:r>
      <w:r w:rsidR="00B67B5E">
        <w:rPr>
          <w:lang w:val="es-CL"/>
        </w:rPr>
        <w:t>.</w:t>
      </w:r>
    </w:p>
    <w:p w:rsidR="00B33DD4" w:rsidRPr="002340D7" w:rsidRDefault="00B33DD4" w:rsidP="007E7EF3">
      <w:pPr>
        <w:pStyle w:val="Estilo2"/>
        <w:numPr>
          <w:ilvl w:val="0"/>
          <w:numId w:val="0"/>
        </w:numPr>
        <w:rPr>
          <w:rFonts w:hAnsi="Times New Roman" w:cs="Times New Roman"/>
          <w:color w:val="auto"/>
          <w:lang w:val="es-CL" w:eastAsia="en-US"/>
        </w:rPr>
      </w:pPr>
    </w:p>
    <w:p w:rsidR="00386816" w:rsidRPr="002340D7" w:rsidRDefault="007A3E29" w:rsidP="007E7EF3">
      <w:pPr>
        <w:pStyle w:val="Estilo2"/>
        <w:numPr>
          <w:ilvl w:val="0"/>
          <w:numId w:val="0"/>
        </w:numPr>
        <w:rPr>
          <w:rFonts w:hAnsi="Times New Roman" w:cs="Times New Roman"/>
        </w:rPr>
      </w:pPr>
      <w:r w:rsidRPr="002340D7">
        <w:rPr>
          <w:rFonts w:hAnsi="Times New Roman" w:cs="Times New Roman"/>
          <w:color w:val="auto"/>
          <w:lang w:val="es-CL" w:eastAsia="en-US"/>
        </w:rPr>
        <w:lastRenderedPageBreak/>
        <w:t>L</w:t>
      </w:r>
      <w:r w:rsidR="00B33DD4" w:rsidRPr="002340D7">
        <w:rPr>
          <w:rFonts w:hAnsi="Times New Roman" w:cs="Times New Roman"/>
          <w:color w:val="auto"/>
          <w:lang w:val="es-CL" w:eastAsia="en-US"/>
        </w:rPr>
        <w:t>a</w:t>
      </w:r>
      <w:r w:rsidR="00FF4071" w:rsidRPr="002340D7">
        <w:rPr>
          <w:rFonts w:hAnsi="Times New Roman" w:cs="Times New Roman"/>
        </w:rPr>
        <w:t xml:space="preserve"> </w:t>
      </w:r>
      <w:r w:rsidR="00647BD4" w:rsidRPr="002340D7">
        <w:rPr>
          <w:rFonts w:hAnsi="Times New Roman" w:cs="Times New Roman"/>
        </w:rPr>
        <w:t>nueva Política Na</w:t>
      </w:r>
      <w:r w:rsidR="00BA5942" w:rsidRPr="002340D7">
        <w:rPr>
          <w:rFonts w:hAnsi="Times New Roman" w:cs="Times New Roman"/>
        </w:rPr>
        <w:t>cional de Niñez y Adolescencia</w:t>
      </w:r>
      <w:r w:rsidR="00647BD4" w:rsidRPr="002340D7">
        <w:rPr>
          <w:rFonts w:hAnsi="Times New Roman" w:cs="Times New Roman"/>
        </w:rPr>
        <w:t xml:space="preserve"> contempla el establecimiento de un Sistema de Protección Integral de Derechos</w:t>
      </w:r>
      <w:r w:rsidR="00B33DD4" w:rsidRPr="002340D7">
        <w:rPr>
          <w:rFonts w:hAnsi="Times New Roman" w:cs="Times New Roman"/>
        </w:rPr>
        <w:t>, que considera la pr</w:t>
      </w:r>
      <w:r w:rsidR="00B67B5E">
        <w:rPr>
          <w:rFonts w:hAnsi="Times New Roman" w:cs="Times New Roman"/>
        </w:rPr>
        <w:t>otección reforzada de NNA esD</w:t>
      </w:r>
      <w:r w:rsidR="00561273">
        <w:rPr>
          <w:rFonts w:hAnsi="Times New Roman" w:cs="Times New Roman"/>
        </w:rPr>
        <w:t>,</w:t>
      </w:r>
      <w:r w:rsidR="00B67B5E">
        <w:rPr>
          <w:rFonts w:hAnsi="Times New Roman" w:cs="Times New Roman"/>
        </w:rPr>
        <w:t xml:space="preserve"> y e</w:t>
      </w:r>
      <w:r w:rsidR="00B33DD4" w:rsidRPr="002340D7">
        <w:rPr>
          <w:rFonts w:hAnsi="Times New Roman" w:cs="Times New Roman"/>
        </w:rPr>
        <w:t xml:space="preserve">n el </w:t>
      </w:r>
      <w:r w:rsidR="00647BD4" w:rsidRPr="002340D7">
        <w:rPr>
          <w:rFonts w:hAnsi="Times New Roman" w:cs="Times New Roman"/>
        </w:rPr>
        <w:t>“Sub-Sistema de Protección Especializada”</w:t>
      </w:r>
      <w:r w:rsidR="00B33DD4" w:rsidRPr="002340D7">
        <w:rPr>
          <w:rFonts w:hAnsi="Times New Roman"/>
        </w:rPr>
        <w:t xml:space="preserve"> incorpora </w:t>
      </w:r>
      <w:r w:rsidR="00647BD4" w:rsidRPr="002340D7">
        <w:rPr>
          <w:rFonts w:hAnsi="Times New Roman" w:cs="Times New Roman"/>
        </w:rPr>
        <w:t xml:space="preserve">acciones </w:t>
      </w:r>
      <w:r w:rsidR="00B33DD4" w:rsidRPr="002340D7">
        <w:rPr>
          <w:rFonts w:hAnsi="Times New Roman" w:cs="Times New Roman"/>
        </w:rPr>
        <w:t xml:space="preserve">especiales </w:t>
      </w:r>
      <w:r w:rsidR="00647BD4" w:rsidRPr="002340D7">
        <w:rPr>
          <w:rFonts w:hAnsi="Times New Roman" w:cs="Times New Roman"/>
        </w:rPr>
        <w:t xml:space="preserve">de reparación y restitución de derechos </w:t>
      </w:r>
      <w:r w:rsidR="00B33DD4" w:rsidRPr="002340D7">
        <w:rPr>
          <w:rFonts w:hAnsi="Times New Roman" w:cs="Times New Roman"/>
        </w:rPr>
        <w:t>para NNA</w:t>
      </w:r>
      <w:r w:rsidR="00FF4071" w:rsidRPr="002340D7">
        <w:rPr>
          <w:rFonts w:hAnsi="Times New Roman" w:cs="Times New Roman"/>
        </w:rPr>
        <w:t xml:space="preserve"> esD</w:t>
      </w:r>
      <w:r w:rsidR="00647BD4" w:rsidRPr="002340D7">
        <w:rPr>
          <w:rFonts w:hAnsi="Times New Roman" w:cs="Times New Roman"/>
        </w:rPr>
        <w:t xml:space="preserve">. </w:t>
      </w:r>
    </w:p>
    <w:p w:rsidR="00632CA7" w:rsidRPr="002340D7" w:rsidRDefault="00632CA7" w:rsidP="007E7EF3">
      <w:pPr>
        <w:pStyle w:val="Estilo2"/>
        <w:numPr>
          <w:ilvl w:val="0"/>
          <w:numId w:val="0"/>
        </w:numPr>
        <w:rPr>
          <w:rFonts w:hAnsi="Times New Roman" w:cs="Times New Roman"/>
        </w:rPr>
      </w:pPr>
    </w:p>
    <w:p w:rsidR="00647BD4" w:rsidRPr="002340D7" w:rsidRDefault="00EE03C0" w:rsidP="007E7EF3">
      <w:pPr>
        <w:pStyle w:val="Estilo2"/>
        <w:numPr>
          <w:ilvl w:val="0"/>
          <w:numId w:val="0"/>
        </w:numPr>
        <w:rPr>
          <w:rFonts w:hAnsi="Times New Roman" w:cs="Times New Roman"/>
        </w:rPr>
      </w:pPr>
      <w:r w:rsidRPr="002340D7">
        <w:rPr>
          <w:rFonts w:hAnsi="Times New Roman" w:cs="Times New Roman"/>
        </w:rPr>
        <w:t xml:space="preserve">Asimismo, </w:t>
      </w:r>
      <w:r w:rsidR="00B33DD4" w:rsidRPr="002340D7">
        <w:rPr>
          <w:rFonts w:hAnsi="Times New Roman" w:cs="Times New Roman"/>
        </w:rPr>
        <w:t>e</w:t>
      </w:r>
      <w:r w:rsidR="00BA5942" w:rsidRPr="002340D7">
        <w:rPr>
          <w:rFonts w:hAnsi="Times New Roman" w:cs="Times New Roman"/>
        </w:rPr>
        <w:t xml:space="preserve">l </w:t>
      </w:r>
      <w:r w:rsidR="00647BD4" w:rsidRPr="002340D7">
        <w:rPr>
          <w:rFonts w:hAnsi="Times New Roman" w:cs="Times New Roman"/>
        </w:rPr>
        <w:t>Proyecto de Ley de Sistema de Garantías de los derechos de la Niñez</w:t>
      </w:r>
      <w:r w:rsidR="003521C4" w:rsidRPr="002340D7">
        <w:rPr>
          <w:rFonts w:hAnsi="Times New Roman" w:cs="Times New Roman"/>
        </w:rPr>
        <w:t xml:space="preserve"> (</w:t>
      </w:r>
      <w:r w:rsidR="00647BD4" w:rsidRPr="002340D7">
        <w:rPr>
          <w:rFonts w:hAnsi="Times New Roman" w:cs="Times New Roman"/>
        </w:rPr>
        <w:t>2015</w:t>
      </w:r>
      <w:r w:rsidR="003521C4" w:rsidRPr="002340D7">
        <w:rPr>
          <w:rFonts w:hAnsi="Times New Roman" w:cs="Times New Roman"/>
        </w:rPr>
        <w:t>)</w:t>
      </w:r>
      <w:r w:rsidR="00987D88">
        <w:rPr>
          <w:rFonts w:hAnsi="Times New Roman" w:cs="Times New Roman"/>
        </w:rPr>
        <w:t xml:space="preserve"> ya detallado</w:t>
      </w:r>
      <w:r w:rsidR="00647BD4" w:rsidRPr="002340D7">
        <w:rPr>
          <w:rFonts w:hAnsi="Times New Roman" w:cs="Times New Roman"/>
        </w:rPr>
        <w:t xml:space="preserve">, </w:t>
      </w:r>
      <w:r w:rsidR="007634BF" w:rsidRPr="002340D7">
        <w:rPr>
          <w:rFonts w:hAnsi="Times New Roman" w:cs="Times New Roman"/>
        </w:rPr>
        <w:t>incorpora</w:t>
      </w:r>
      <w:r w:rsidR="00647BD4" w:rsidRPr="002340D7">
        <w:rPr>
          <w:rFonts w:hAnsi="Times New Roman" w:cs="Times New Roman"/>
        </w:rPr>
        <w:t xml:space="preserve"> disposiciones que </w:t>
      </w:r>
      <w:r w:rsidR="006C1063" w:rsidRPr="002340D7">
        <w:rPr>
          <w:rFonts w:hAnsi="Times New Roman" w:cs="Times New Roman"/>
        </w:rPr>
        <w:t>garantizan</w:t>
      </w:r>
      <w:r w:rsidR="00647BD4" w:rsidRPr="002340D7">
        <w:rPr>
          <w:rFonts w:hAnsi="Times New Roman" w:cs="Times New Roman"/>
        </w:rPr>
        <w:t xml:space="preserve"> el ejercicio de los derechos por parte de </w:t>
      </w:r>
      <w:r w:rsidR="00924A6A" w:rsidRPr="002340D7">
        <w:rPr>
          <w:rFonts w:hAnsi="Times New Roman" w:cs="Times New Roman"/>
        </w:rPr>
        <w:t>NN</w:t>
      </w:r>
      <w:r w:rsidR="005156A3" w:rsidRPr="002340D7">
        <w:rPr>
          <w:rFonts w:hAnsi="Times New Roman" w:cs="Times New Roman"/>
        </w:rPr>
        <w:t>A</w:t>
      </w:r>
      <w:r w:rsidR="00C24303" w:rsidRPr="002340D7">
        <w:rPr>
          <w:rFonts w:hAnsi="Times New Roman" w:cs="Times New Roman"/>
        </w:rPr>
        <w:t xml:space="preserve"> </w:t>
      </w:r>
      <w:r w:rsidR="00FF4071" w:rsidRPr="002340D7">
        <w:rPr>
          <w:rFonts w:hAnsi="Times New Roman" w:cs="Times New Roman"/>
        </w:rPr>
        <w:t>esD</w:t>
      </w:r>
      <w:r w:rsidR="00647BD4" w:rsidRPr="002340D7">
        <w:rPr>
          <w:rFonts w:hAnsi="Times New Roman" w:cs="Times New Roman"/>
        </w:rPr>
        <w:t xml:space="preserve">. </w:t>
      </w:r>
      <w:r w:rsidR="00B33DD4" w:rsidRPr="002340D7">
        <w:rPr>
          <w:rFonts w:hAnsi="Times New Roman" w:cs="Times New Roman"/>
        </w:rPr>
        <w:t>En particular, c</w:t>
      </w:r>
      <w:r w:rsidR="006C1063" w:rsidRPr="002340D7">
        <w:rPr>
          <w:rFonts w:hAnsi="Times New Roman" w:cs="Times New Roman"/>
        </w:rPr>
        <w:t>onsidera</w:t>
      </w:r>
      <w:r w:rsidR="00647BD4" w:rsidRPr="002340D7">
        <w:rPr>
          <w:rFonts w:hAnsi="Times New Roman" w:cs="Times New Roman"/>
        </w:rPr>
        <w:t xml:space="preserve"> la discapacidad como una </w:t>
      </w:r>
      <w:r w:rsidR="00B33DD4" w:rsidRPr="002340D7">
        <w:rPr>
          <w:rFonts w:hAnsi="Times New Roman" w:cs="Times New Roman"/>
        </w:rPr>
        <w:t>categoría sospechosa</w:t>
      </w:r>
      <w:r w:rsidR="00647BD4" w:rsidRPr="002340D7">
        <w:rPr>
          <w:rFonts w:hAnsi="Times New Roman" w:cs="Times New Roman"/>
        </w:rPr>
        <w:t xml:space="preserve"> de discriminación</w:t>
      </w:r>
      <w:r w:rsidR="00B33DD4" w:rsidRPr="002340D7">
        <w:rPr>
          <w:rFonts w:hAnsi="Times New Roman" w:cs="Times New Roman"/>
        </w:rPr>
        <w:t xml:space="preserve"> y </w:t>
      </w:r>
      <w:r w:rsidR="00924A6A" w:rsidRPr="002340D7">
        <w:rPr>
          <w:rFonts w:hAnsi="Times New Roman" w:cs="Times New Roman"/>
        </w:rPr>
        <w:t xml:space="preserve">contempla la obligación de los órganos </w:t>
      </w:r>
      <w:r w:rsidR="003521C4" w:rsidRPr="002340D7">
        <w:rPr>
          <w:rFonts w:hAnsi="Times New Roman" w:cs="Times New Roman"/>
        </w:rPr>
        <w:t>estatales</w:t>
      </w:r>
      <w:r w:rsidR="00ED0042" w:rsidRPr="002340D7">
        <w:rPr>
          <w:rFonts w:hAnsi="Times New Roman" w:cs="Times New Roman"/>
        </w:rPr>
        <w:t xml:space="preserve"> de</w:t>
      </w:r>
      <w:r w:rsidR="00924A6A" w:rsidRPr="002340D7">
        <w:rPr>
          <w:rFonts w:hAnsi="Times New Roman" w:cs="Times New Roman"/>
        </w:rPr>
        <w:t xml:space="preserve"> identificar los grupos de </w:t>
      </w:r>
      <w:r w:rsidR="00C24303" w:rsidRPr="002340D7">
        <w:rPr>
          <w:rFonts w:hAnsi="Times New Roman" w:cs="Times New Roman"/>
        </w:rPr>
        <w:t xml:space="preserve">niños y niñas </w:t>
      </w:r>
      <w:r w:rsidR="00924A6A" w:rsidRPr="002340D7">
        <w:rPr>
          <w:rFonts w:hAnsi="Times New Roman" w:cs="Times New Roman"/>
        </w:rPr>
        <w:t>que requieran de medidas específicas o reforzadas para reduc</w:t>
      </w:r>
      <w:r w:rsidR="00ED0042" w:rsidRPr="002340D7">
        <w:rPr>
          <w:rFonts w:hAnsi="Times New Roman" w:cs="Times New Roman"/>
        </w:rPr>
        <w:t>ir</w:t>
      </w:r>
      <w:r w:rsidR="00924A6A" w:rsidRPr="002340D7">
        <w:rPr>
          <w:rFonts w:hAnsi="Times New Roman" w:cs="Times New Roman"/>
        </w:rPr>
        <w:t xml:space="preserve"> o elimina</w:t>
      </w:r>
      <w:r w:rsidR="00ED0042" w:rsidRPr="002340D7">
        <w:rPr>
          <w:rFonts w:hAnsi="Times New Roman" w:cs="Times New Roman"/>
        </w:rPr>
        <w:t>r</w:t>
      </w:r>
      <w:r w:rsidR="00924A6A" w:rsidRPr="002340D7">
        <w:rPr>
          <w:rFonts w:hAnsi="Times New Roman" w:cs="Times New Roman"/>
        </w:rPr>
        <w:t xml:space="preserve"> </w:t>
      </w:r>
      <w:r w:rsidR="00ED0042" w:rsidRPr="002340D7">
        <w:rPr>
          <w:rFonts w:hAnsi="Times New Roman" w:cs="Times New Roman"/>
        </w:rPr>
        <w:t xml:space="preserve">la </w:t>
      </w:r>
      <w:r w:rsidR="00924A6A" w:rsidRPr="002340D7">
        <w:rPr>
          <w:rFonts w:hAnsi="Times New Roman" w:cs="Times New Roman"/>
        </w:rPr>
        <w:t xml:space="preserve">discriminación y contribuir a la adecuación </w:t>
      </w:r>
      <w:r w:rsidR="003521C4" w:rsidRPr="002340D7">
        <w:rPr>
          <w:rFonts w:hAnsi="Times New Roman" w:cs="Times New Roman"/>
        </w:rPr>
        <w:t>de su</w:t>
      </w:r>
      <w:r w:rsidR="00924A6A" w:rsidRPr="002340D7">
        <w:rPr>
          <w:rFonts w:hAnsi="Times New Roman" w:cs="Times New Roman"/>
        </w:rPr>
        <w:t xml:space="preserve"> entorno físico y social.</w:t>
      </w:r>
    </w:p>
    <w:p w:rsidR="00647BD4" w:rsidRPr="002340D7" w:rsidRDefault="00647BD4" w:rsidP="00647BD4">
      <w:pPr>
        <w:spacing w:line="360" w:lineRule="auto"/>
        <w:jc w:val="both"/>
        <w:rPr>
          <w:lang w:val="es-ES_tradnl"/>
        </w:rPr>
      </w:pPr>
    </w:p>
    <w:p w:rsidR="004F5E1B" w:rsidRPr="002340D7" w:rsidRDefault="004F5E1B" w:rsidP="00647BD4">
      <w:pPr>
        <w:spacing w:line="360" w:lineRule="auto"/>
        <w:jc w:val="both"/>
        <w:rPr>
          <w:b/>
          <w:lang w:val="es-CL"/>
        </w:rPr>
      </w:pPr>
    </w:p>
    <w:p w:rsidR="00924A6A" w:rsidRPr="002340D7" w:rsidRDefault="00924A6A" w:rsidP="00647BD4">
      <w:pPr>
        <w:spacing w:line="360" w:lineRule="auto"/>
        <w:jc w:val="both"/>
        <w:rPr>
          <w:b/>
          <w:lang w:val="es-CL"/>
        </w:rPr>
      </w:pPr>
      <w:r w:rsidRPr="002340D7">
        <w:rPr>
          <w:b/>
          <w:lang w:val="es-CL"/>
        </w:rPr>
        <w:t xml:space="preserve">Respuesta </w:t>
      </w:r>
      <w:r w:rsidR="008105E3" w:rsidRPr="002340D7">
        <w:rPr>
          <w:b/>
          <w:lang w:val="es-CL"/>
        </w:rPr>
        <w:t>N°</w:t>
      </w:r>
      <w:r w:rsidRPr="002340D7">
        <w:rPr>
          <w:b/>
          <w:lang w:val="es-CL"/>
        </w:rPr>
        <w:t xml:space="preserve">20 </w:t>
      </w:r>
    </w:p>
    <w:p w:rsidR="00924A6A" w:rsidRPr="002340D7" w:rsidRDefault="00924A6A" w:rsidP="00924A6A">
      <w:pPr>
        <w:spacing w:line="360" w:lineRule="auto"/>
        <w:jc w:val="both"/>
        <w:rPr>
          <w:lang w:val="es-CL"/>
        </w:rPr>
      </w:pPr>
    </w:p>
    <w:p w:rsidR="001C5BD5" w:rsidRPr="002340D7" w:rsidRDefault="00647BD4" w:rsidP="007E7EF3">
      <w:pPr>
        <w:spacing w:line="360" w:lineRule="auto"/>
        <w:jc w:val="both"/>
        <w:rPr>
          <w:lang w:val="es-CL"/>
        </w:rPr>
      </w:pPr>
      <w:r w:rsidRPr="002340D7">
        <w:rPr>
          <w:lang w:val="es-CL"/>
        </w:rPr>
        <w:t xml:space="preserve">SERNAM ha comenzado a incluir </w:t>
      </w:r>
      <w:r w:rsidR="00561273" w:rsidRPr="002340D7">
        <w:rPr>
          <w:lang w:val="es-CL"/>
        </w:rPr>
        <w:t xml:space="preserve">el principio de accesibilidad universal </w:t>
      </w:r>
      <w:r w:rsidRPr="002340D7">
        <w:rPr>
          <w:lang w:val="es-CL"/>
        </w:rPr>
        <w:t>en la habilitación de los inmuebles</w:t>
      </w:r>
      <w:r w:rsidR="00561273">
        <w:rPr>
          <w:lang w:val="es-CL"/>
        </w:rPr>
        <w:t xml:space="preserve"> destinados a Casas de Acogida y centros de atención y reparación</w:t>
      </w:r>
      <w:r w:rsidR="003521C4" w:rsidRPr="002340D7">
        <w:rPr>
          <w:lang w:val="es-CL"/>
        </w:rPr>
        <w:t xml:space="preserve">. Actualmente existen </w:t>
      </w:r>
      <w:r w:rsidR="00924A6A" w:rsidRPr="002340D7">
        <w:rPr>
          <w:lang w:val="es-CL"/>
        </w:rPr>
        <w:t>6 Casas de Acogida y 2 Centros de la Mujer</w:t>
      </w:r>
      <w:r w:rsidR="003521C4" w:rsidRPr="002340D7">
        <w:rPr>
          <w:lang w:val="es-CL"/>
        </w:rPr>
        <w:t>,</w:t>
      </w:r>
      <w:r w:rsidR="00924A6A" w:rsidRPr="002340D7">
        <w:rPr>
          <w:lang w:val="es-CL"/>
        </w:rPr>
        <w:t xml:space="preserve"> inauguradas </w:t>
      </w:r>
      <w:r w:rsidR="00D466F6" w:rsidRPr="002340D7">
        <w:rPr>
          <w:lang w:val="es-CL"/>
        </w:rPr>
        <w:t>en</w:t>
      </w:r>
      <w:r w:rsidR="00924A6A" w:rsidRPr="002340D7">
        <w:rPr>
          <w:lang w:val="es-CL"/>
        </w:rPr>
        <w:t xml:space="preserve"> 2014 y 2015</w:t>
      </w:r>
      <w:r w:rsidR="005C3D53" w:rsidRPr="002340D7">
        <w:rPr>
          <w:lang w:val="es-CL"/>
        </w:rPr>
        <w:t xml:space="preserve"> con este criterio</w:t>
      </w:r>
      <w:r w:rsidRPr="002340D7">
        <w:rPr>
          <w:lang w:val="es-CL"/>
        </w:rPr>
        <w:t>.</w:t>
      </w:r>
      <w:r w:rsidR="001C5BD5" w:rsidRPr="002340D7">
        <w:rPr>
          <w:lang w:val="es-CL"/>
        </w:rPr>
        <w:t xml:space="preserve"> </w:t>
      </w:r>
    </w:p>
    <w:p w:rsidR="00632CA7" w:rsidRPr="002340D7" w:rsidRDefault="00632CA7" w:rsidP="007E7EF3">
      <w:pPr>
        <w:spacing w:line="360" w:lineRule="auto"/>
        <w:jc w:val="both"/>
        <w:rPr>
          <w:lang w:val="es-CL"/>
        </w:rPr>
      </w:pPr>
    </w:p>
    <w:p w:rsidR="00872B90" w:rsidRPr="002340D7" w:rsidRDefault="004032DA" w:rsidP="00872B90">
      <w:pPr>
        <w:spacing w:line="360" w:lineRule="auto"/>
        <w:jc w:val="both"/>
        <w:rPr>
          <w:lang w:val="es-CL"/>
        </w:rPr>
      </w:pPr>
      <w:r w:rsidRPr="002340D7">
        <w:rPr>
          <w:lang w:val="es-CL"/>
        </w:rPr>
        <w:t xml:space="preserve">Además, </w:t>
      </w:r>
      <w:r w:rsidR="00B33DD4" w:rsidRPr="002340D7">
        <w:rPr>
          <w:lang w:val="es-CL"/>
        </w:rPr>
        <w:t>en 2016 se proyectan incorporar indicadores que contemplen la variable mujeres esD, en el marco d</w:t>
      </w:r>
      <w:r w:rsidR="00D466F6" w:rsidRPr="002340D7">
        <w:rPr>
          <w:lang w:val="es-CL"/>
        </w:rPr>
        <w:t>el</w:t>
      </w:r>
      <w:r w:rsidRPr="002340D7">
        <w:rPr>
          <w:lang w:val="es-CL"/>
        </w:rPr>
        <w:t xml:space="preserve"> Plan Nacional de Acción en VCM</w:t>
      </w:r>
      <w:r w:rsidR="00872B90" w:rsidRPr="002340D7">
        <w:rPr>
          <w:lang w:val="es-CL"/>
        </w:rPr>
        <w:t xml:space="preserve"> (antes indicado)</w:t>
      </w:r>
      <w:r w:rsidR="00B33DD4" w:rsidRPr="002340D7">
        <w:rPr>
          <w:lang w:val="es-CL"/>
        </w:rPr>
        <w:t xml:space="preserve">. </w:t>
      </w:r>
    </w:p>
    <w:p w:rsidR="00647BD4" w:rsidRPr="002340D7" w:rsidRDefault="00647BD4" w:rsidP="00647BD4">
      <w:pPr>
        <w:spacing w:line="360" w:lineRule="auto"/>
        <w:jc w:val="both"/>
        <w:rPr>
          <w:lang w:val="es-CL"/>
        </w:rPr>
      </w:pPr>
    </w:p>
    <w:p w:rsidR="00647BD4" w:rsidRPr="002340D7" w:rsidRDefault="00924A6A" w:rsidP="00924A6A">
      <w:pPr>
        <w:pStyle w:val="NormalWeb"/>
        <w:spacing w:before="0" w:after="0" w:line="360" w:lineRule="auto"/>
        <w:jc w:val="both"/>
        <w:rPr>
          <w:rFonts w:hAnsi="Times New Roman" w:cs="Times New Roman"/>
        </w:rPr>
      </w:pPr>
      <w:r w:rsidRPr="002340D7">
        <w:rPr>
          <w:rFonts w:hAnsi="Times New Roman" w:cs="Times New Roman"/>
          <w:b/>
          <w:bCs/>
        </w:rPr>
        <w:t xml:space="preserve">Respuesta </w:t>
      </w:r>
      <w:r w:rsidR="008105E3" w:rsidRPr="002340D7">
        <w:rPr>
          <w:rFonts w:hAnsi="Times New Roman" w:cs="Times New Roman"/>
          <w:b/>
          <w:bCs/>
        </w:rPr>
        <w:t>N°</w:t>
      </w:r>
      <w:r w:rsidRPr="002340D7">
        <w:rPr>
          <w:rFonts w:hAnsi="Times New Roman" w:cs="Times New Roman"/>
          <w:b/>
          <w:bCs/>
        </w:rPr>
        <w:t>21</w:t>
      </w:r>
    </w:p>
    <w:p w:rsidR="00905E68" w:rsidRPr="002340D7" w:rsidRDefault="00905E68" w:rsidP="00905E68">
      <w:pPr>
        <w:pStyle w:val="Estilo2"/>
        <w:numPr>
          <w:ilvl w:val="0"/>
          <w:numId w:val="0"/>
        </w:numPr>
        <w:rPr>
          <w:rFonts w:hAnsi="Times New Roman" w:cs="Times New Roman"/>
        </w:rPr>
      </w:pPr>
    </w:p>
    <w:p w:rsidR="00647BD4" w:rsidRPr="002340D7" w:rsidRDefault="00DC595A" w:rsidP="007E7EF3">
      <w:pPr>
        <w:pStyle w:val="Estilo2"/>
        <w:numPr>
          <w:ilvl w:val="0"/>
          <w:numId w:val="0"/>
        </w:numPr>
        <w:rPr>
          <w:rFonts w:hAnsi="Times New Roman" w:cs="Times New Roman"/>
        </w:rPr>
      </w:pPr>
      <w:r w:rsidRPr="002340D7">
        <w:rPr>
          <w:rFonts w:hAnsi="Times New Roman" w:cs="Times New Roman"/>
        </w:rPr>
        <w:t>L</w:t>
      </w:r>
      <w:r w:rsidR="00924A6A" w:rsidRPr="002340D7">
        <w:rPr>
          <w:rFonts w:hAnsi="Times New Roman" w:cs="Times New Roman"/>
        </w:rPr>
        <w:t>a Ley 20.584 dispone</w:t>
      </w:r>
      <w:r w:rsidR="00835F90" w:rsidRPr="002340D7">
        <w:rPr>
          <w:rFonts w:hAnsi="Times New Roman" w:cs="Times New Roman"/>
        </w:rPr>
        <w:t xml:space="preserve"> que toda</w:t>
      </w:r>
      <w:r w:rsidR="00647BD4" w:rsidRPr="002340D7">
        <w:rPr>
          <w:rFonts w:hAnsi="Times New Roman" w:cs="Times New Roman"/>
        </w:rPr>
        <w:t xml:space="preserve"> persona tiene derecho a otorgar o denegar su voluntad para someterse a cualquier procedimiento o tratamiento de salud</w:t>
      </w:r>
      <w:r w:rsidR="007A3E29" w:rsidRPr="002340D7">
        <w:rPr>
          <w:rFonts w:hAnsi="Times New Roman" w:cs="Times New Roman"/>
        </w:rPr>
        <w:t xml:space="preserve"> (artículo 14)</w:t>
      </w:r>
      <w:r w:rsidR="00835F90" w:rsidRPr="002340D7">
        <w:rPr>
          <w:rFonts w:hAnsi="Times New Roman" w:cs="Times New Roman"/>
        </w:rPr>
        <w:t xml:space="preserve">. </w:t>
      </w:r>
      <w:r w:rsidR="007A3E29" w:rsidRPr="002340D7">
        <w:rPr>
          <w:rFonts w:hAnsi="Times New Roman" w:cs="Times New Roman"/>
        </w:rPr>
        <w:t>S</w:t>
      </w:r>
      <w:r w:rsidR="00647BD4" w:rsidRPr="002340D7">
        <w:rPr>
          <w:rFonts w:hAnsi="Times New Roman" w:cs="Times New Roman"/>
        </w:rPr>
        <w:t>i la persona no se encuentra en condiciones de manifestar su voluntad, las indicaciones y aplicación de tratamientos invasivos e irreversibles, tales como esterilización con fines contraceptivos, deberán contar siempre con el informe favorable del comité de ética del establecimiento</w:t>
      </w:r>
      <w:r w:rsidR="005A4A35" w:rsidRPr="002340D7">
        <w:rPr>
          <w:rFonts w:hAnsi="Times New Roman" w:cs="Times New Roman"/>
        </w:rPr>
        <w:t xml:space="preserve"> (artículo 24)</w:t>
      </w:r>
      <w:r w:rsidR="00331382" w:rsidRPr="002340D7">
        <w:rPr>
          <w:rFonts w:hAnsi="Times New Roman" w:cs="Times New Roman"/>
        </w:rPr>
        <w:t>.</w:t>
      </w:r>
    </w:p>
    <w:p w:rsidR="005156A3" w:rsidRPr="002340D7" w:rsidRDefault="005156A3" w:rsidP="007E7EF3">
      <w:pPr>
        <w:pStyle w:val="Estilo2"/>
        <w:numPr>
          <w:ilvl w:val="0"/>
          <w:numId w:val="0"/>
        </w:numPr>
        <w:rPr>
          <w:rFonts w:hAnsi="Times New Roman" w:cs="Times New Roman"/>
        </w:rPr>
      </w:pPr>
    </w:p>
    <w:p w:rsidR="00647BD4" w:rsidRPr="002340D7" w:rsidRDefault="00647BD4" w:rsidP="007E7EF3">
      <w:pPr>
        <w:spacing w:line="360" w:lineRule="auto"/>
        <w:jc w:val="both"/>
        <w:rPr>
          <w:lang w:val="es-CL"/>
        </w:rPr>
      </w:pPr>
      <w:r w:rsidRPr="002340D7">
        <w:rPr>
          <w:lang w:val="es-CL"/>
        </w:rPr>
        <w:t xml:space="preserve">Sin perjuicio de lo anterior, una PesD mental </w:t>
      </w:r>
      <w:r w:rsidR="005E0C13" w:rsidRPr="002340D7">
        <w:rPr>
          <w:lang w:val="es-CL"/>
        </w:rPr>
        <w:t>puede ser</w:t>
      </w:r>
      <w:r w:rsidRPr="002340D7">
        <w:rPr>
          <w:lang w:val="es-CL"/>
        </w:rPr>
        <w:t xml:space="preserve"> tratada contra su voluntad cuando se cumpl</w:t>
      </w:r>
      <w:r w:rsidR="00835F90" w:rsidRPr="002340D7">
        <w:rPr>
          <w:lang w:val="es-CL"/>
        </w:rPr>
        <w:t>a</w:t>
      </w:r>
      <w:r w:rsidRPr="002340D7">
        <w:rPr>
          <w:lang w:val="es-CL"/>
        </w:rPr>
        <w:t xml:space="preserve">n los siguientes requisitos: a) </w:t>
      </w:r>
      <w:r w:rsidR="00105A41" w:rsidRPr="002340D7">
        <w:rPr>
          <w:lang w:val="es-CL"/>
        </w:rPr>
        <w:t>que</w:t>
      </w:r>
      <w:r w:rsidRPr="002340D7">
        <w:rPr>
          <w:lang w:val="es-CL"/>
        </w:rPr>
        <w:t xml:space="preserve"> un médico psiquiatra </w:t>
      </w:r>
      <w:r w:rsidR="00105A41" w:rsidRPr="002340D7">
        <w:rPr>
          <w:lang w:val="es-CL"/>
        </w:rPr>
        <w:t>certifique</w:t>
      </w:r>
      <w:r w:rsidRPr="002340D7">
        <w:rPr>
          <w:lang w:val="es-CL"/>
        </w:rPr>
        <w:t xml:space="preserve"> que padece una enfermedad o trastorno mental grave, suponiendo su estado un riesgo real e inminente de daño a sí mismo o a terceros, y que suspender o no tener tratamiento significa un empeora</w:t>
      </w:r>
      <w:r w:rsidR="00561273">
        <w:rPr>
          <w:lang w:val="es-CL"/>
        </w:rPr>
        <w:t>miento de su condición de salud</w:t>
      </w:r>
      <w:r w:rsidR="00105A41" w:rsidRPr="002340D7">
        <w:rPr>
          <w:lang w:val="es-CL"/>
        </w:rPr>
        <w:t>;</w:t>
      </w:r>
      <w:r w:rsidRPr="002340D7">
        <w:rPr>
          <w:lang w:val="es-CL"/>
        </w:rPr>
        <w:t xml:space="preserve"> b) </w:t>
      </w:r>
      <w:r w:rsidR="00105A41" w:rsidRPr="002340D7">
        <w:rPr>
          <w:lang w:val="es-CL"/>
        </w:rPr>
        <w:t>que e</w:t>
      </w:r>
      <w:r w:rsidRPr="002340D7">
        <w:rPr>
          <w:lang w:val="es-CL"/>
        </w:rPr>
        <w:t xml:space="preserve">l tratamiento responda a un plan prescrito individualmente, atienda las necesidades de salud de la persona, esté indicado por un médico psiquiatra y sea la alternativa terapéutica menos restrictiva de entre las disponibles; c) </w:t>
      </w:r>
      <w:r w:rsidR="00105A41" w:rsidRPr="002340D7">
        <w:rPr>
          <w:lang w:val="es-CL"/>
        </w:rPr>
        <w:t>s</w:t>
      </w:r>
      <w:r w:rsidRPr="002340D7">
        <w:rPr>
          <w:lang w:val="es-CL"/>
        </w:rPr>
        <w:t xml:space="preserve">e tenga en cuenta, siempre que ello sea posible, la opinión de la misma persona; </w:t>
      </w:r>
      <w:r w:rsidR="00561273">
        <w:rPr>
          <w:lang w:val="es-CL"/>
        </w:rPr>
        <w:t xml:space="preserve">d) </w:t>
      </w:r>
      <w:r w:rsidRPr="002340D7">
        <w:rPr>
          <w:lang w:val="es-CL"/>
        </w:rPr>
        <w:t xml:space="preserve">se revise el plan periódicamente y se modifique en caso de ser necesario, y </w:t>
      </w:r>
      <w:r w:rsidR="00561273">
        <w:rPr>
          <w:lang w:val="es-CL"/>
        </w:rPr>
        <w:t>e</w:t>
      </w:r>
      <w:r w:rsidRPr="002340D7">
        <w:rPr>
          <w:lang w:val="es-CL"/>
        </w:rPr>
        <w:t xml:space="preserve">) </w:t>
      </w:r>
      <w:r w:rsidR="00105A41" w:rsidRPr="002340D7">
        <w:rPr>
          <w:lang w:val="es-CL"/>
        </w:rPr>
        <w:t>s</w:t>
      </w:r>
      <w:r w:rsidRPr="002340D7">
        <w:rPr>
          <w:lang w:val="es-CL"/>
        </w:rPr>
        <w:t>e registre en la ficha clínica de la persona</w:t>
      </w:r>
      <w:r w:rsidR="005E0C13" w:rsidRPr="002340D7">
        <w:rPr>
          <w:lang w:val="es-CL"/>
        </w:rPr>
        <w:t xml:space="preserve"> (artículo 27)</w:t>
      </w:r>
      <w:r w:rsidRPr="002340D7">
        <w:rPr>
          <w:lang w:val="es-CL"/>
        </w:rPr>
        <w:t xml:space="preserve">. </w:t>
      </w:r>
    </w:p>
    <w:p w:rsidR="005156A3" w:rsidRPr="002340D7" w:rsidRDefault="005156A3" w:rsidP="00AA5967">
      <w:pPr>
        <w:pStyle w:val="Estilo2"/>
        <w:numPr>
          <w:ilvl w:val="0"/>
          <w:numId w:val="0"/>
        </w:numPr>
        <w:rPr>
          <w:rFonts w:hAnsi="Times New Roman" w:cs="Times New Roman"/>
        </w:rPr>
      </w:pPr>
    </w:p>
    <w:p w:rsidR="00AA5967" w:rsidRPr="002340D7" w:rsidRDefault="00AA5967" w:rsidP="00AA5967">
      <w:pPr>
        <w:pStyle w:val="Estilo2"/>
        <w:numPr>
          <w:ilvl w:val="0"/>
          <w:numId w:val="0"/>
        </w:numPr>
        <w:rPr>
          <w:rFonts w:hAnsi="Times New Roman" w:cs="Times New Roman"/>
        </w:rPr>
      </w:pPr>
      <w:r w:rsidRPr="002340D7">
        <w:rPr>
          <w:rFonts w:hAnsi="Times New Roman" w:cs="Times New Roman"/>
        </w:rPr>
        <w:t>Ante la evidente desarmonía entre lo que dispone la Con</w:t>
      </w:r>
      <w:r w:rsidR="00561273">
        <w:rPr>
          <w:rFonts w:hAnsi="Times New Roman" w:cs="Times New Roman"/>
        </w:rPr>
        <w:t>vención y lo establecido en la L</w:t>
      </w:r>
      <w:r w:rsidRPr="002340D7">
        <w:rPr>
          <w:rFonts w:hAnsi="Times New Roman" w:cs="Times New Roman"/>
        </w:rPr>
        <w:t>ey</w:t>
      </w:r>
      <w:r w:rsidR="00561273">
        <w:rPr>
          <w:rFonts w:hAnsi="Times New Roman" w:cs="Times New Roman"/>
        </w:rPr>
        <w:t xml:space="preserve"> N°</w:t>
      </w:r>
      <w:r w:rsidRPr="002340D7">
        <w:rPr>
          <w:rFonts w:hAnsi="Times New Roman" w:cs="Times New Roman"/>
        </w:rPr>
        <w:t>20.584</w:t>
      </w:r>
      <w:r w:rsidRPr="002340D7">
        <w:rPr>
          <w:rStyle w:val="Refdenotaalpie"/>
          <w:rFonts w:hAnsi="Times New Roman" w:cs="Times New Roman"/>
        </w:rPr>
        <w:footnoteReference w:id="47"/>
      </w:r>
      <w:r w:rsidRPr="002340D7">
        <w:rPr>
          <w:rFonts w:hAnsi="Times New Roman" w:cs="Times New Roman"/>
        </w:rPr>
        <w:t xml:space="preserve">, </w:t>
      </w:r>
      <w:r w:rsidR="00561273">
        <w:rPr>
          <w:rFonts w:hAnsi="Times New Roman" w:cs="Times New Roman"/>
        </w:rPr>
        <w:t xml:space="preserve">el </w:t>
      </w:r>
      <w:r w:rsidRPr="002340D7">
        <w:rPr>
          <w:rFonts w:hAnsi="Times New Roman" w:cs="Times New Roman"/>
        </w:rPr>
        <w:t xml:space="preserve">MINSAL está revisando la Norma de Esterilización Quirúrgica (2005) para reducir </w:t>
      </w:r>
      <w:r w:rsidR="00301CE8" w:rsidRPr="002340D7">
        <w:rPr>
          <w:rFonts w:hAnsi="Times New Roman" w:cs="Times New Roman"/>
        </w:rPr>
        <w:t>a</w:t>
      </w:r>
      <w:r w:rsidRPr="002340D7">
        <w:rPr>
          <w:rFonts w:hAnsi="Times New Roman" w:cs="Times New Roman"/>
        </w:rPr>
        <w:t xml:space="preserve"> casos </w:t>
      </w:r>
      <w:r w:rsidR="00301CE8" w:rsidRPr="002340D7">
        <w:rPr>
          <w:rFonts w:hAnsi="Times New Roman" w:cs="Times New Roman"/>
        </w:rPr>
        <w:t xml:space="preserve">excepcionales la </w:t>
      </w:r>
      <w:r w:rsidRPr="002340D7">
        <w:rPr>
          <w:rFonts w:hAnsi="Times New Roman" w:cs="Times New Roman"/>
        </w:rPr>
        <w:t xml:space="preserve">esterilización </w:t>
      </w:r>
      <w:r w:rsidR="00331382" w:rsidRPr="002340D7">
        <w:rPr>
          <w:rFonts w:hAnsi="Times New Roman" w:cs="Times New Roman"/>
        </w:rPr>
        <w:t xml:space="preserve">quirúrgica </w:t>
      </w:r>
      <w:r w:rsidRPr="002340D7">
        <w:rPr>
          <w:rFonts w:hAnsi="Times New Roman" w:cs="Times New Roman"/>
        </w:rPr>
        <w:t xml:space="preserve">en PcD mental que no pueden consentir, reforzando el rol que le compete a los Comités de Ética y a la Comisión Nacional de Protección de los Derechos de las Personas con Enfermedad Mental en esta materia. </w:t>
      </w:r>
    </w:p>
    <w:p w:rsidR="00647BD4" w:rsidRPr="002340D7" w:rsidRDefault="00647BD4" w:rsidP="00647BD4">
      <w:pPr>
        <w:pStyle w:val="NormalWeb"/>
        <w:spacing w:before="0" w:after="0" w:line="360" w:lineRule="auto"/>
        <w:jc w:val="both"/>
        <w:rPr>
          <w:rFonts w:hAnsi="Times New Roman" w:cs="Times New Roman"/>
          <w:lang w:eastAsia="es-ES_tradnl"/>
        </w:rPr>
      </w:pPr>
    </w:p>
    <w:p w:rsidR="00B80049" w:rsidRPr="002340D7" w:rsidRDefault="00B80049" w:rsidP="00647BD4">
      <w:pPr>
        <w:pStyle w:val="NormalWeb"/>
        <w:spacing w:before="0" w:after="0" w:line="360" w:lineRule="auto"/>
        <w:jc w:val="both"/>
        <w:rPr>
          <w:rFonts w:hAnsi="Times New Roman" w:cs="Times New Roman"/>
          <w:b/>
          <w:bCs/>
        </w:rPr>
      </w:pPr>
      <w:r w:rsidRPr="002340D7">
        <w:rPr>
          <w:rFonts w:hAnsi="Times New Roman" w:cs="Times New Roman"/>
          <w:b/>
          <w:bCs/>
        </w:rPr>
        <w:t>Respuesta N°22</w:t>
      </w:r>
    </w:p>
    <w:p w:rsidR="00647BD4" w:rsidRPr="002340D7" w:rsidRDefault="00647BD4" w:rsidP="00647BD4">
      <w:pPr>
        <w:spacing w:line="360" w:lineRule="auto"/>
        <w:jc w:val="both"/>
        <w:rPr>
          <w:lang w:val="es-CL"/>
        </w:rPr>
      </w:pPr>
    </w:p>
    <w:p w:rsidR="001C5BD5" w:rsidRPr="002340D7" w:rsidRDefault="005156A3" w:rsidP="007E7EF3">
      <w:pPr>
        <w:pStyle w:val="NormalWeb"/>
        <w:spacing w:before="0" w:after="0" w:line="360" w:lineRule="auto"/>
        <w:jc w:val="both"/>
        <w:rPr>
          <w:rFonts w:hAnsi="Times New Roman" w:cs="Times New Roman"/>
        </w:rPr>
      </w:pPr>
      <w:r w:rsidRPr="002340D7">
        <w:rPr>
          <w:rFonts w:hAnsi="Times New Roman" w:cs="Times New Roman"/>
        </w:rPr>
        <w:t xml:space="preserve">El </w:t>
      </w:r>
      <w:r w:rsidR="005E0C13" w:rsidRPr="002340D7">
        <w:rPr>
          <w:rFonts w:hAnsi="Times New Roman" w:cs="Times New Roman"/>
        </w:rPr>
        <w:t>Gobierno está</w:t>
      </w:r>
      <w:r w:rsidR="00105A41" w:rsidRPr="002340D7">
        <w:rPr>
          <w:rFonts w:hAnsi="Times New Roman" w:cs="Times New Roman"/>
        </w:rPr>
        <w:t xml:space="preserve"> elaborando</w:t>
      </w:r>
      <w:r w:rsidR="00647BD4" w:rsidRPr="002340D7">
        <w:rPr>
          <w:rFonts w:hAnsi="Times New Roman" w:cs="Times New Roman"/>
        </w:rPr>
        <w:t xml:space="preserve"> una propuesta intersectorial </w:t>
      </w:r>
      <w:r w:rsidR="00186791" w:rsidRPr="002340D7">
        <w:rPr>
          <w:rFonts w:hAnsi="Times New Roman" w:cs="Times New Roman"/>
        </w:rPr>
        <w:t xml:space="preserve">(MINSAL, SENADIS, MINVU, </w:t>
      </w:r>
      <w:r w:rsidR="00A80316" w:rsidRPr="002340D7">
        <w:rPr>
          <w:rFonts w:hAnsi="Times New Roman" w:cs="Times New Roman"/>
        </w:rPr>
        <w:t>MDS y el Servicio Nacional del Adulto Mayor</w:t>
      </w:r>
      <w:r w:rsidR="00186791" w:rsidRPr="002340D7">
        <w:rPr>
          <w:rFonts w:hAnsi="Times New Roman" w:cs="Times New Roman"/>
        </w:rPr>
        <w:t xml:space="preserve">) </w:t>
      </w:r>
      <w:r w:rsidR="00647BD4" w:rsidRPr="002340D7">
        <w:rPr>
          <w:rFonts w:hAnsi="Times New Roman" w:cs="Times New Roman"/>
        </w:rPr>
        <w:t xml:space="preserve">para brindar apoyos graduados a PesD mental, </w:t>
      </w:r>
      <w:r w:rsidR="00190C78" w:rsidRPr="002340D7">
        <w:rPr>
          <w:rFonts w:hAnsi="Times New Roman" w:cs="Times New Roman"/>
        </w:rPr>
        <w:t>dando</w:t>
      </w:r>
      <w:r w:rsidR="00647BD4" w:rsidRPr="002340D7">
        <w:rPr>
          <w:rFonts w:hAnsi="Times New Roman" w:cs="Times New Roman"/>
        </w:rPr>
        <w:t xml:space="preserve"> una respuesta articulada y sinérgica </w:t>
      </w:r>
      <w:r w:rsidR="00901DDE" w:rsidRPr="002340D7">
        <w:rPr>
          <w:rFonts w:hAnsi="Times New Roman" w:cs="Times New Roman"/>
        </w:rPr>
        <w:t>para</w:t>
      </w:r>
      <w:r w:rsidR="00647BD4" w:rsidRPr="002340D7">
        <w:rPr>
          <w:rFonts w:hAnsi="Times New Roman" w:cs="Times New Roman"/>
        </w:rPr>
        <w:t xml:space="preserve"> la inclusión social y comunitaria, </w:t>
      </w:r>
      <w:r w:rsidR="00190C78" w:rsidRPr="002340D7">
        <w:rPr>
          <w:rFonts w:hAnsi="Times New Roman" w:cs="Times New Roman"/>
        </w:rPr>
        <w:t xml:space="preserve">la </w:t>
      </w:r>
      <w:r w:rsidR="00647BD4" w:rsidRPr="002340D7">
        <w:rPr>
          <w:rFonts w:hAnsi="Times New Roman" w:cs="Times New Roman"/>
        </w:rPr>
        <w:t xml:space="preserve">mejora </w:t>
      </w:r>
      <w:r w:rsidR="00190C78" w:rsidRPr="002340D7">
        <w:rPr>
          <w:rFonts w:hAnsi="Times New Roman" w:cs="Times New Roman"/>
        </w:rPr>
        <w:t>de</w:t>
      </w:r>
      <w:r w:rsidR="00647BD4" w:rsidRPr="002340D7">
        <w:rPr>
          <w:rFonts w:hAnsi="Times New Roman" w:cs="Times New Roman"/>
        </w:rPr>
        <w:t xml:space="preserve"> la calidad de vida</w:t>
      </w:r>
      <w:r w:rsidR="00BF0EEB">
        <w:rPr>
          <w:rFonts w:hAnsi="Times New Roman" w:cs="Times New Roman"/>
        </w:rPr>
        <w:t xml:space="preserve"> y</w:t>
      </w:r>
      <w:r w:rsidR="00190C78" w:rsidRPr="002340D7">
        <w:rPr>
          <w:rFonts w:hAnsi="Times New Roman" w:cs="Times New Roman"/>
        </w:rPr>
        <w:t xml:space="preserve"> el desarrollo de</w:t>
      </w:r>
      <w:r w:rsidR="00647BD4" w:rsidRPr="002340D7">
        <w:rPr>
          <w:rFonts w:hAnsi="Times New Roman" w:cs="Times New Roman"/>
        </w:rPr>
        <w:t xml:space="preserve"> una vida </w:t>
      </w:r>
      <w:r w:rsidR="00D80B8C" w:rsidRPr="002340D7">
        <w:rPr>
          <w:rFonts w:hAnsi="Times New Roman" w:cs="Times New Roman"/>
        </w:rPr>
        <w:t xml:space="preserve">independiente, buscando la </w:t>
      </w:r>
      <w:r w:rsidR="00647BD4" w:rsidRPr="002340D7">
        <w:rPr>
          <w:rFonts w:hAnsi="Times New Roman" w:cs="Times New Roman"/>
        </w:rPr>
        <w:t>reducción de la institucionalización</w:t>
      </w:r>
      <w:r w:rsidR="00D80B8C" w:rsidRPr="002340D7">
        <w:rPr>
          <w:rFonts w:hAnsi="Times New Roman" w:cs="Times New Roman"/>
        </w:rPr>
        <w:t xml:space="preserve"> y sustitución de la misma como una alternativa de inclusión social.</w:t>
      </w:r>
    </w:p>
    <w:p w:rsidR="005156A3" w:rsidRPr="002340D7" w:rsidRDefault="005156A3" w:rsidP="00647BD4">
      <w:pPr>
        <w:pStyle w:val="NormalWeb"/>
        <w:spacing w:before="0" w:after="0" w:line="360" w:lineRule="auto"/>
        <w:jc w:val="both"/>
        <w:rPr>
          <w:rFonts w:hAnsi="Times New Roman" w:cs="Times New Roman"/>
        </w:rPr>
      </w:pPr>
    </w:p>
    <w:p w:rsidR="00647BD4" w:rsidRPr="002340D7" w:rsidRDefault="005156A3" w:rsidP="00647BD4">
      <w:pPr>
        <w:pStyle w:val="NormalWeb"/>
        <w:spacing w:before="0" w:after="0" w:line="360" w:lineRule="auto"/>
        <w:jc w:val="both"/>
        <w:rPr>
          <w:rFonts w:hAnsi="Times New Roman" w:cs="Times New Roman"/>
        </w:rPr>
      </w:pPr>
      <w:r w:rsidRPr="002340D7">
        <w:rPr>
          <w:rFonts w:hAnsi="Times New Roman" w:cs="Times New Roman"/>
        </w:rPr>
        <w:t>En particular</w:t>
      </w:r>
      <w:r w:rsidR="00D80B8C" w:rsidRPr="002340D7">
        <w:rPr>
          <w:rFonts w:hAnsi="Times New Roman" w:cs="Times New Roman"/>
        </w:rPr>
        <w:t>, s</w:t>
      </w:r>
      <w:r w:rsidR="00647BD4" w:rsidRPr="002340D7">
        <w:rPr>
          <w:rFonts w:hAnsi="Times New Roman" w:cs="Times New Roman"/>
        </w:rPr>
        <w:t>e han propuesto</w:t>
      </w:r>
      <w:r w:rsidR="00647BD4" w:rsidRPr="002340D7">
        <w:rPr>
          <w:rFonts w:hAnsi="Times New Roman" w:cs="Times New Roman"/>
          <w:color w:val="FF0000"/>
        </w:rPr>
        <w:t xml:space="preserve"> </w:t>
      </w:r>
      <w:r w:rsidR="00647BD4" w:rsidRPr="002340D7">
        <w:rPr>
          <w:rFonts w:hAnsi="Times New Roman" w:cs="Times New Roman"/>
        </w:rPr>
        <w:t>4 estrategias: Apoyo a la vida independiente; Vivienda colectiva para PcD de origen mental leve a moderada</w:t>
      </w:r>
      <w:r w:rsidR="00190C78" w:rsidRPr="002340D7">
        <w:rPr>
          <w:rFonts w:hAnsi="Times New Roman" w:cs="Times New Roman"/>
        </w:rPr>
        <w:t xml:space="preserve"> </w:t>
      </w:r>
      <w:r w:rsidR="00647BD4" w:rsidRPr="002340D7">
        <w:rPr>
          <w:rFonts w:hAnsi="Times New Roman" w:cs="Times New Roman"/>
        </w:rPr>
        <w:t>con escasa o nula red de apoyo; Vivienda colectiva para PcD de origen mental severa, con escasa o nula red de apoyo</w:t>
      </w:r>
      <w:r w:rsidR="00190C78" w:rsidRPr="002340D7">
        <w:rPr>
          <w:rFonts w:hAnsi="Times New Roman" w:cs="Times New Roman"/>
        </w:rPr>
        <w:t>,</w:t>
      </w:r>
      <w:r w:rsidR="00647BD4" w:rsidRPr="002340D7">
        <w:rPr>
          <w:rFonts w:hAnsi="Times New Roman" w:cs="Times New Roman"/>
        </w:rPr>
        <w:t xml:space="preserve"> y </w:t>
      </w:r>
      <w:r w:rsidR="00647BD4" w:rsidRPr="002340D7">
        <w:rPr>
          <w:rFonts w:hAnsi="Times New Roman" w:cs="Times New Roman"/>
        </w:rPr>
        <w:lastRenderedPageBreak/>
        <w:t>Residencias para personas con dependencia moderada con conductas que dificultan su convivencia y mayores  requerimientos de atención de salud mental a largo plazo y para personas con dependencia severa</w:t>
      </w:r>
      <w:r w:rsidR="00BF0EEB">
        <w:rPr>
          <w:rFonts w:hAnsi="Times New Roman" w:cs="Times New Roman"/>
        </w:rPr>
        <w:t>.</w:t>
      </w:r>
    </w:p>
    <w:p w:rsidR="005156A3" w:rsidRPr="002340D7" w:rsidRDefault="005156A3" w:rsidP="00647BD4">
      <w:pPr>
        <w:spacing w:line="360" w:lineRule="auto"/>
        <w:jc w:val="both"/>
        <w:rPr>
          <w:lang w:val="es-CL"/>
        </w:rPr>
      </w:pPr>
    </w:p>
    <w:p w:rsidR="00B02F01" w:rsidRPr="002340D7" w:rsidRDefault="00647BD4" w:rsidP="00647BD4">
      <w:pPr>
        <w:spacing w:line="360" w:lineRule="auto"/>
        <w:jc w:val="both"/>
        <w:rPr>
          <w:lang w:val="es-CL"/>
        </w:rPr>
      </w:pPr>
      <w:r w:rsidRPr="002340D7">
        <w:rPr>
          <w:lang w:val="es-CL"/>
        </w:rPr>
        <w:t xml:space="preserve">Como Programa </w:t>
      </w:r>
      <w:r w:rsidR="00E1666F" w:rsidRPr="002340D7">
        <w:rPr>
          <w:lang w:val="es-CL"/>
        </w:rPr>
        <w:t>E</w:t>
      </w:r>
      <w:r w:rsidRPr="002340D7">
        <w:rPr>
          <w:lang w:val="es-CL"/>
        </w:rPr>
        <w:t>je del Subsistema de Apoyos y Cuidados</w:t>
      </w:r>
      <w:r w:rsidR="00480C73" w:rsidRPr="002340D7">
        <w:rPr>
          <w:lang w:val="es-CL"/>
        </w:rPr>
        <w:t xml:space="preserve"> (SAC)</w:t>
      </w:r>
      <w:r w:rsidR="005156A3" w:rsidRPr="002340D7">
        <w:rPr>
          <w:rStyle w:val="Refdenotaalpie"/>
          <w:lang w:val="es-CL"/>
        </w:rPr>
        <w:footnoteReference w:id="48"/>
      </w:r>
      <w:r w:rsidRPr="002340D7">
        <w:rPr>
          <w:lang w:val="es-CL"/>
        </w:rPr>
        <w:t xml:space="preserve">, </w:t>
      </w:r>
      <w:r w:rsidRPr="002340D7">
        <w:rPr>
          <w:color w:val="000000"/>
          <w:lang w:val="es-CL"/>
        </w:rPr>
        <w:t>dentro de la primera estrategia, se ha creado el Programa Tránsito a la Vida Independiente (SENADIS), cuyo fin es contribuir al mejoramiento de la calidad de vida, inclusión social y participación en la comunidad local de las PcD en situación de dependencia y vulnerabilidad</w:t>
      </w:r>
      <w:r w:rsidR="00B80049" w:rsidRPr="002340D7">
        <w:rPr>
          <w:color w:val="000000"/>
          <w:lang w:val="es-CL"/>
        </w:rPr>
        <w:t>, que tengan entre 18 y 59 años. El objeto de este P</w:t>
      </w:r>
      <w:r w:rsidRPr="002340D7">
        <w:rPr>
          <w:color w:val="000000"/>
          <w:lang w:val="es-CL"/>
        </w:rPr>
        <w:t>rograma es que las PesD y dependencia puedan transitar hacia la vida independiente a través de la entrega de diferentes tipos de prestaciones, relevando especialmente a los servicios de apoyo y la asistencia personal.</w:t>
      </w:r>
    </w:p>
    <w:p w:rsidR="00B02F01" w:rsidRPr="002340D7" w:rsidRDefault="00B02F01" w:rsidP="00647BD4">
      <w:pPr>
        <w:spacing w:line="360" w:lineRule="auto"/>
        <w:jc w:val="both"/>
        <w:rPr>
          <w:lang w:val="es-ES_tradnl"/>
        </w:rPr>
      </w:pPr>
    </w:p>
    <w:p w:rsidR="00B80049" w:rsidRPr="002340D7" w:rsidRDefault="00B80049" w:rsidP="00647BD4">
      <w:pPr>
        <w:spacing w:line="360" w:lineRule="auto"/>
        <w:jc w:val="both"/>
        <w:rPr>
          <w:b/>
          <w:lang w:val="es-CL"/>
        </w:rPr>
      </w:pPr>
      <w:r w:rsidRPr="002340D7">
        <w:rPr>
          <w:b/>
          <w:lang w:val="es-CL"/>
        </w:rPr>
        <w:t>Respuesta N°23</w:t>
      </w:r>
    </w:p>
    <w:p w:rsidR="00647BD4" w:rsidRPr="002340D7" w:rsidRDefault="00647BD4" w:rsidP="00647BD4">
      <w:pPr>
        <w:spacing w:line="360" w:lineRule="auto"/>
        <w:jc w:val="both"/>
        <w:rPr>
          <w:lang w:val="es-CL"/>
        </w:rPr>
      </w:pPr>
    </w:p>
    <w:p w:rsidR="00B65177" w:rsidRPr="002340D7" w:rsidRDefault="00647BD4" w:rsidP="007E7EF3">
      <w:pPr>
        <w:pStyle w:val="NormalWeb"/>
        <w:spacing w:before="0" w:after="0" w:line="360" w:lineRule="auto"/>
        <w:jc w:val="both"/>
        <w:rPr>
          <w:rFonts w:hAnsi="Times New Roman" w:cs="Times New Roman"/>
        </w:rPr>
      </w:pPr>
      <w:r w:rsidRPr="002340D7">
        <w:rPr>
          <w:rFonts w:hAnsi="Times New Roman" w:cs="Times New Roman"/>
        </w:rPr>
        <w:t>En Chile no existe certificación oficial de intérpretes de lenguas de señas</w:t>
      </w:r>
      <w:r w:rsidR="00BF0EEB">
        <w:rPr>
          <w:rFonts w:hAnsi="Times New Roman" w:cs="Times New Roman"/>
        </w:rPr>
        <w:t>. S</w:t>
      </w:r>
      <w:r w:rsidR="00E057AF" w:rsidRPr="002340D7">
        <w:rPr>
          <w:rFonts w:hAnsi="Times New Roman" w:cs="Times New Roman"/>
        </w:rPr>
        <w:t xml:space="preserve">on las </w:t>
      </w:r>
      <w:r w:rsidR="00BD7A13" w:rsidRPr="002340D7">
        <w:rPr>
          <w:rFonts w:hAnsi="Times New Roman" w:cs="Times New Roman"/>
        </w:rPr>
        <w:t xml:space="preserve">propias </w:t>
      </w:r>
      <w:r w:rsidRPr="002340D7">
        <w:rPr>
          <w:rFonts w:hAnsi="Times New Roman" w:cs="Times New Roman"/>
        </w:rPr>
        <w:t xml:space="preserve"> agrupaciones de y para PesD auditiva que se dedican a impartir</w:t>
      </w:r>
      <w:r w:rsidR="00C50DC8" w:rsidRPr="002340D7">
        <w:rPr>
          <w:rFonts w:hAnsi="Times New Roman" w:cs="Times New Roman"/>
        </w:rPr>
        <w:t xml:space="preserve"> y certificar</w:t>
      </w:r>
      <w:r w:rsidRPr="002340D7">
        <w:rPr>
          <w:rFonts w:hAnsi="Times New Roman" w:cs="Times New Roman"/>
        </w:rPr>
        <w:t xml:space="preserve"> Lengua de Señas Chilena, desde la instrucción info</w:t>
      </w:r>
      <w:r w:rsidR="00C50DC8" w:rsidRPr="002340D7">
        <w:rPr>
          <w:rFonts w:hAnsi="Times New Roman" w:cs="Times New Roman"/>
        </w:rPr>
        <w:t>rmal y a nivel de usuario.</w:t>
      </w:r>
    </w:p>
    <w:p w:rsidR="005156A3" w:rsidRPr="002340D7" w:rsidRDefault="005156A3" w:rsidP="007E7EF3">
      <w:pPr>
        <w:pStyle w:val="NormalWeb"/>
        <w:spacing w:before="0" w:after="0" w:line="360" w:lineRule="auto"/>
        <w:jc w:val="both"/>
        <w:rPr>
          <w:rFonts w:hAnsi="Times New Roman" w:cs="Times New Roman"/>
        </w:rPr>
      </w:pPr>
    </w:p>
    <w:p w:rsidR="002D41DE" w:rsidRPr="002340D7" w:rsidRDefault="00647BD4" w:rsidP="007E7EF3">
      <w:pPr>
        <w:pStyle w:val="NormalWeb"/>
        <w:spacing w:before="0" w:after="0" w:line="360" w:lineRule="auto"/>
        <w:jc w:val="both"/>
        <w:rPr>
          <w:rFonts w:hAnsi="Times New Roman" w:cs="Times New Roman"/>
        </w:rPr>
      </w:pPr>
      <w:r w:rsidRPr="002340D7">
        <w:rPr>
          <w:rFonts w:hAnsi="Times New Roman" w:cs="Times New Roman"/>
        </w:rPr>
        <w:t xml:space="preserve">SENADIS </w:t>
      </w:r>
      <w:r w:rsidR="007A3E29" w:rsidRPr="002340D7">
        <w:rPr>
          <w:rFonts w:hAnsi="Times New Roman" w:cs="Times New Roman"/>
        </w:rPr>
        <w:t>está</w:t>
      </w:r>
      <w:r w:rsidRPr="002340D7">
        <w:rPr>
          <w:rFonts w:hAnsi="Times New Roman" w:cs="Times New Roman"/>
        </w:rPr>
        <w:t xml:space="preserve"> desarrollando un trabajo con expertos en la Interpretación e Instrucción de la lengua de señas chilena, con la finalidad de levantar los respectivos perfiles y </w:t>
      </w:r>
      <w:r w:rsidR="00B65177" w:rsidRPr="002340D7">
        <w:rPr>
          <w:rFonts w:hAnsi="Times New Roman" w:cs="Times New Roman"/>
        </w:rPr>
        <w:t>promover la certificación formal</w:t>
      </w:r>
      <w:r w:rsidRPr="002340D7">
        <w:rPr>
          <w:rFonts w:hAnsi="Times New Roman" w:cs="Times New Roman"/>
        </w:rPr>
        <w:t xml:space="preserve"> </w:t>
      </w:r>
      <w:r w:rsidR="00B65177" w:rsidRPr="002340D7">
        <w:rPr>
          <w:rFonts w:hAnsi="Times New Roman" w:cs="Times New Roman"/>
        </w:rPr>
        <w:t>de</w:t>
      </w:r>
      <w:r w:rsidRPr="002340D7">
        <w:rPr>
          <w:rFonts w:hAnsi="Times New Roman" w:cs="Times New Roman"/>
        </w:rPr>
        <w:t xml:space="preserve"> una institución de educación superior facultada para ello</w:t>
      </w:r>
      <w:r w:rsidR="00B65177" w:rsidRPr="002340D7">
        <w:rPr>
          <w:rFonts w:hAnsi="Times New Roman" w:cs="Times New Roman"/>
        </w:rPr>
        <w:t xml:space="preserve"> y d</w:t>
      </w:r>
      <w:r w:rsidRPr="002340D7">
        <w:rPr>
          <w:rFonts w:hAnsi="Times New Roman" w:cs="Times New Roman"/>
        </w:rPr>
        <w:t xml:space="preserve">el sistema público de certificación por competencias </w:t>
      </w:r>
      <w:r w:rsidR="00B65177" w:rsidRPr="002340D7">
        <w:rPr>
          <w:rFonts w:hAnsi="Times New Roman" w:cs="Times New Roman"/>
        </w:rPr>
        <w:t>(</w:t>
      </w:r>
      <w:r w:rsidRPr="002340D7">
        <w:rPr>
          <w:rFonts w:hAnsi="Times New Roman" w:cs="Times New Roman"/>
        </w:rPr>
        <w:t>Chile Valora</w:t>
      </w:r>
      <w:r w:rsidR="00B65177" w:rsidRPr="002340D7">
        <w:rPr>
          <w:rFonts w:hAnsi="Times New Roman" w:cs="Times New Roman"/>
        </w:rPr>
        <w:t>)</w:t>
      </w:r>
      <w:r w:rsidRPr="002340D7">
        <w:rPr>
          <w:rFonts w:hAnsi="Times New Roman" w:cs="Times New Roman"/>
        </w:rPr>
        <w:t>.</w:t>
      </w:r>
    </w:p>
    <w:p w:rsidR="005156A3" w:rsidRPr="002340D7" w:rsidRDefault="005156A3" w:rsidP="00647BD4">
      <w:pPr>
        <w:pStyle w:val="NormalWeb"/>
        <w:spacing w:before="0" w:after="0" w:line="360" w:lineRule="auto"/>
        <w:jc w:val="both"/>
        <w:rPr>
          <w:rFonts w:hAnsi="Times New Roman" w:cs="Times New Roman"/>
        </w:rPr>
      </w:pPr>
    </w:p>
    <w:p w:rsidR="00647BD4" w:rsidRPr="002340D7" w:rsidRDefault="00B65177" w:rsidP="00647BD4">
      <w:pPr>
        <w:pStyle w:val="NormalWeb"/>
        <w:spacing w:before="0" w:after="0" w:line="360" w:lineRule="auto"/>
        <w:jc w:val="both"/>
        <w:rPr>
          <w:rFonts w:hAnsi="Times New Roman" w:cs="Times New Roman"/>
        </w:rPr>
      </w:pPr>
      <w:r w:rsidRPr="002340D7">
        <w:rPr>
          <w:rFonts w:hAnsi="Times New Roman" w:cs="Times New Roman"/>
        </w:rPr>
        <w:t>Respecto del</w:t>
      </w:r>
      <w:r w:rsidR="00647BD4" w:rsidRPr="002340D7">
        <w:rPr>
          <w:rFonts w:hAnsi="Times New Roman" w:cs="Times New Roman"/>
        </w:rPr>
        <w:t xml:space="preserve"> desarrollo de materiales de capacitación, </w:t>
      </w:r>
      <w:r w:rsidRPr="002340D7">
        <w:rPr>
          <w:rFonts w:hAnsi="Times New Roman" w:cs="Times New Roman"/>
        </w:rPr>
        <w:t>se destacan</w:t>
      </w:r>
      <w:r w:rsidR="00647BD4" w:rsidRPr="002340D7">
        <w:rPr>
          <w:rFonts w:hAnsi="Times New Roman" w:cs="Times New Roman"/>
        </w:rPr>
        <w:t xml:space="preserve"> l</w:t>
      </w:r>
      <w:r w:rsidRPr="002340D7">
        <w:rPr>
          <w:rFonts w:hAnsi="Times New Roman" w:cs="Times New Roman"/>
        </w:rPr>
        <w:t>os</w:t>
      </w:r>
      <w:r w:rsidR="00647BD4" w:rsidRPr="002340D7">
        <w:rPr>
          <w:rFonts w:hAnsi="Times New Roman" w:cs="Times New Roman"/>
        </w:rPr>
        <w:t xml:space="preserve"> siguiente</w:t>
      </w:r>
      <w:r w:rsidRPr="002340D7">
        <w:rPr>
          <w:rFonts w:hAnsi="Times New Roman" w:cs="Times New Roman"/>
        </w:rPr>
        <w:t>s</w:t>
      </w:r>
      <w:r w:rsidR="00647BD4" w:rsidRPr="002340D7">
        <w:rPr>
          <w:rFonts w:hAnsi="Times New Roman" w:cs="Times New Roman"/>
        </w:rPr>
        <w:t>:</w:t>
      </w:r>
    </w:p>
    <w:p w:rsidR="00647BD4" w:rsidRPr="002340D7" w:rsidRDefault="00647BD4" w:rsidP="00647BD4">
      <w:pPr>
        <w:pStyle w:val="NormalWeb"/>
        <w:spacing w:before="0" w:after="0" w:line="360" w:lineRule="auto"/>
        <w:jc w:val="both"/>
        <w:rPr>
          <w:rFonts w:hAnsi="Times New Roman" w:cs="Times New Roman"/>
        </w:rPr>
      </w:pPr>
      <w:r w:rsidRPr="002340D7">
        <w:rPr>
          <w:rFonts w:hAnsi="Times New Roman" w:cs="Times New Roman"/>
        </w:rPr>
        <w:t>- Diccionario Bilingüe de Lengua de Señas Chilena y Español</w:t>
      </w:r>
      <w:r w:rsidR="00B65177" w:rsidRPr="002340D7">
        <w:rPr>
          <w:rFonts w:hAnsi="Times New Roman" w:cs="Times New Roman"/>
        </w:rPr>
        <w:t xml:space="preserve"> (</w:t>
      </w:r>
      <w:r w:rsidRPr="002340D7">
        <w:rPr>
          <w:rFonts w:hAnsi="Times New Roman" w:cs="Times New Roman"/>
        </w:rPr>
        <w:t>UMCE en colaboración con SENADIS</w:t>
      </w:r>
      <w:r w:rsidR="00B65177" w:rsidRPr="002340D7">
        <w:rPr>
          <w:rFonts w:hAnsi="Times New Roman" w:cs="Times New Roman"/>
        </w:rPr>
        <w:t>)</w:t>
      </w:r>
      <w:r w:rsidRPr="002340D7">
        <w:rPr>
          <w:rStyle w:val="Refdenotaalpie"/>
          <w:rFonts w:hAnsi="Times New Roman" w:cs="Times New Roman"/>
        </w:rPr>
        <w:footnoteReference w:id="49"/>
      </w:r>
      <w:r w:rsidR="00BF0EEB">
        <w:rPr>
          <w:rFonts w:hAnsi="Times New Roman" w:cs="Times New Roman"/>
        </w:rPr>
        <w:t>;</w:t>
      </w:r>
      <w:r w:rsidRPr="002340D7">
        <w:rPr>
          <w:rFonts w:hAnsi="Times New Roman" w:cs="Times New Roman"/>
        </w:rPr>
        <w:t xml:space="preserve"> </w:t>
      </w:r>
    </w:p>
    <w:p w:rsidR="00647BD4" w:rsidRPr="002340D7" w:rsidRDefault="00647BD4" w:rsidP="00647BD4">
      <w:pPr>
        <w:pStyle w:val="NormalWeb"/>
        <w:spacing w:before="0" w:after="0" w:line="360" w:lineRule="auto"/>
        <w:jc w:val="both"/>
        <w:rPr>
          <w:rFonts w:hAnsi="Times New Roman" w:cs="Times New Roman"/>
        </w:rPr>
      </w:pPr>
      <w:r w:rsidRPr="002340D7">
        <w:rPr>
          <w:rFonts w:hAnsi="Times New Roman" w:cs="Times New Roman"/>
        </w:rPr>
        <w:t>- Diccionario Leng</w:t>
      </w:r>
      <w:r w:rsidR="00C50DC8" w:rsidRPr="002340D7">
        <w:rPr>
          <w:rFonts w:hAnsi="Times New Roman" w:cs="Times New Roman"/>
        </w:rPr>
        <w:t xml:space="preserve">ua de señas </w:t>
      </w:r>
      <w:r w:rsidR="00504120">
        <w:rPr>
          <w:rFonts w:hAnsi="Times New Roman" w:cs="Times New Roman"/>
        </w:rPr>
        <w:t>chilena tomo 1 y 2</w:t>
      </w:r>
      <w:r w:rsidRPr="002340D7">
        <w:rPr>
          <w:rStyle w:val="Refdenotaalpie"/>
          <w:rFonts w:hAnsi="Times New Roman" w:cs="Times New Roman"/>
        </w:rPr>
        <w:footnoteReference w:id="50"/>
      </w:r>
      <w:r w:rsidRPr="002340D7">
        <w:rPr>
          <w:rFonts w:hAnsi="Times New Roman" w:cs="Times New Roman"/>
        </w:rPr>
        <w:t xml:space="preserve"> </w:t>
      </w:r>
      <w:r w:rsidR="00B65177" w:rsidRPr="002340D7">
        <w:rPr>
          <w:rFonts w:hAnsi="Times New Roman" w:cs="Times New Roman"/>
        </w:rPr>
        <w:t>(</w:t>
      </w:r>
      <w:r w:rsidRPr="002340D7">
        <w:rPr>
          <w:rFonts w:hAnsi="Times New Roman" w:cs="Times New Roman"/>
        </w:rPr>
        <w:t>MINEDUC</w:t>
      </w:r>
      <w:r w:rsidR="00B65177" w:rsidRPr="002340D7">
        <w:rPr>
          <w:rFonts w:hAnsi="Times New Roman" w:cs="Times New Roman"/>
        </w:rPr>
        <w:t>)</w:t>
      </w:r>
      <w:r w:rsidRPr="002340D7">
        <w:rPr>
          <w:rFonts w:hAnsi="Times New Roman" w:cs="Times New Roman"/>
        </w:rPr>
        <w:t>;</w:t>
      </w:r>
    </w:p>
    <w:p w:rsidR="00647BD4" w:rsidRPr="002340D7" w:rsidRDefault="00647BD4" w:rsidP="00647BD4">
      <w:pPr>
        <w:pStyle w:val="NormalWeb"/>
        <w:spacing w:before="0" w:after="0" w:line="360" w:lineRule="auto"/>
        <w:jc w:val="both"/>
        <w:rPr>
          <w:rFonts w:hAnsi="Times New Roman" w:cs="Times New Roman"/>
        </w:rPr>
      </w:pPr>
      <w:r w:rsidRPr="002340D7">
        <w:rPr>
          <w:rFonts w:hAnsi="Times New Roman" w:cs="Times New Roman"/>
        </w:rPr>
        <w:lastRenderedPageBreak/>
        <w:t>- Diccionario virtual Universidad Austral de Chile</w:t>
      </w:r>
      <w:r w:rsidRPr="002340D7">
        <w:rPr>
          <w:rStyle w:val="Refdenotaalpie"/>
          <w:rFonts w:hAnsi="Times New Roman" w:cs="Times New Roman"/>
        </w:rPr>
        <w:footnoteReference w:id="51"/>
      </w:r>
      <w:r w:rsidRPr="002340D7">
        <w:rPr>
          <w:rFonts w:hAnsi="Times New Roman" w:cs="Times New Roman"/>
        </w:rPr>
        <w:t>;</w:t>
      </w:r>
    </w:p>
    <w:p w:rsidR="00647BD4" w:rsidRPr="002340D7" w:rsidRDefault="00647BD4" w:rsidP="00647BD4">
      <w:pPr>
        <w:pStyle w:val="NormalWeb"/>
        <w:spacing w:before="0" w:after="0" w:line="360" w:lineRule="auto"/>
        <w:jc w:val="both"/>
        <w:rPr>
          <w:rFonts w:hAnsi="Times New Roman" w:cs="Times New Roman"/>
        </w:rPr>
      </w:pPr>
      <w:r w:rsidRPr="002340D7">
        <w:rPr>
          <w:rFonts w:hAnsi="Times New Roman" w:cs="Times New Roman"/>
        </w:rPr>
        <w:t xml:space="preserve">- Diccionario virtual “Dicciseñas” de CEDETI </w:t>
      </w:r>
      <w:r w:rsidR="00B65177" w:rsidRPr="002340D7">
        <w:rPr>
          <w:rFonts w:hAnsi="Times New Roman" w:cs="Times New Roman"/>
        </w:rPr>
        <w:t>(</w:t>
      </w:r>
      <w:r w:rsidRPr="002340D7">
        <w:rPr>
          <w:rFonts w:hAnsi="Times New Roman" w:cs="Times New Roman"/>
        </w:rPr>
        <w:t>Pontificia Universidad Católica de Chile</w:t>
      </w:r>
      <w:r w:rsidR="00B65177" w:rsidRPr="002340D7">
        <w:rPr>
          <w:rFonts w:hAnsi="Times New Roman" w:cs="Times New Roman"/>
        </w:rPr>
        <w:t>)</w:t>
      </w:r>
      <w:r w:rsidRPr="002340D7">
        <w:rPr>
          <w:rStyle w:val="Refdenotaalpie"/>
          <w:rFonts w:hAnsi="Times New Roman" w:cs="Times New Roman"/>
        </w:rPr>
        <w:footnoteReference w:id="52"/>
      </w:r>
      <w:r w:rsidR="004F5E1B" w:rsidRPr="002340D7">
        <w:rPr>
          <w:rFonts w:hAnsi="Times New Roman" w:cs="Times New Roman"/>
        </w:rPr>
        <w:t>.</w:t>
      </w:r>
    </w:p>
    <w:p w:rsidR="001C5BD5" w:rsidRPr="002340D7" w:rsidRDefault="001C5BD5" w:rsidP="007E7EF3">
      <w:pPr>
        <w:pStyle w:val="NormalWeb"/>
        <w:spacing w:before="0" w:after="0" w:line="360" w:lineRule="auto"/>
        <w:jc w:val="both"/>
        <w:rPr>
          <w:rFonts w:hAnsi="Times New Roman" w:cs="Times New Roman"/>
        </w:rPr>
      </w:pPr>
    </w:p>
    <w:p w:rsidR="00647BD4" w:rsidRPr="002340D7" w:rsidRDefault="00B65177" w:rsidP="00647BD4">
      <w:pPr>
        <w:pStyle w:val="NormalWeb"/>
        <w:spacing w:before="0" w:after="0" w:line="360" w:lineRule="auto"/>
        <w:jc w:val="both"/>
        <w:rPr>
          <w:rFonts w:hAnsi="Times New Roman" w:cs="Times New Roman"/>
        </w:rPr>
      </w:pPr>
      <w:r w:rsidRPr="002340D7">
        <w:rPr>
          <w:rFonts w:hAnsi="Times New Roman" w:cs="Times New Roman"/>
        </w:rPr>
        <w:t>Asimismo,</w:t>
      </w:r>
      <w:r w:rsidR="00C50DC8" w:rsidRPr="002340D7">
        <w:rPr>
          <w:rFonts w:hAnsi="Times New Roman" w:cs="Times New Roman"/>
        </w:rPr>
        <w:t xml:space="preserve"> </w:t>
      </w:r>
      <w:r w:rsidR="00BF0EEB">
        <w:rPr>
          <w:rFonts w:hAnsi="Times New Roman" w:cs="Times New Roman"/>
        </w:rPr>
        <w:t xml:space="preserve">el </w:t>
      </w:r>
      <w:r w:rsidR="00647BD4" w:rsidRPr="002340D7">
        <w:rPr>
          <w:rFonts w:hAnsi="Times New Roman" w:cs="Times New Roman"/>
        </w:rPr>
        <w:t>M</w:t>
      </w:r>
      <w:r w:rsidR="003F047E" w:rsidRPr="002340D7">
        <w:rPr>
          <w:rFonts w:hAnsi="Times New Roman" w:cs="Times New Roman"/>
        </w:rPr>
        <w:t>INEDUC</w:t>
      </w:r>
      <w:r w:rsidR="000A7C1E" w:rsidRPr="002340D7">
        <w:rPr>
          <w:rFonts w:hAnsi="Times New Roman" w:cs="Times New Roman"/>
        </w:rPr>
        <w:t xml:space="preserve"> ha distribuido al alumnado </w:t>
      </w:r>
      <w:r w:rsidR="00647BD4" w:rsidRPr="002340D7">
        <w:rPr>
          <w:rFonts w:hAnsi="Times New Roman" w:cs="Times New Roman"/>
        </w:rPr>
        <w:t>materiales didácticos accesibles, entre ellos</w:t>
      </w:r>
      <w:r w:rsidR="001C5BD5" w:rsidRPr="002340D7">
        <w:rPr>
          <w:rFonts w:hAnsi="Times New Roman" w:cs="Times New Roman"/>
        </w:rPr>
        <w:t>,</w:t>
      </w:r>
      <w:r w:rsidR="00647BD4" w:rsidRPr="002340D7">
        <w:rPr>
          <w:rFonts w:hAnsi="Times New Roman" w:cs="Times New Roman"/>
        </w:rPr>
        <w:t xml:space="preserve"> textos escolares para 1.005 estudiantes esD visual de educación básica y media, textos escolares en Sistema Braille y Macrotipo; Audiolibros Textos de sinografía para matemáticas; Láminas en Braille.</w:t>
      </w:r>
    </w:p>
    <w:p w:rsidR="002340D7" w:rsidRDefault="002340D7" w:rsidP="00647BD4">
      <w:pPr>
        <w:spacing w:line="360" w:lineRule="auto"/>
        <w:jc w:val="both"/>
        <w:rPr>
          <w:b/>
          <w:lang w:val="es-ES_tradnl" w:eastAsia="es-ES_tradnl"/>
        </w:rPr>
      </w:pPr>
    </w:p>
    <w:p w:rsidR="00647BD4" w:rsidRPr="002340D7" w:rsidRDefault="00C50DC8" w:rsidP="00647BD4">
      <w:pPr>
        <w:spacing w:line="360" w:lineRule="auto"/>
        <w:jc w:val="both"/>
        <w:rPr>
          <w:b/>
          <w:lang w:val="es-ES_tradnl" w:eastAsia="es-ES_tradnl"/>
        </w:rPr>
      </w:pPr>
      <w:r w:rsidRPr="002340D7">
        <w:rPr>
          <w:b/>
          <w:lang w:val="es-ES_tradnl" w:eastAsia="es-ES_tradnl"/>
        </w:rPr>
        <w:t>Respuesta N°</w:t>
      </w:r>
      <w:r w:rsidR="00647BD4" w:rsidRPr="002340D7">
        <w:rPr>
          <w:b/>
          <w:lang w:val="es-ES_tradnl" w:eastAsia="es-ES_tradnl"/>
        </w:rPr>
        <w:t>24</w:t>
      </w:r>
      <w:r w:rsidR="00647BD4" w:rsidRPr="002340D7">
        <w:rPr>
          <w:b/>
          <w:lang w:val="es-CL"/>
        </w:rPr>
        <w:t xml:space="preserve"> </w:t>
      </w:r>
    </w:p>
    <w:p w:rsidR="00647BD4" w:rsidRPr="002340D7" w:rsidRDefault="00647BD4" w:rsidP="00647BD4">
      <w:pPr>
        <w:spacing w:line="360" w:lineRule="auto"/>
        <w:jc w:val="both"/>
        <w:rPr>
          <w:lang w:val="es-CL"/>
        </w:rPr>
      </w:pPr>
    </w:p>
    <w:p w:rsidR="008B7BEC" w:rsidRPr="002340D7" w:rsidRDefault="00647BD4" w:rsidP="007E7EF3">
      <w:pPr>
        <w:pStyle w:val="NormalWeb"/>
        <w:spacing w:before="0" w:after="0" w:line="360" w:lineRule="auto"/>
        <w:jc w:val="both"/>
        <w:rPr>
          <w:rFonts w:hAnsi="Times New Roman" w:cs="Times New Roman"/>
        </w:rPr>
      </w:pPr>
      <w:r w:rsidRPr="002340D7">
        <w:rPr>
          <w:rFonts w:hAnsi="Times New Roman" w:cs="Times New Roman"/>
        </w:rPr>
        <w:t>La LIOISPD garantiza el acc</w:t>
      </w:r>
      <w:r w:rsidR="008439FC" w:rsidRPr="002340D7">
        <w:rPr>
          <w:rFonts w:hAnsi="Times New Roman" w:cs="Times New Roman"/>
        </w:rPr>
        <w:t xml:space="preserve">eso a la información </w:t>
      </w:r>
      <w:r w:rsidR="004A7700" w:rsidRPr="002340D7">
        <w:rPr>
          <w:rFonts w:hAnsi="Times New Roman" w:cs="Times New Roman"/>
        </w:rPr>
        <w:t>de</w:t>
      </w:r>
      <w:r w:rsidR="008439FC" w:rsidRPr="002340D7">
        <w:rPr>
          <w:rFonts w:hAnsi="Times New Roman" w:cs="Times New Roman"/>
        </w:rPr>
        <w:t xml:space="preserve"> las PcD </w:t>
      </w:r>
      <w:r w:rsidR="001367BB" w:rsidRPr="002340D7">
        <w:rPr>
          <w:rFonts w:hAnsi="Times New Roman" w:cs="Times New Roman"/>
        </w:rPr>
        <w:t>en la</w:t>
      </w:r>
      <w:r w:rsidR="004A3211" w:rsidRPr="002340D7">
        <w:rPr>
          <w:rFonts w:hAnsi="Times New Roman" w:cs="Times New Roman"/>
        </w:rPr>
        <w:t xml:space="preserve"> transmisión televisiva</w:t>
      </w:r>
      <w:r w:rsidR="008439FC" w:rsidRPr="002340D7">
        <w:rPr>
          <w:rFonts w:hAnsi="Times New Roman" w:cs="Times New Roman"/>
        </w:rPr>
        <w:t xml:space="preserve"> (artículo 25)</w:t>
      </w:r>
      <w:r w:rsidR="004A3211" w:rsidRPr="002340D7">
        <w:rPr>
          <w:rFonts w:hAnsi="Times New Roman" w:cs="Times New Roman"/>
        </w:rPr>
        <w:t xml:space="preserve">; </w:t>
      </w:r>
      <w:r w:rsidR="001367BB" w:rsidRPr="002340D7">
        <w:rPr>
          <w:rFonts w:hAnsi="Times New Roman" w:cs="Times New Roman"/>
        </w:rPr>
        <w:t>reconoce la</w:t>
      </w:r>
      <w:r w:rsidRPr="002340D7">
        <w:rPr>
          <w:rFonts w:hAnsi="Times New Roman" w:cs="Times New Roman"/>
        </w:rPr>
        <w:t xml:space="preserve"> lengua de señas como medio de comunicación nat</w:t>
      </w:r>
      <w:r w:rsidR="004A3211" w:rsidRPr="002340D7">
        <w:rPr>
          <w:rFonts w:hAnsi="Times New Roman" w:cs="Times New Roman"/>
        </w:rPr>
        <w:t>ural de la comunidad sorda</w:t>
      </w:r>
      <w:r w:rsidR="008067AC" w:rsidRPr="002340D7">
        <w:rPr>
          <w:rFonts w:hAnsi="Times New Roman" w:cs="Times New Roman"/>
        </w:rPr>
        <w:t xml:space="preserve"> </w:t>
      </w:r>
      <w:r w:rsidR="008439FC" w:rsidRPr="002340D7">
        <w:rPr>
          <w:rFonts w:hAnsi="Times New Roman" w:cs="Times New Roman"/>
        </w:rPr>
        <w:t>(artículo 26</w:t>
      </w:r>
      <w:r w:rsidR="001367BB" w:rsidRPr="002340D7">
        <w:rPr>
          <w:rFonts w:hAnsi="Times New Roman" w:cs="Times New Roman"/>
        </w:rPr>
        <w:t>)</w:t>
      </w:r>
      <w:r w:rsidR="004A3211" w:rsidRPr="002340D7">
        <w:rPr>
          <w:rFonts w:hAnsi="Times New Roman" w:cs="Times New Roman"/>
        </w:rPr>
        <w:t xml:space="preserve">; </w:t>
      </w:r>
      <w:r w:rsidR="0034632A" w:rsidRPr="002340D7">
        <w:rPr>
          <w:rFonts w:hAnsi="Times New Roman" w:cs="Times New Roman"/>
        </w:rPr>
        <w:t>exige que</w:t>
      </w:r>
      <w:r w:rsidR="004A3211" w:rsidRPr="002340D7">
        <w:rPr>
          <w:rFonts w:hAnsi="Times New Roman" w:cs="Times New Roman"/>
        </w:rPr>
        <w:t xml:space="preserve"> </w:t>
      </w:r>
      <w:r w:rsidR="0034632A" w:rsidRPr="002340D7">
        <w:rPr>
          <w:rFonts w:hAnsi="Times New Roman" w:cs="Times New Roman"/>
        </w:rPr>
        <w:t xml:space="preserve">las bibliotecas de acceso público cuenten con material, infraestructura y tecnologías accesibles </w:t>
      </w:r>
      <w:r w:rsidR="008439FC" w:rsidRPr="002340D7">
        <w:rPr>
          <w:rFonts w:hAnsi="Times New Roman" w:cs="Times New Roman"/>
        </w:rPr>
        <w:t>(artículo</w:t>
      </w:r>
      <w:r w:rsidR="00AA5967" w:rsidRPr="002340D7">
        <w:rPr>
          <w:rFonts w:hAnsi="Times New Roman" w:cs="Times New Roman"/>
        </w:rPr>
        <w:t xml:space="preserve"> </w:t>
      </w:r>
      <w:r w:rsidR="008439FC" w:rsidRPr="002340D7">
        <w:rPr>
          <w:rFonts w:hAnsi="Times New Roman" w:cs="Times New Roman"/>
        </w:rPr>
        <w:t>27)</w:t>
      </w:r>
      <w:r w:rsidR="004A3211" w:rsidRPr="002340D7">
        <w:rPr>
          <w:rFonts w:hAnsi="Times New Roman" w:cs="Times New Roman"/>
        </w:rPr>
        <w:t xml:space="preserve">; </w:t>
      </w:r>
      <w:r w:rsidR="0034632A" w:rsidRPr="002340D7">
        <w:rPr>
          <w:rFonts w:hAnsi="Times New Roman" w:cs="Times New Roman"/>
        </w:rPr>
        <w:t xml:space="preserve">incorpora la exigencia de adaptar materiales de estudio y medios de enseñanza en </w:t>
      </w:r>
      <w:r w:rsidRPr="002340D7">
        <w:rPr>
          <w:rFonts w:hAnsi="Times New Roman" w:cs="Times New Roman"/>
        </w:rPr>
        <w:t>establecimientos de enseñanza regular</w:t>
      </w:r>
      <w:r w:rsidR="004A3211" w:rsidRPr="002340D7">
        <w:rPr>
          <w:rFonts w:hAnsi="Times New Roman" w:cs="Times New Roman"/>
        </w:rPr>
        <w:t xml:space="preserve"> y superior</w:t>
      </w:r>
      <w:r w:rsidR="008439FC" w:rsidRPr="002340D7">
        <w:rPr>
          <w:rFonts w:hAnsi="Times New Roman" w:cs="Times New Roman"/>
        </w:rPr>
        <w:t xml:space="preserve"> (artículos 36 y 39</w:t>
      </w:r>
      <w:r w:rsidR="00D80E20" w:rsidRPr="002340D7">
        <w:rPr>
          <w:rFonts w:hAnsi="Times New Roman" w:cs="Times New Roman"/>
        </w:rPr>
        <w:t>)</w:t>
      </w:r>
      <w:r w:rsidR="004A7700" w:rsidRPr="002340D7">
        <w:rPr>
          <w:rFonts w:hAnsi="Times New Roman" w:cs="Times New Roman"/>
        </w:rPr>
        <w:t>, y establece</w:t>
      </w:r>
      <w:r w:rsidR="00872B90" w:rsidRPr="002340D7">
        <w:rPr>
          <w:rFonts w:hAnsi="Times New Roman" w:cs="Times New Roman"/>
        </w:rPr>
        <w:t xml:space="preserve"> exencione</w:t>
      </w:r>
      <w:r w:rsidR="008439FC" w:rsidRPr="002340D7">
        <w:rPr>
          <w:rFonts w:hAnsi="Times New Roman" w:cs="Times New Roman"/>
        </w:rPr>
        <w:t>s</w:t>
      </w:r>
      <w:r w:rsidR="00872B90" w:rsidRPr="002340D7">
        <w:rPr>
          <w:rFonts w:hAnsi="Times New Roman" w:cs="Times New Roman"/>
        </w:rPr>
        <w:t xml:space="preserve"> arancelarias </w:t>
      </w:r>
      <w:r w:rsidRPr="002340D7">
        <w:rPr>
          <w:rFonts w:hAnsi="Times New Roman" w:cs="Times New Roman"/>
        </w:rPr>
        <w:t xml:space="preserve">para </w:t>
      </w:r>
      <w:r w:rsidR="00872B90" w:rsidRPr="002340D7">
        <w:rPr>
          <w:rFonts w:hAnsi="Times New Roman" w:cs="Times New Roman"/>
        </w:rPr>
        <w:t xml:space="preserve">la adquisición de </w:t>
      </w:r>
      <w:r w:rsidRPr="002340D7">
        <w:rPr>
          <w:rFonts w:hAnsi="Times New Roman" w:cs="Times New Roman"/>
        </w:rPr>
        <w:t>elementos especiales que faciliten el acceso a la información a PcD</w:t>
      </w:r>
      <w:r w:rsidR="008439FC" w:rsidRPr="002340D7">
        <w:rPr>
          <w:rFonts w:hAnsi="Times New Roman" w:cs="Times New Roman"/>
        </w:rPr>
        <w:t xml:space="preserve"> (artículos</w:t>
      </w:r>
      <w:r w:rsidR="00905E68" w:rsidRPr="002340D7">
        <w:rPr>
          <w:rFonts w:hAnsi="Times New Roman" w:cs="Times New Roman"/>
        </w:rPr>
        <w:t xml:space="preserve"> 49 letras f) y h).</w:t>
      </w:r>
      <w:r w:rsidRPr="002340D7">
        <w:rPr>
          <w:rFonts w:hAnsi="Times New Roman" w:cs="Times New Roman"/>
        </w:rPr>
        <w:t xml:space="preserve"> </w:t>
      </w:r>
    </w:p>
    <w:p w:rsidR="005156A3" w:rsidRPr="002340D7" w:rsidRDefault="005156A3" w:rsidP="007E7EF3">
      <w:pPr>
        <w:pStyle w:val="NormalWeb"/>
        <w:spacing w:before="0" w:after="0" w:line="360" w:lineRule="auto"/>
        <w:jc w:val="both"/>
        <w:rPr>
          <w:rFonts w:hAnsi="Times New Roman" w:cs="Times New Roman"/>
        </w:rPr>
      </w:pPr>
    </w:p>
    <w:p w:rsidR="008B7BEC" w:rsidRDefault="00987D88" w:rsidP="007E7EF3">
      <w:pPr>
        <w:pStyle w:val="NormalWeb"/>
        <w:spacing w:before="0" w:after="0" w:line="360" w:lineRule="auto"/>
        <w:jc w:val="both"/>
        <w:rPr>
          <w:rFonts w:hAnsi="Times New Roman" w:cs="Times New Roman"/>
        </w:rPr>
      </w:pPr>
      <w:r>
        <w:rPr>
          <w:rFonts w:hAnsi="Times New Roman" w:cs="Times New Roman"/>
        </w:rPr>
        <w:t>También</w:t>
      </w:r>
      <w:r w:rsidR="004A7700" w:rsidRPr="002340D7">
        <w:rPr>
          <w:rFonts w:hAnsi="Times New Roman" w:cs="Times New Roman"/>
        </w:rPr>
        <w:t xml:space="preserve"> l</w:t>
      </w:r>
      <w:r w:rsidR="00647BD4" w:rsidRPr="002340D7">
        <w:rPr>
          <w:rFonts w:hAnsi="Times New Roman" w:cs="Times New Roman"/>
        </w:rPr>
        <w:t xml:space="preserve">a Ley </w:t>
      </w:r>
      <w:r w:rsidR="005156A3" w:rsidRPr="002340D7">
        <w:rPr>
          <w:rFonts w:hAnsi="Times New Roman" w:cs="Times New Roman"/>
        </w:rPr>
        <w:t>N°</w:t>
      </w:r>
      <w:r w:rsidR="00647BD4" w:rsidRPr="002340D7">
        <w:rPr>
          <w:rFonts w:hAnsi="Times New Roman" w:cs="Times New Roman"/>
        </w:rPr>
        <w:t xml:space="preserve">20.285 </w:t>
      </w:r>
      <w:r w:rsidR="00C169F1" w:rsidRPr="002340D7">
        <w:rPr>
          <w:rFonts w:hAnsi="Times New Roman" w:cs="Times New Roman"/>
        </w:rPr>
        <w:t xml:space="preserve">(2008) </w:t>
      </w:r>
      <w:r w:rsidR="00647BD4" w:rsidRPr="002340D7">
        <w:rPr>
          <w:rFonts w:hAnsi="Times New Roman" w:cs="Times New Roman"/>
        </w:rPr>
        <w:t>sobre acceso a la información pública</w:t>
      </w:r>
      <w:r w:rsidR="00647BD4" w:rsidRPr="002340D7">
        <w:rPr>
          <w:rStyle w:val="Refdenotaalpie"/>
          <w:rFonts w:hAnsi="Times New Roman" w:cs="Times New Roman"/>
        </w:rPr>
        <w:footnoteReference w:id="53"/>
      </w:r>
      <w:r w:rsidR="00B65177" w:rsidRPr="002340D7">
        <w:rPr>
          <w:rFonts w:hAnsi="Times New Roman" w:cs="Times New Roman"/>
        </w:rPr>
        <w:t xml:space="preserve"> y</w:t>
      </w:r>
      <w:r w:rsidR="00647BD4" w:rsidRPr="002340D7">
        <w:rPr>
          <w:rFonts w:hAnsi="Times New Roman" w:cs="Times New Roman"/>
        </w:rPr>
        <w:t xml:space="preserve"> la Ley </w:t>
      </w:r>
      <w:r w:rsidR="005156A3" w:rsidRPr="002340D7">
        <w:rPr>
          <w:rFonts w:hAnsi="Times New Roman" w:cs="Times New Roman"/>
        </w:rPr>
        <w:t>N°</w:t>
      </w:r>
      <w:r w:rsidR="00647BD4" w:rsidRPr="002340D7">
        <w:rPr>
          <w:rFonts w:hAnsi="Times New Roman" w:cs="Times New Roman"/>
        </w:rPr>
        <w:t xml:space="preserve">20.500 </w:t>
      </w:r>
      <w:r w:rsidR="00C169F1" w:rsidRPr="002340D7">
        <w:rPr>
          <w:rFonts w:hAnsi="Times New Roman" w:cs="Times New Roman"/>
        </w:rPr>
        <w:t xml:space="preserve">(2011) </w:t>
      </w:r>
      <w:r w:rsidR="00647BD4" w:rsidRPr="002340D7">
        <w:rPr>
          <w:rFonts w:hAnsi="Times New Roman" w:cs="Times New Roman"/>
        </w:rPr>
        <w:t>sobre Asociaciones y Participación Ciudadana en la Gestión Pública</w:t>
      </w:r>
      <w:r w:rsidR="00647BD4" w:rsidRPr="002340D7">
        <w:rPr>
          <w:rStyle w:val="Refdenotaalpie"/>
          <w:rFonts w:hAnsi="Times New Roman" w:cs="Times New Roman"/>
        </w:rPr>
        <w:footnoteReference w:id="54"/>
      </w:r>
      <w:r w:rsidR="00647BD4" w:rsidRPr="002340D7">
        <w:rPr>
          <w:rFonts w:hAnsi="Times New Roman" w:cs="Times New Roman"/>
        </w:rPr>
        <w:t xml:space="preserve">, garantizan el </w:t>
      </w:r>
      <w:r w:rsidR="008439FC" w:rsidRPr="002340D7">
        <w:rPr>
          <w:rFonts w:hAnsi="Times New Roman" w:cs="Times New Roman"/>
        </w:rPr>
        <w:t>acceso a la información</w:t>
      </w:r>
      <w:r w:rsidR="00647BD4" w:rsidRPr="002340D7">
        <w:rPr>
          <w:rFonts w:hAnsi="Times New Roman" w:cs="Times New Roman"/>
        </w:rPr>
        <w:t>.</w:t>
      </w:r>
      <w:r w:rsidR="008439FC" w:rsidRPr="002340D7">
        <w:rPr>
          <w:rFonts w:hAnsi="Times New Roman" w:cs="Times New Roman"/>
        </w:rPr>
        <w:t xml:space="preserve"> </w:t>
      </w:r>
      <w:r w:rsidR="00647BD4" w:rsidRPr="002340D7">
        <w:rPr>
          <w:rFonts w:hAnsi="Times New Roman" w:cs="Times New Roman"/>
        </w:rPr>
        <w:t>Est</w:t>
      </w:r>
      <w:r w:rsidR="003F047E" w:rsidRPr="002340D7">
        <w:rPr>
          <w:rFonts w:hAnsi="Times New Roman" w:cs="Times New Roman"/>
        </w:rPr>
        <w:t xml:space="preserve">e mandato </w:t>
      </w:r>
      <w:r w:rsidR="00647BD4" w:rsidRPr="002340D7">
        <w:rPr>
          <w:rFonts w:hAnsi="Times New Roman" w:cs="Times New Roman"/>
        </w:rPr>
        <w:t>se ha consagrado en las nor</w:t>
      </w:r>
      <w:r w:rsidR="00647BD4" w:rsidRPr="009D3BD5">
        <w:rPr>
          <w:rFonts w:hAnsi="Times New Roman" w:cs="Times New Roman"/>
        </w:rPr>
        <w:t>mas de participación ciudadana de cada Servicio</w:t>
      </w:r>
      <w:r w:rsidR="00BF0EEB">
        <w:rPr>
          <w:rFonts w:hAnsi="Times New Roman" w:cs="Times New Roman"/>
        </w:rPr>
        <w:t>,</w:t>
      </w:r>
      <w:r w:rsidR="00647BD4" w:rsidRPr="009D3BD5">
        <w:rPr>
          <w:rFonts w:hAnsi="Times New Roman" w:cs="Times New Roman"/>
        </w:rPr>
        <w:t xml:space="preserve"> en las orientaciones emitidas por la División de Organizaciones Sociales de la Secretaría General de Gobierno para la implementación de </w:t>
      </w:r>
      <w:r w:rsidR="00647BD4" w:rsidRPr="009D3BD5">
        <w:rPr>
          <w:rFonts w:hAnsi="Times New Roman" w:cs="Times New Roman"/>
        </w:rPr>
        <w:lastRenderedPageBreak/>
        <w:t>los mecanismos consagrados en la indicada ley y</w:t>
      </w:r>
      <w:r w:rsidR="00BF0EEB">
        <w:rPr>
          <w:rFonts w:hAnsi="Times New Roman" w:cs="Times New Roman"/>
        </w:rPr>
        <w:t>,</w:t>
      </w:r>
      <w:r w:rsidR="00647BD4" w:rsidRPr="009D3BD5">
        <w:rPr>
          <w:rFonts w:hAnsi="Times New Roman" w:cs="Times New Roman"/>
        </w:rPr>
        <w:t xml:space="preserve"> en el Instructivo Presidencial N°007</w:t>
      </w:r>
      <w:r w:rsidR="00C169F1">
        <w:rPr>
          <w:rFonts w:hAnsi="Times New Roman" w:cs="Times New Roman"/>
        </w:rPr>
        <w:t xml:space="preserve"> (2014)</w:t>
      </w:r>
      <w:r w:rsidR="00647BD4" w:rsidRPr="009D3BD5">
        <w:rPr>
          <w:rStyle w:val="Refdenotaalpie"/>
          <w:rFonts w:hAnsi="Times New Roman" w:cs="Times New Roman"/>
        </w:rPr>
        <w:footnoteReference w:id="55"/>
      </w:r>
      <w:r w:rsidR="00647BD4" w:rsidRPr="009D3BD5">
        <w:rPr>
          <w:rFonts w:hAnsi="Times New Roman" w:cs="Times New Roman"/>
        </w:rPr>
        <w:t xml:space="preserve">. </w:t>
      </w:r>
    </w:p>
    <w:p w:rsidR="005156A3" w:rsidRDefault="005156A3" w:rsidP="007E7EF3">
      <w:pPr>
        <w:pStyle w:val="NormalWeb"/>
        <w:spacing w:before="0" w:after="0" w:line="360" w:lineRule="auto"/>
        <w:jc w:val="both"/>
        <w:rPr>
          <w:rFonts w:hAnsi="Times New Roman" w:cs="Times New Roman"/>
        </w:rPr>
      </w:pPr>
    </w:p>
    <w:p w:rsidR="001367BB" w:rsidRPr="009D3BD5" w:rsidRDefault="00872B90" w:rsidP="007E7EF3">
      <w:pPr>
        <w:pStyle w:val="NormalWeb"/>
        <w:spacing w:before="0" w:after="0" w:line="360" w:lineRule="auto"/>
        <w:jc w:val="both"/>
        <w:rPr>
          <w:rFonts w:hAnsi="Times New Roman" w:cs="Times New Roman"/>
        </w:rPr>
      </w:pPr>
      <w:r>
        <w:rPr>
          <w:rFonts w:hAnsi="Times New Roman" w:cs="Times New Roman"/>
        </w:rPr>
        <w:t xml:space="preserve">El </w:t>
      </w:r>
      <w:r w:rsidR="00647BD4" w:rsidRPr="009D3BD5">
        <w:rPr>
          <w:rFonts w:hAnsi="Times New Roman" w:cs="Times New Roman"/>
        </w:rPr>
        <w:t>Instructivo General N°10 del Consejo para la Transparencia sobre el Procedimiento Administrativo de Acceso a la Información</w:t>
      </w:r>
      <w:r w:rsidR="00C169F1">
        <w:rPr>
          <w:rFonts w:hAnsi="Times New Roman" w:cs="Times New Roman"/>
        </w:rPr>
        <w:t xml:space="preserve"> (2011)</w:t>
      </w:r>
      <w:r w:rsidR="00647BD4" w:rsidRPr="009D3BD5">
        <w:rPr>
          <w:rStyle w:val="Refdenotaalpie"/>
          <w:rFonts w:hAnsi="Times New Roman" w:cs="Times New Roman"/>
        </w:rPr>
        <w:footnoteReference w:id="56"/>
      </w:r>
      <w:r w:rsidR="00647BD4" w:rsidRPr="009D3BD5">
        <w:rPr>
          <w:rFonts w:hAnsi="Times New Roman" w:cs="Times New Roman"/>
        </w:rPr>
        <w:t xml:space="preserve"> indica que deberá disponerse de formularios que sean comprensibles y utilizables y </w:t>
      </w:r>
      <w:r w:rsidR="008067AC">
        <w:rPr>
          <w:rFonts w:hAnsi="Times New Roman" w:cs="Times New Roman"/>
        </w:rPr>
        <w:t xml:space="preserve">obliga a la realización de </w:t>
      </w:r>
      <w:r w:rsidR="00647BD4" w:rsidRPr="009D3BD5">
        <w:rPr>
          <w:rFonts w:hAnsi="Times New Roman" w:cs="Times New Roman"/>
        </w:rPr>
        <w:t>ajustes necesarios para las solicitudes de acce</w:t>
      </w:r>
      <w:r>
        <w:rPr>
          <w:rFonts w:hAnsi="Times New Roman" w:cs="Times New Roman"/>
        </w:rPr>
        <w:t>so a la información por</w:t>
      </w:r>
      <w:r w:rsidR="00647BD4" w:rsidRPr="009D3BD5">
        <w:rPr>
          <w:rFonts w:hAnsi="Times New Roman" w:cs="Times New Roman"/>
        </w:rPr>
        <w:t xml:space="preserve"> PcD</w:t>
      </w:r>
      <w:r w:rsidR="008B7BEC">
        <w:rPr>
          <w:rStyle w:val="Refdenotaalpie"/>
          <w:rFonts w:hAnsi="Times New Roman" w:cs="Times New Roman"/>
        </w:rPr>
        <w:footnoteReference w:id="57"/>
      </w:r>
      <w:r w:rsidR="00647BD4" w:rsidRPr="009D3BD5">
        <w:rPr>
          <w:rFonts w:hAnsi="Times New Roman" w:cs="Times New Roman"/>
        </w:rPr>
        <w:t xml:space="preserve">. </w:t>
      </w:r>
    </w:p>
    <w:p w:rsidR="005156A3" w:rsidRDefault="005156A3" w:rsidP="007E7EF3">
      <w:pPr>
        <w:spacing w:line="360" w:lineRule="auto"/>
        <w:jc w:val="both"/>
        <w:rPr>
          <w:lang w:val="es-ES"/>
        </w:rPr>
      </w:pPr>
    </w:p>
    <w:p w:rsidR="0034632A" w:rsidRDefault="00647BD4" w:rsidP="0034632A">
      <w:pPr>
        <w:spacing w:line="360" w:lineRule="auto"/>
        <w:jc w:val="both"/>
        <w:rPr>
          <w:lang w:val="es-ES"/>
        </w:rPr>
      </w:pPr>
      <w:r w:rsidRPr="009D3BD5">
        <w:rPr>
          <w:lang w:val="es-ES"/>
        </w:rPr>
        <w:t xml:space="preserve">El </w:t>
      </w:r>
      <w:r w:rsidR="000D3414">
        <w:rPr>
          <w:lang w:val="es-ES"/>
        </w:rPr>
        <w:t>D</w:t>
      </w:r>
      <w:r w:rsidR="00CF7470">
        <w:rPr>
          <w:lang w:val="es-ES"/>
        </w:rPr>
        <w:t>.</w:t>
      </w:r>
      <w:r w:rsidR="000D3414">
        <w:rPr>
          <w:lang w:val="es-ES"/>
        </w:rPr>
        <w:t>S</w:t>
      </w:r>
      <w:r w:rsidR="00CF7470">
        <w:rPr>
          <w:lang w:val="es-ES"/>
        </w:rPr>
        <w:t>.</w:t>
      </w:r>
      <w:r w:rsidR="000D3414">
        <w:rPr>
          <w:lang w:val="es-ES"/>
        </w:rPr>
        <w:t xml:space="preserve"> </w:t>
      </w:r>
      <w:r w:rsidRPr="009D3BD5">
        <w:rPr>
          <w:lang w:val="es-ES"/>
        </w:rPr>
        <w:t>N°32</w:t>
      </w:r>
      <w:r w:rsidR="00C169F1">
        <w:rPr>
          <w:lang w:val="es-ES"/>
        </w:rPr>
        <w:t xml:space="preserve"> del Ministerio de Planificación (2012)</w:t>
      </w:r>
      <w:r w:rsidRPr="009D3BD5">
        <w:rPr>
          <w:rStyle w:val="Refdenotaalpie"/>
          <w:lang w:val="es-ES"/>
        </w:rPr>
        <w:footnoteReference w:id="58"/>
      </w:r>
      <w:r w:rsidRPr="009D3BD5">
        <w:rPr>
          <w:lang w:val="es-ES"/>
        </w:rPr>
        <w:t xml:space="preserve">, </w:t>
      </w:r>
      <w:r w:rsidR="008B7BEC">
        <w:rPr>
          <w:lang w:val="es-ES"/>
        </w:rPr>
        <w:t>dando</w:t>
      </w:r>
      <w:r w:rsidRPr="009D3BD5">
        <w:rPr>
          <w:lang w:val="es-ES"/>
        </w:rPr>
        <w:t xml:space="preserve"> cumplimiento </w:t>
      </w:r>
      <w:r w:rsidR="008B7BEC">
        <w:rPr>
          <w:lang w:val="es-ES"/>
        </w:rPr>
        <w:t>a</w:t>
      </w:r>
      <w:r w:rsidRPr="009D3BD5">
        <w:rPr>
          <w:lang w:val="es-ES"/>
        </w:rPr>
        <w:t xml:space="preserve"> la </w:t>
      </w:r>
      <w:r w:rsidRPr="009D3BD5">
        <w:rPr>
          <w:color w:val="000000"/>
          <w:lang w:val="es-CL"/>
        </w:rPr>
        <w:t xml:space="preserve">LIOISPD, </w:t>
      </w:r>
      <w:r w:rsidRPr="009D3BD5">
        <w:rPr>
          <w:lang w:val="es-ES"/>
        </w:rPr>
        <w:t>regul</w:t>
      </w:r>
      <w:r w:rsidR="001367BB">
        <w:rPr>
          <w:lang w:val="es-ES"/>
        </w:rPr>
        <w:t>a</w:t>
      </w:r>
      <w:r w:rsidRPr="009D3BD5">
        <w:rPr>
          <w:lang w:val="es-ES"/>
        </w:rPr>
        <w:t xml:space="preserve"> la aplicación de mecanismos de comunicación audiovisual </w:t>
      </w:r>
      <w:r w:rsidR="008B7BEC">
        <w:rPr>
          <w:lang w:val="es-ES"/>
        </w:rPr>
        <w:t>para</w:t>
      </w:r>
      <w:r w:rsidRPr="009D3BD5">
        <w:rPr>
          <w:lang w:val="es-ES"/>
        </w:rPr>
        <w:t xml:space="preserve"> el acceso a la programación televisiva </w:t>
      </w:r>
      <w:r w:rsidR="008B7BEC">
        <w:rPr>
          <w:lang w:val="es-ES"/>
        </w:rPr>
        <w:t>de</w:t>
      </w:r>
      <w:r w:rsidRPr="009D3BD5">
        <w:rPr>
          <w:lang w:val="es-ES"/>
        </w:rPr>
        <w:t xml:space="preserve"> </w:t>
      </w:r>
      <w:r w:rsidR="003F047E">
        <w:rPr>
          <w:lang w:val="es-ES"/>
        </w:rPr>
        <w:t xml:space="preserve">PcD </w:t>
      </w:r>
      <w:r w:rsidR="008439FC">
        <w:rPr>
          <w:lang w:val="es-ES"/>
        </w:rPr>
        <w:t xml:space="preserve">auditiva, </w:t>
      </w:r>
      <w:r w:rsidR="008B7BEC">
        <w:rPr>
          <w:lang w:val="es-ES"/>
        </w:rPr>
        <w:t>obligando a</w:t>
      </w:r>
      <w:r w:rsidRPr="009D3BD5">
        <w:rPr>
          <w:lang w:val="es-ES"/>
        </w:rPr>
        <w:t xml:space="preserve"> los canales públicos y privados</w:t>
      </w:r>
      <w:r w:rsidR="001367BB">
        <w:rPr>
          <w:lang w:val="es-ES"/>
        </w:rPr>
        <w:t>,</w:t>
      </w:r>
      <w:r w:rsidRPr="009D3BD5">
        <w:rPr>
          <w:lang w:val="es-ES"/>
        </w:rPr>
        <w:t xml:space="preserve"> en</w:t>
      </w:r>
      <w:r w:rsidR="0034632A">
        <w:rPr>
          <w:lang w:val="es-ES"/>
        </w:rPr>
        <w:t>,</w:t>
      </w:r>
      <w:r w:rsidRPr="009D3BD5">
        <w:rPr>
          <w:lang w:val="es-ES"/>
        </w:rPr>
        <w:t xml:space="preserve"> al menos</w:t>
      </w:r>
      <w:r w:rsidR="0034632A">
        <w:rPr>
          <w:lang w:val="es-ES"/>
        </w:rPr>
        <w:t>,</w:t>
      </w:r>
      <w:r w:rsidRPr="009D3BD5">
        <w:rPr>
          <w:lang w:val="es-ES"/>
        </w:rPr>
        <w:t xml:space="preserve"> la mitad de las regiones del país, </w:t>
      </w:r>
      <w:r w:rsidR="008B7BEC">
        <w:rPr>
          <w:lang w:val="es-ES"/>
        </w:rPr>
        <w:t>a</w:t>
      </w:r>
      <w:r w:rsidRPr="009D3BD5">
        <w:rPr>
          <w:lang w:val="es-ES"/>
        </w:rPr>
        <w:t xml:space="preserve"> utilizar indistintamente mecanismos, como el subtitulado oculto o la lengua de señas, en la programación producida, grabada, editada y post producida íntegramente por ellos o por terceros contratados al efecto. </w:t>
      </w:r>
      <w:r w:rsidR="0034632A">
        <w:rPr>
          <w:lang w:val="es-ES"/>
        </w:rPr>
        <w:t>También existe</w:t>
      </w:r>
      <w:r w:rsidR="0034632A" w:rsidRPr="009D3BD5">
        <w:rPr>
          <w:lang w:val="es-ES"/>
        </w:rPr>
        <w:t xml:space="preserve"> el deber de utilizar la lengua de señas en </w:t>
      </w:r>
      <w:r w:rsidR="0034632A">
        <w:rPr>
          <w:lang w:val="es-ES"/>
        </w:rPr>
        <w:t>los</w:t>
      </w:r>
      <w:r w:rsidR="0034632A" w:rsidRPr="009D3BD5">
        <w:rPr>
          <w:lang w:val="es-ES"/>
        </w:rPr>
        <w:t xml:space="preserve"> noticieros centrales trasmitidos en horario punta, </w:t>
      </w:r>
      <w:r w:rsidR="0034632A">
        <w:rPr>
          <w:lang w:val="es-ES"/>
        </w:rPr>
        <w:t>con</w:t>
      </w:r>
      <w:r w:rsidR="0034632A" w:rsidRPr="009D3BD5">
        <w:rPr>
          <w:lang w:val="es-ES"/>
        </w:rPr>
        <w:t xml:space="preserve"> un sistema de turnos, </w:t>
      </w:r>
      <w:r w:rsidR="0034632A">
        <w:rPr>
          <w:lang w:val="es-ES"/>
        </w:rPr>
        <w:t>según se detalla en respuesta a la cuestión 14.</w:t>
      </w:r>
      <w:r w:rsidR="0034632A" w:rsidRPr="008B7BEC">
        <w:rPr>
          <w:lang w:val="es-ES"/>
        </w:rPr>
        <w:t xml:space="preserve"> </w:t>
      </w:r>
    </w:p>
    <w:p w:rsidR="0034632A" w:rsidRDefault="0034632A" w:rsidP="0034632A">
      <w:pPr>
        <w:spacing w:line="360" w:lineRule="auto"/>
        <w:jc w:val="both"/>
        <w:rPr>
          <w:lang w:val="es-ES"/>
        </w:rPr>
      </w:pPr>
    </w:p>
    <w:p w:rsidR="00987D88" w:rsidRDefault="00987D88" w:rsidP="00987D88">
      <w:pPr>
        <w:spacing w:line="360" w:lineRule="auto"/>
        <w:jc w:val="both"/>
        <w:rPr>
          <w:lang w:val="es-ES"/>
        </w:rPr>
      </w:pPr>
      <w:r>
        <w:rPr>
          <w:lang w:val="es-ES"/>
        </w:rPr>
        <w:t>L</w:t>
      </w:r>
      <w:r w:rsidRPr="009D3BD5">
        <w:rPr>
          <w:lang w:val="es-ES"/>
        </w:rPr>
        <w:t xml:space="preserve">a </w:t>
      </w:r>
      <w:r>
        <w:rPr>
          <w:lang w:val="es-ES"/>
        </w:rPr>
        <w:t>L</w:t>
      </w:r>
      <w:r w:rsidRPr="009D3BD5">
        <w:rPr>
          <w:lang w:val="es-ES"/>
        </w:rPr>
        <w:t>ey N°18.838</w:t>
      </w:r>
      <w:r w:rsidRPr="009D3BD5">
        <w:rPr>
          <w:rStyle w:val="Refdenotaalpie"/>
          <w:lang w:val="es-ES"/>
        </w:rPr>
        <w:footnoteReference w:id="59"/>
      </w:r>
      <w:r w:rsidRPr="009D3BD5">
        <w:rPr>
          <w:lang w:val="es-ES"/>
        </w:rPr>
        <w:t xml:space="preserve"> </w:t>
      </w:r>
      <w:r>
        <w:rPr>
          <w:lang w:val="es-ES"/>
        </w:rPr>
        <w:t>faculta</w:t>
      </w:r>
      <w:r w:rsidRPr="009D3BD5">
        <w:rPr>
          <w:lang w:val="es-ES"/>
        </w:rPr>
        <w:t xml:space="preserve"> al CNTV para dictar normas obligatorias para los canales relativas a la transmisión de campañas de utilidad o interés público</w:t>
      </w:r>
      <w:r>
        <w:rPr>
          <w:rStyle w:val="Refdenotaalpie"/>
          <w:lang w:val="es-ES"/>
        </w:rPr>
        <w:footnoteReference w:id="60"/>
      </w:r>
      <w:r w:rsidRPr="009D3BD5">
        <w:rPr>
          <w:lang w:val="es-ES"/>
        </w:rPr>
        <w:t>. Al respecto</w:t>
      </w:r>
      <w:r w:rsidR="005B2604">
        <w:rPr>
          <w:lang w:val="es-ES"/>
        </w:rPr>
        <w:t>,</w:t>
      </w:r>
      <w:r w:rsidR="00BF0EEB">
        <w:rPr>
          <w:lang w:val="es-ES"/>
        </w:rPr>
        <w:t xml:space="preserve"> </w:t>
      </w:r>
      <w:r w:rsidR="005B2604">
        <w:rPr>
          <w:lang w:val="es-ES"/>
        </w:rPr>
        <w:t>esta entidad</w:t>
      </w:r>
      <w:r>
        <w:rPr>
          <w:lang w:val="es-ES"/>
        </w:rPr>
        <w:t xml:space="preserve"> publicó </w:t>
      </w:r>
      <w:r w:rsidR="005B2604">
        <w:rPr>
          <w:lang w:val="es-ES"/>
        </w:rPr>
        <w:t xml:space="preserve">el 03/09/2014 </w:t>
      </w:r>
      <w:r w:rsidRPr="009D3BD5">
        <w:rPr>
          <w:lang w:val="es-ES"/>
        </w:rPr>
        <w:t>una regulación que confirma la obligatoriedad de dicha transmisión con los mecanismos de lengua de señas y subtitulado</w:t>
      </w:r>
      <w:r>
        <w:rPr>
          <w:lang w:val="es-ES"/>
        </w:rPr>
        <w:t>.</w:t>
      </w:r>
    </w:p>
    <w:p w:rsidR="00987D88" w:rsidRDefault="00987D88" w:rsidP="00987D88">
      <w:pPr>
        <w:spacing w:line="360" w:lineRule="auto"/>
        <w:jc w:val="both"/>
        <w:rPr>
          <w:lang w:val="es-ES"/>
        </w:rPr>
      </w:pPr>
    </w:p>
    <w:p w:rsidR="00C169F1" w:rsidRDefault="001367BB" w:rsidP="007E7EF3">
      <w:pPr>
        <w:spacing w:line="360" w:lineRule="auto"/>
        <w:jc w:val="both"/>
        <w:rPr>
          <w:lang w:val="es-ES"/>
        </w:rPr>
      </w:pPr>
      <w:r>
        <w:rPr>
          <w:lang w:val="es-ES"/>
        </w:rPr>
        <w:t>Asimismo</w:t>
      </w:r>
      <w:r w:rsidR="00647BD4" w:rsidRPr="009D3BD5">
        <w:rPr>
          <w:lang w:val="es-ES"/>
        </w:rPr>
        <w:t>, el CNTV ha propuesto una norma técnica para el adecuado empleo por los canales del subtitulado oculto y la lengua de señas, que se en</w:t>
      </w:r>
      <w:r w:rsidR="0034632A">
        <w:rPr>
          <w:lang w:val="es-ES"/>
        </w:rPr>
        <w:t>cuentra en período de consultas</w:t>
      </w:r>
      <w:r w:rsidR="008439FC">
        <w:rPr>
          <w:lang w:val="es-ES"/>
        </w:rPr>
        <w:t xml:space="preserve"> a </w:t>
      </w:r>
      <w:r w:rsidR="00647BD4" w:rsidRPr="009D3BD5">
        <w:rPr>
          <w:lang w:val="es-ES"/>
        </w:rPr>
        <w:t>las asociaciones de PesD auditiva.</w:t>
      </w:r>
      <w:r w:rsidR="005E0C13">
        <w:rPr>
          <w:lang w:val="es-ES"/>
        </w:rPr>
        <w:t xml:space="preserve"> </w:t>
      </w:r>
    </w:p>
    <w:p w:rsidR="00987D88" w:rsidRPr="00D205D3" w:rsidRDefault="00987D88" w:rsidP="00987D88">
      <w:pPr>
        <w:spacing w:line="360" w:lineRule="auto"/>
        <w:jc w:val="both"/>
        <w:rPr>
          <w:lang w:val="es-ES"/>
        </w:rPr>
      </w:pPr>
    </w:p>
    <w:p w:rsidR="008B7BEC" w:rsidRDefault="005E0C13" w:rsidP="007E7EF3">
      <w:pPr>
        <w:spacing w:line="360" w:lineRule="auto"/>
        <w:jc w:val="both"/>
        <w:rPr>
          <w:lang w:val="es-ES"/>
        </w:rPr>
      </w:pPr>
      <w:r>
        <w:rPr>
          <w:lang w:val="es-ES"/>
        </w:rPr>
        <w:lastRenderedPageBreak/>
        <w:t xml:space="preserve">Adicionalmente, </w:t>
      </w:r>
      <w:r w:rsidR="001C5BD5">
        <w:rPr>
          <w:lang w:val="es-ES"/>
        </w:rPr>
        <w:t>la</w:t>
      </w:r>
      <w:r w:rsidR="00647BD4" w:rsidRPr="009D3BD5">
        <w:rPr>
          <w:lang w:val="es-ES"/>
        </w:rPr>
        <w:t xml:space="preserve"> LIOISPD establece que toda campaña de servicios públicos financiada con fondos estatales, la propaganda electoral, </w:t>
      </w:r>
      <w:r w:rsidR="005B2604">
        <w:rPr>
          <w:lang w:val="es-ES"/>
        </w:rPr>
        <w:t xml:space="preserve">los </w:t>
      </w:r>
      <w:r w:rsidR="00647BD4" w:rsidRPr="009D3BD5">
        <w:rPr>
          <w:lang w:val="es-ES"/>
        </w:rPr>
        <w:t>debates presidenciales y</w:t>
      </w:r>
      <w:r w:rsidR="005B2604">
        <w:rPr>
          <w:lang w:val="es-ES"/>
        </w:rPr>
        <w:t xml:space="preserve"> las</w:t>
      </w:r>
      <w:r w:rsidR="00647BD4" w:rsidRPr="009D3BD5">
        <w:rPr>
          <w:lang w:val="es-ES"/>
        </w:rPr>
        <w:t xml:space="preserve"> cadenas nacionales que se difundan a través de med</w:t>
      </w:r>
      <w:r w:rsidR="005B2604">
        <w:rPr>
          <w:lang w:val="es-ES"/>
        </w:rPr>
        <w:t>ios televisivos o audiovisuales</w:t>
      </w:r>
      <w:r w:rsidR="00647BD4" w:rsidRPr="009D3BD5">
        <w:rPr>
          <w:lang w:val="es-ES"/>
        </w:rPr>
        <w:t xml:space="preserve"> deben ser transmitidas con subtitulado y lengua de señ</w:t>
      </w:r>
      <w:r w:rsidR="00872B90">
        <w:rPr>
          <w:lang w:val="es-ES"/>
        </w:rPr>
        <w:t>as</w:t>
      </w:r>
      <w:r w:rsidR="001367BB" w:rsidRPr="001367BB">
        <w:rPr>
          <w:lang w:val="es-ES"/>
        </w:rPr>
        <w:t xml:space="preserve"> </w:t>
      </w:r>
      <w:r w:rsidR="001367BB">
        <w:rPr>
          <w:lang w:val="es-ES"/>
        </w:rPr>
        <w:t>(artículo 25, inciso segundo)</w:t>
      </w:r>
      <w:r w:rsidR="00C169F1">
        <w:rPr>
          <w:lang w:val="es-ES"/>
        </w:rPr>
        <w:t>.</w:t>
      </w:r>
    </w:p>
    <w:p w:rsidR="00C169F1" w:rsidRDefault="00C169F1" w:rsidP="00647BD4">
      <w:pPr>
        <w:pStyle w:val="NormalWeb"/>
        <w:spacing w:before="0" w:after="0" w:line="360" w:lineRule="auto"/>
        <w:jc w:val="both"/>
        <w:rPr>
          <w:rFonts w:hAnsi="Times New Roman" w:cs="Times New Roman"/>
        </w:rPr>
      </w:pPr>
    </w:p>
    <w:p w:rsidR="00647BD4" w:rsidRPr="009D3BD5" w:rsidRDefault="005E0C13" w:rsidP="00647BD4">
      <w:pPr>
        <w:pStyle w:val="NormalWeb"/>
        <w:spacing w:before="0" w:after="0" w:line="360" w:lineRule="auto"/>
        <w:jc w:val="both"/>
        <w:rPr>
          <w:rFonts w:hAnsi="Times New Roman" w:cs="Times New Roman"/>
        </w:rPr>
      </w:pPr>
      <w:r>
        <w:rPr>
          <w:rFonts w:hAnsi="Times New Roman" w:cs="Times New Roman"/>
        </w:rPr>
        <w:t>Finalmente</w:t>
      </w:r>
      <w:r w:rsidR="009F455A">
        <w:rPr>
          <w:rFonts w:hAnsi="Times New Roman" w:cs="Times New Roman"/>
        </w:rPr>
        <w:t>, l</w:t>
      </w:r>
      <w:r w:rsidR="00647BD4" w:rsidRPr="009D3BD5">
        <w:rPr>
          <w:rFonts w:hAnsi="Times New Roman" w:cs="Times New Roman"/>
        </w:rPr>
        <w:t xml:space="preserve">a </w:t>
      </w:r>
      <w:r w:rsidR="005B2604">
        <w:rPr>
          <w:rFonts w:hAnsi="Times New Roman" w:cs="Times New Roman"/>
        </w:rPr>
        <w:t>“</w:t>
      </w:r>
      <w:r w:rsidR="00647BD4" w:rsidRPr="009D3BD5">
        <w:rPr>
          <w:rFonts w:hAnsi="Times New Roman" w:cs="Times New Roman"/>
        </w:rPr>
        <w:t>Unidad de Modernización del Estado</w:t>
      </w:r>
      <w:r w:rsidR="005B2604">
        <w:rPr>
          <w:rFonts w:hAnsi="Times New Roman" w:cs="Times New Roman"/>
        </w:rPr>
        <w:t>”</w:t>
      </w:r>
      <w:r w:rsidR="00647BD4" w:rsidRPr="009D3BD5">
        <w:rPr>
          <w:rFonts w:hAnsi="Times New Roman" w:cs="Times New Roman"/>
        </w:rPr>
        <w:t xml:space="preserve"> de</w:t>
      </w:r>
      <w:r w:rsidR="00A80316">
        <w:rPr>
          <w:rFonts w:hAnsi="Times New Roman" w:cs="Times New Roman"/>
        </w:rPr>
        <w:t xml:space="preserve">l Ministerio Secretaría General </w:t>
      </w:r>
      <w:r w:rsidR="00647BD4" w:rsidRPr="009D3BD5">
        <w:rPr>
          <w:rFonts w:hAnsi="Times New Roman" w:cs="Times New Roman"/>
        </w:rPr>
        <w:t xml:space="preserve">de la </w:t>
      </w:r>
      <w:r w:rsidR="00A80316">
        <w:rPr>
          <w:rFonts w:hAnsi="Times New Roman" w:cs="Times New Roman"/>
        </w:rPr>
        <w:t xml:space="preserve">Presidencia </w:t>
      </w:r>
      <w:r>
        <w:rPr>
          <w:rFonts w:hAnsi="Times New Roman" w:cs="Times New Roman"/>
        </w:rPr>
        <w:t>creó</w:t>
      </w:r>
      <w:r w:rsidR="00647BD4" w:rsidRPr="009D3BD5">
        <w:rPr>
          <w:rFonts w:hAnsi="Times New Roman" w:cs="Times New Roman"/>
        </w:rPr>
        <w:t xml:space="preserve"> la </w:t>
      </w:r>
      <w:r>
        <w:rPr>
          <w:rFonts w:hAnsi="Times New Roman" w:cs="Times New Roman"/>
        </w:rPr>
        <w:t>“</w:t>
      </w:r>
      <w:r w:rsidR="00647BD4" w:rsidRPr="009D3BD5">
        <w:rPr>
          <w:rFonts w:hAnsi="Times New Roman" w:cs="Times New Roman"/>
        </w:rPr>
        <w:t>Guía Digital</w:t>
      </w:r>
      <w:r>
        <w:rPr>
          <w:rFonts w:hAnsi="Times New Roman" w:cs="Times New Roman"/>
        </w:rPr>
        <w:t>”</w:t>
      </w:r>
      <w:r w:rsidR="00647BD4" w:rsidRPr="009D3BD5">
        <w:rPr>
          <w:rFonts w:hAnsi="Times New Roman" w:cs="Times New Roman"/>
        </w:rPr>
        <w:t xml:space="preserve">, sitio web </w:t>
      </w:r>
      <w:r w:rsidR="00872B90">
        <w:rPr>
          <w:rFonts w:hAnsi="Times New Roman" w:cs="Times New Roman"/>
        </w:rPr>
        <w:t xml:space="preserve">accesible </w:t>
      </w:r>
      <w:r w:rsidR="00647BD4" w:rsidRPr="009D3BD5">
        <w:rPr>
          <w:rFonts w:hAnsi="Times New Roman" w:cs="Times New Roman"/>
        </w:rPr>
        <w:t xml:space="preserve">que contiene información </w:t>
      </w:r>
      <w:r w:rsidR="00A51805">
        <w:rPr>
          <w:rFonts w:hAnsi="Times New Roman" w:cs="Times New Roman"/>
        </w:rPr>
        <w:t>pública de variada índole</w:t>
      </w:r>
      <w:r w:rsidR="00647BD4" w:rsidRPr="009D3BD5">
        <w:rPr>
          <w:rStyle w:val="Refdenotaalpie"/>
          <w:rFonts w:hAnsi="Times New Roman" w:cs="Times New Roman"/>
        </w:rPr>
        <w:footnoteReference w:id="61"/>
      </w:r>
      <w:r w:rsidR="00647BD4" w:rsidRPr="009D3BD5">
        <w:rPr>
          <w:rFonts w:hAnsi="Times New Roman" w:cs="Times New Roman"/>
        </w:rPr>
        <w:t xml:space="preserve">. </w:t>
      </w:r>
    </w:p>
    <w:p w:rsidR="00647BD4" w:rsidRPr="001C5BD5" w:rsidRDefault="00647BD4" w:rsidP="00647BD4">
      <w:pPr>
        <w:spacing w:line="360" w:lineRule="auto"/>
        <w:jc w:val="both"/>
        <w:rPr>
          <w:lang w:val="es-ES_tradnl"/>
        </w:rPr>
      </w:pPr>
    </w:p>
    <w:p w:rsidR="008439FC" w:rsidRPr="005B2604" w:rsidRDefault="008439FC" w:rsidP="005B2604">
      <w:pPr>
        <w:spacing w:line="360" w:lineRule="auto"/>
        <w:jc w:val="both"/>
        <w:rPr>
          <w:b/>
          <w:lang w:val="es-CL"/>
        </w:rPr>
      </w:pPr>
      <w:r w:rsidRPr="00A22505">
        <w:rPr>
          <w:b/>
          <w:lang w:val="es-CL"/>
        </w:rPr>
        <w:t xml:space="preserve">Respuesta </w:t>
      </w:r>
      <w:r w:rsidR="00A22505" w:rsidRPr="00A22505">
        <w:rPr>
          <w:b/>
          <w:lang w:val="es-CL"/>
        </w:rPr>
        <w:t>N°</w:t>
      </w:r>
      <w:r w:rsidR="005B2604">
        <w:rPr>
          <w:b/>
          <w:lang w:val="es-CL"/>
        </w:rPr>
        <w:t>25</w:t>
      </w:r>
    </w:p>
    <w:p w:rsidR="005B2604" w:rsidRPr="009D3BD5" w:rsidRDefault="005B2604" w:rsidP="007E7EF3">
      <w:pPr>
        <w:pStyle w:val="NormalWeb"/>
        <w:spacing w:before="0" w:after="0" w:line="360" w:lineRule="auto"/>
        <w:jc w:val="both"/>
        <w:rPr>
          <w:lang w:val="es-CL"/>
        </w:rPr>
      </w:pPr>
    </w:p>
    <w:p w:rsidR="00B52DB3" w:rsidRDefault="00B52DB3" w:rsidP="007E7EF3">
      <w:pPr>
        <w:pStyle w:val="NormalWeb"/>
        <w:spacing w:before="0" w:after="0" w:line="360" w:lineRule="auto"/>
        <w:jc w:val="both"/>
        <w:rPr>
          <w:rFonts w:hAnsi="Times New Roman" w:cs="Times New Roman"/>
        </w:rPr>
      </w:pPr>
      <w:r>
        <w:rPr>
          <w:rFonts w:hAnsi="Times New Roman" w:cs="Times New Roman"/>
        </w:rPr>
        <w:t>Conforme a</w:t>
      </w:r>
      <w:r w:rsidR="00D80E20">
        <w:rPr>
          <w:rFonts w:hAnsi="Times New Roman" w:cs="Times New Roman"/>
        </w:rPr>
        <w:t>l artículo 1°</w:t>
      </w:r>
      <w:r w:rsidR="005B2604">
        <w:rPr>
          <w:rStyle w:val="Refdenotaalpie"/>
          <w:rFonts w:hAnsi="Times New Roman" w:cs="Times New Roman"/>
        </w:rPr>
        <w:footnoteReference w:id="62"/>
      </w:r>
      <w:r w:rsidR="00647BD4" w:rsidRPr="009D3BD5">
        <w:rPr>
          <w:rFonts w:hAnsi="Times New Roman" w:cs="Times New Roman"/>
        </w:rPr>
        <w:t xml:space="preserve"> </w:t>
      </w:r>
      <w:r w:rsidR="005B2604">
        <w:rPr>
          <w:rFonts w:hAnsi="Times New Roman" w:cs="Times New Roman"/>
        </w:rPr>
        <w:t xml:space="preserve">y </w:t>
      </w:r>
      <w:r w:rsidR="00CE0FE5" w:rsidRPr="002340D7">
        <w:rPr>
          <w:rFonts w:hAnsi="Times New Roman" w:cs="Times New Roman"/>
        </w:rPr>
        <w:t>19 N°</w:t>
      </w:r>
      <w:r w:rsidR="00647BD4" w:rsidRPr="002340D7">
        <w:rPr>
          <w:rFonts w:hAnsi="Times New Roman" w:cs="Times New Roman"/>
        </w:rPr>
        <w:t>2</w:t>
      </w:r>
      <w:r w:rsidR="005B2604">
        <w:rPr>
          <w:rStyle w:val="Refdenotaalpie"/>
          <w:rFonts w:hAnsi="Times New Roman" w:cs="Times New Roman"/>
        </w:rPr>
        <w:footnoteReference w:id="63"/>
      </w:r>
      <w:r w:rsidR="00647BD4" w:rsidRPr="002340D7">
        <w:rPr>
          <w:rFonts w:hAnsi="Times New Roman" w:cs="Times New Roman"/>
        </w:rPr>
        <w:t xml:space="preserve"> de la C</w:t>
      </w:r>
      <w:r w:rsidR="005B2604">
        <w:rPr>
          <w:rFonts w:hAnsi="Times New Roman" w:cs="Times New Roman"/>
        </w:rPr>
        <w:t>PR</w:t>
      </w:r>
      <w:r w:rsidR="00147084">
        <w:rPr>
          <w:rFonts w:hAnsi="Times New Roman" w:cs="Times New Roman"/>
        </w:rPr>
        <w:t xml:space="preserve"> y</w:t>
      </w:r>
      <w:r w:rsidR="005B2604">
        <w:rPr>
          <w:rFonts w:hAnsi="Times New Roman" w:cs="Times New Roman"/>
        </w:rPr>
        <w:t xml:space="preserve"> </w:t>
      </w:r>
      <w:r w:rsidR="008B2325">
        <w:rPr>
          <w:rFonts w:hAnsi="Times New Roman" w:cs="Times New Roman"/>
        </w:rPr>
        <w:t>artículo 2° de</w:t>
      </w:r>
      <w:r w:rsidR="00647BD4" w:rsidRPr="002340D7">
        <w:rPr>
          <w:rFonts w:hAnsi="Times New Roman" w:cs="Times New Roman"/>
        </w:rPr>
        <w:t xml:space="preserve"> la Ley N°19.947</w:t>
      </w:r>
      <w:r w:rsidR="005B2604">
        <w:rPr>
          <w:rFonts w:hAnsi="Times New Roman" w:cs="Times New Roman"/>
        </w:rPr>
        <w:t xml:space="preserve"> (LMC)</w:t>
      </w:r>
      <w:r w:rsidR="005B2604">
        <w:rPr>
          <w:rStyle w:val="Refdenotaalpie"/>
          <w:rFonts w:hAnsi="Times New Roman" w:cs="Times New Roman"/>
        </w:rPr>
        <w:footnoteReference w:id="64"/>
      </w:r>
      <w:r w:rsidR="005B2604">
        <w:rPr>
          <w:rFonts w:hAnsi="Times New Roman" w:cs="Times New Roman"/>
        </w:rPr>
        <w:t>/</w:t>
      </w:r>
      <w:r w:rsidR="00647BD4" w:rsidRPr="002340D7">
        <w:rPr>
          <w:rStyle w:val="Refdenotaalpie"/>
          <w:rFonts w:hAnsi="Times New Roman" w:cs="Times New Roman"/>
        </w:rPr>
        <w:footnoteReference w:id="65"/>
      </w:r>
      <w:r w:rsidR="008B2325">
        <w:rPr>
          <w:rFonts w:hAnsi="Times New Roman" w:cs="Times New Roman"/>
        </w:rPr>
        <w:t>,</w:t>
      </w:r>
      <w:r w:rsidR="00647BD4" w:rsidRPr="002340D7">
        <w:rPr>
          <w:rFonts w:hAnsi="Times New Roman" w:cs="Times New Roman"/>
        </w:rPr>
        <w:t xml:space="preserve"> no hay grupos de la población a quienes se le prohíba acceder al </w:t>
      </w:r>
      <w:r w:rsidR="008F1A9C" w:rsidRPr="002340D7">
        <w:rPr>
          <w:rFonts w:hAnsi="Times New Roman" w:cs="Times New Roman"/>
        </w:rPr>
        <w:t>matrimonio</w:t>
      </w:r>
      <w:r w:rsidR="00647BD4" w:rsidRPr="002340D7">
        <w:rPr>
          <w:rFonts w:hAnsi="Times New Roman" w:cs="Times New Roman"/>
        </w:rPr>
        <w:t>, en la medida que se cumpla con la definición contenida en el artículo 102 del Código Civil</w:t>
      </w:r>
      <w:r w:rsidR="00CE0FE5" w:rsidRPr="002340D7">
        <w:rPr>
          <w:rFonts w:hAnsi="Times New Roman" w:cs="Times New Roman"/>
        </w:rPr>
        <w:t xml:space="preserve"> (CC)</w:t>
      </w:r>
      <w:r w:rsidR="00647BD4" w:rsidRPr="002340D7">
        <w:rPr>
          <w:rStyle w:val="Refdenotaalpie"/>
          <w:rFonts w:hAnsi="Times New Roman" w:cs="Times New Roman"/>
        </w:rPr>
        <w:footnoteReference w:id="66"/>
      </w:r>
      <w:r w:rsidRPr="002340D7">
        <w:rPr>
          <w:rFonts w:hAnsi="Times New Roman" w:cs="Times New Roman"/>
        </w:rPr>
        <w:t>.</w:t>
      </w:r>
      <w:r w:rsidR="00647BD4" w:rsidRPr="009D3BD5">
        <w:rPr>
          <w:rFonts w:hAnsi="Times New Roman" w:cs="Times New Roman"/>
        </w:rPr>
        <w:t xml:space="preserve"> </w:t>
      </w:r>
    </w:p>
    <w:p w:rsidR="007E6AEB" w:rsidRPr="009D3BD5" w:rsidRDefault="007E6AEB" w:rsidP="007E7EF3">
      <w:pPr>
        <w:pStyle w:val="NormalWeb"/>
        <w:spacing w:before="0" w:after="0" w:line="360" w:lineRule="auto"/>
        <w:jc w:val="both"/>
        <w:rPr>
          <w:rFonts w:hAnsi="Times New Roman" w:cs="Times New Roman"/>
        </w:rPr>
      </w:pPr>
    </w:p>
    <w:p w:rsidR="00CE14AB" w:rsidRDefault="007E6AEB" w:rsidP="007E7EF3">
      <w:pPr>
        <w:pStyle w:val="NormalWeb"/>
        <w:spacing w:before="0" w:after="0" w:line="360" w:lineRule="auto"/>
        <w:jc w:val="both"/>
        <w:rPr>
          <w:rFonts w:hAnsi="Times New Roman" w:cs="Times New Roman"/>
        </w:rPr>
      </w:pPr>
      <w:r>
        <w:rPr>
          <w:rFonts w:hAnsi="Times New Roman" w:cs="Times New Roman"/>
        </w:rPr>
        <w:t>No obstante, s</w:t>
      </w:r>
      <w:r w:rsidR="00B52DB3">
        <w:rPr>
          <w:rFonts w:hAnsi="Times New Roman" w:cs="Times New Roman"/>
        </w:rPr>
        <w:t>egún</w:t>
      </w:r>
      <w:r w:rsidR="00CE14AB">
        <w:rPr>
          <w:rFonts w:hAnsi="Times New Roman" w:cs="Times New Roman"/>
        </w:rPr>
        <w:t xml:space="preserve"> lo</w:t>
      </w:r>
      <w:r w:rsidR="00647BD4" w:rsidRPr="009D3BD5">
        <w:rPr>
          <w:rFonts w:hAnsi="Times New Roman" w:cs="Times New Roman"/>
        </w:rPr>
        <w:t xml:space="preserve"> que </w:t>
      </w:r>
      <w:r w:rsidR="00CE14AB">
        <w:rPr>
          <w:rFonts w:hAnsi="Times New Roman" w:cs="Times New Roman"/>
        </w:rPr>
        <w:t xml:space="preserve">dispone el </w:t>
      </w:r>
      <w:r w:rsidR="00B52DB3">
        <w:rPr>
          <w:rFonts w:hAnsi="Times New Roman" w:cs="Times New Roman"/>
        </w:rPr>
        <w:t>artículo</w:t>
      </w:r>
      <w:r w:rsidR="00647BD4" w:rsidRPr="009D3BD5">
        <w:rPr>
          <w:rFonts w:hAnsi="Times New Roman" w:cs="Times New Roman"/>
        </w:rPr>
        <w:t xml:space="preserve"> 4° </w:t>
      </w:r>
      <w:r w:rsidR="00CE14AB">
        <w:rPr>
          <w:rFonts w:hAnsi="Times New Roman" w:cs="Times New Roman"/>
        </w:rPr>
        <w:t xml:space="preserve">de </w:t>
      </w:r>
      <w:r w:rsidR="00647BD4" w:rsidRPr="009D3BD5">
        <w:rPr>
          <w:rFonts w:hAnsi="Times New Roman" w:cs="Times New Roman"/>
        </w:rPr>
        <w:t>la LMC las P</w:t>
      </w:r>
      <w:r w:rsidR="00157626">
        <w:rPr>
          <w:rFonts w:hAnsi="Times New Roman" w:cs="Times New Roman"/>
        </w:rPr>
        <w:t>c</w:t>
      </w:r>
      <w:r w:rsidR="00647BD4" w:rsidRPr="009D3BD5">
        <w:rPr>
          <w:rFonts w:hAnsi="Times New Roman" w:cs="Times New Roman"/>
        </w:rPr>
        <w:t xml:space="preserve">D declaradas en interdicción por demencia no pueden contraer matrimonio, puesto que </w:t>
      </w:r>
      <w:r w:rsidR="00147084">
        <w:rPr>
          <w:rFonts w:hAnsi="Times New Roman" w:cs="Times New Roman"/>
        </w:rPr>
        <w:t>se les considera</w:t>
      </w:r>
      <w:r w:rsidR="00647BD4" w:rsidRPr="009D3BD5">
        <w:rPr>
          <w:rFonts w:hAnsi="Times New Roman" w:cs="Times New Roman"/>
        </w:rPr>
        <w:t xml:space="preserve"> “absolutamente incapaces”</w:t>
      </w:r>
      <w:r w:rsidR="00CE14AB">
        <w:rPr>
          <w:rFonts w:hAnsi="Times New Roman" w:cs="Times New Roman"/>
        </w:rPr>
        <w:t xml:space="preserve"> y</w:t>
      </w:r>
      <w:r w:rsidR="00647BD4" w:rsidRPr="009D3BD5">
        <w:rPr>
          <w:rFonts w:hAnsi="Times New Roman" w:cs="Times New Roman"/>
        </w:rPr>
        <w:t xml:space="preserve"> sus actos no surten efectos jurídicos</w:t>
      </w:r>
      <w:r w:rsidR="00147084">
        <w:rPr>
          <w:rFonts w:hAnsi="Times New Roman" w:cs="Times New Roman"/>
        </w:rPr>
        <w:t>,</w:t>
      </w:r>
      <w:r w:rsidR="00147084" w:rsidRPr="00147084">
        <w:rPr>
          <w:rFonts w:hAnsi="Times New Roman" w:cs="Times New Roman"/>
        </w:rPr>
        <w:t xml:space="preserve"> </w:t>
      </w:r>
      <w:r w:rsidR="00147084" w:rsidRPr="009D3BD5">
        <w:rPr>
          <w:rFonts w:hAnsi="Times New Roman" w:cs="Times New Roman"/>
        </w:rPr>
        <w:t>de acuerdo a</w:t>
      </w:r>
      <w:r w:rsidR="00147084">
        <w:rPr>
          <w:rFonts w:hAnsi="Times New Roman" w:cs="Times New Roman"/>
        </w:rPr>
        <w:t xml:space="preserve"> </w:t>
      </w:r>
      <w:r w:rsidR="00147084" w:rsidRPr="009D3BD5">
        <w:rPr>
          <w:rFonts w:hAnsi="Times New Roman" w:cs="Times New Roman"/>
        </w:rPr>
        <w:t>l</w:t>
      </w:r>
      <w:r w:rsidR="00147084">
        <w:rPr>
          <w:rFonts w:hAnsi="Times New Roman" w:cs="Times New Roman"/>
        </w:rPr>
        <w:t>os</w:t>
      </w:r>
      <w:r w:rsidR="00147084" w:rsidRPr="009D3BD5">
        <w:rPr>
          <w:rFonts w:hAnsi="Times New Roman" w:cs="Times New Roman"/>
        </w:rPr>
        <w:t xml:space="preserve"> artículo</w:t>
      </w:r>
      <w:r w:rsidR="00147084">
        <w:rPr>
          <w:rFonts w:hAnsi="Times New Roman" w:cs="Times New Roman"/>
        </w:rPr>
        <w:t>s 1445 y</w:t>
      </w:r>
      <w:r w:rsidR="00147084" w:rsidRPr="009D3BD5">
        <w:rPr>
          <w:rFonts w:hAnsi="Times New Roman" w:cs="Times New Roman"/>
        </w:rPr>
        <w:t xml:space="preserve"> 1447 del </w:t>
      </w:r>
      <w:r w:rsidR="00147084">
        <w:rPr>
          <w:rFonts w:hAnsi="Times New Roman" w:cs="Times New Roman"/>
        </w:rPr>
        <w:t>CC.</w:t>
      </w:r>
    </w:p>
    <w:p w:rsidR="007E6AEB" w:rsidRPr="009D3BD5" w:rsidRDefault="007E6AEB" w:rsidP="007E7EF3">
      <w:pPr>
        <w:pStyle w:val="NormalWeb"/>
        <w:spacing w:before="0" w:after="0" w:line="360" w:lineRule="auto"/>
        <w:jc w:val="both"/>
        <w:rPr>
          <w:rFonts w:hAnsi="Times New Roman" w:cs="Times New Roman"/>
        </w:rPr>
      </w:pPr>
    </w:p>
    <w:p w:rsidR="008F1A9C" w:rsidRDefault="00647BD4" w:rsidP="007E7EF3">
      <w:pPr>
        <w:pStyle w:val="NormalWeb"/>
        <w:spacing w:before="0" w:after="0" w:line="360" w:lineRule="auto"/>
        <w:jc w:val="both"/>
        <w:rPr>
          <w:rFonts w:hAnsi="Times New Roman" w:cs="Times New Roman"/>
        </w:rPr>
      </w:pPr>
      <w:r w:rsidRPr="009D3BD5">
        <w:rPr>
          <w:rFonts w:hAnsi="Times New Roman" w:cs="Times New Roman"/>
        </w:rPr>
        <w:t xml:space="preserve">Por su parte, el artículo 5° LMC establece </w:t>
      </w:r>
      <w:r w:rsidR="00B52DB3">
        <w:rPr>
          <w:rFonts w:hAnsi="Times New Roman" w:cs="Times New Roman"/>
        </w:rPr>
        <w:t>que no</w:t>
      </w:r>
      <w:r w:rsidRPr="009D3BD5">
        <w:rPr>
          <w:rFonts w:hAnsi="Times New Roman" w:cs="Times New Roman"/>
        </w:rPr>
        <w:t xml:space="preserve"> podrán contraer matrimonio</w:t>
      </w:r>
      <w:r w:rsidR="00B52DB3">
        <w:rPr>
          <w:rFonts w:hAnsi="Times New Roman" w:cs="Times New Roman"/>
        </w:rPr>
        <w:t xml:space="preserve"> “l</w:t>
      </w:r>
      <w:r w:rsidRPr="009D3BD5">
        <w:rPr>
          <w:rFonts w:hAnsi="Times New Roman" w:cs="Times New Roman"/>
        </w:rPr>
        <w:t>os que se hallaren privados del uso de razón</w:t>
      </w:r>
      <w:r w:rsidR="00B52DB3">
        <w:rPr>
          <w:rFonts w:hAnsi="Times New Roman" w:cs="Times New Roman"/>
        </w:rPr>
        <w:t>”</w:t>
      </w:r>
      <w:r w:rsidR="00A65333">
        <w:rPr>
          <w:rFonts w:hAnsi="Times New Roman" w:cs="Times New Roman"/>
        </w:rPr>
        <w:t xml:space="preserve">, </w:t>
      </w:r>
      <w:r w:rsidR="00B52DB3">
        <w:rPr>
          <w:rFonts w:hAnsi="Times New Roman" w:cs="Times New Roman"/>
        </w:rPr>
        <w:t>“</w:t>
      </w:r>
      <w:r w:rsidRPr="009D3BD5">
        <w:rPr>
          <w:rFonts w:hAnsi="Times New Roman" w:cs="Times New Roman"/>
        </w:rPr>
        <w:t>los que por un trastorno o anomalía psíquica, fehacientemente diagnosticada, sean incapaces de modo absoluto para formar la comunidad de vida que implica el matrimonio</w:t>
      </w:r>
      <w:r w:rsidR="00B52DB3">
        <w:rPr>
          <w:rFonts w:hAnsi="Times New Roman" w:cs="Times New Roman"/>
        </w:rPr>
        <w:t>”</w:t>
      </w:r>
      <w:r w:rsidR="00A65333">
        <w:rPr>
          <w:rFonts w:hAnsi="Times New Roman" w:cs="Times New Roman"/>
        </w:rPr>
        <w:t>, “l</w:t>
      </w:r>
      <w:r w:rsidRPr="009D3BD5">
        <w:rPr>
          <w:rFonts w:hAnsi="Times New Roman" w:cs="Times New Roman"/>
        </w:rPr>
        <w:t xml:space="preserve">os que carecieren de suficiente juicio o discernimiento para comprender y comprometerse con los derechos y deberes esenciales </w:t>
      </w:r>
      <w:r w:rsidRPr="009D3BD5">
        <w:rPr>
          <w:rFonts w:hAnsi="Times New Roman" w:cs="Times New Roman"/>
        </w:rPr>
        <w:lastRenderedPageBreak/>
        <w:t>del matrimonio</w:t>
      </w:r>
      <w:r w:rsidR="00A65333">
        <w:rPr>
          <w:rFonts w:hAnsi="Times New Roman" w:cs="Times New Roman"/>
        </w:rPr>
        <w:t>”</w:t>
      </w:r>
      <w:r w:rsidRPr="009D3BD5">
        <w:rPr>
          <w:rFonts w:hAnsi="Times New Roman" w:cs="Times New Roman"/>
        </w:rPr>
        <w:t>, y</w:t>
      </w:r>
      <w:r w:rsidR="00A65333">
        <w:rPr>
          <w:rFonts w:hAnsi="Times New Roman" w:cs="Times New Roman"/>
        </w:rPr>
        <w:t xml:space="preserve"> “l</w:t>
      </w:r>
      <w:r w:rsidRPr="009D3BD5">
        <w:rPr>
          <w:rFonts w:hAnsi="Times New Roman" w:cs="Times New Roman"/>
        </w:rPr>
        <w:t>os que no pudieren expresar claramente su voluntad por cualquier medio, ya sea en forma oral, escrita o por medio de lenguaje de señas.”</w:t>
      </w:r>
    </w:p>
    <w:p w:rsidR="007E6AEB" w:rsidRDefault="007E6AEB" w:rsidP="007E7EF3">
      <w:pPr>
        <w:pStyle w:val="NormalWeb"/>
        <w:spacing w:before="0" w:after="0" w:line="360" w:lineRule="auto"/>
        <w:jc w:val="both"/>
        <w:rPr>
          <w:rFonts w:hAnsi="Times New Roman" w:cs="Times New Roman"/>
        </w:rPr>
      </w:pPr>
    </w:p>
    <w:p w:rsidR="00D80E20" w:rsidRDefault="00647BD4" w:rsidP="00537FC9">
      <w:pPr>
        <w:pStyle w:val="NormalWeb"/>
        <w:spacing w:before="0" w:after="0" w:line="360" w:lineRule="auto"/>
        <w:jc w:val="both"/>
        <w:rPr>
          <w:rFonts w:hAnsi="Times New Roman" w:cs="Times New Roman"/>
        </w:rPr>
      </w:pPr>
      <w:r w:rsidRPr="009D3BD5">
        <w:rPr>
          <w:rFonts w:hAnsi="Times New Roman" w:cs="Times New Roman"/>
        </w:rPr>
        <w:t xml:space="preserve">De acuerdo a </w:t>
      </w:r>
      <w:r w:rsidR="008F1A9C">
        <w:rPr>
          <w:rFonts w:hAnsi="Times New Roman" w:cs="Times New Roman"/>
        </w:rPr>
        <w:t>esta</w:t>
      </w:r>
      <w:r w:rsidRPr="009D3BD5">
        <w:rPr>
          <w:rFonts w:hAnsi="Times New Roman" w:cs="Times New Roman"/>
        </w:rPr>
        <w:t xml:space="preserve"> norma, las P</w:t>
      </w:r>
      <w:r w:rsidR="00731256">
        <w:rPr>
          <w:rFonts w:hAnsi="Times New Roman" w:cs="Times New Roman"/>
        </w:rPr>
        <w:t>c</w:t>
      </w:r>
      <w:r w:rsidRPr="009D3BD5">
        <w:rPr>
          <w:rFonts w:hAnsi="Times New Roman" w:cs="Times New Roman"/>
        </w:rPr>
        <w:t xml:space="preserve">D mental, intelectual o psíquica que </w:t>
      </w:r>
      <w:r w:rsidR="008F1A9C">
        <w:rPr>
          <w:rFonts w:hAnsi="Times New Roman" w:cs="Times New Roman"/>
        </w:rPr>
        <w:t>aún</w:t>
      </w:r>
      <w:r w:rsidRPr="009D3BD5">
        <w:rPr>
          <w:rFonts w:hAnsi="Times New Roman" w:cs="Times New Roman"/>
        </w:rPr>
        <w:t xml:space="preserve"> no </w:t>
      </w:r>
      <w:r w:rsidR="00DD447A">
        <w:rPr>
          <w:rFonts w:hAnsi="Times New Roman" w:cs="Times New Roman"/>
        </w:rPr>
        <w:t>están</w:t>
      </w:r>
      <w:r w:rsidRPr="009D3BD5">
        <w:rPr>
          <w:rFonts w:hAnsi="Times New Roman" w:cs="Times New Roman"/>
        </w:rPr>
        <w:t xml:space="preserve"> declaradas en interdicción, pero que cumplan con alguno de los </w:t>
      </w:r>
      <w:r w:rsidR="008F1A9C">
        <w:rPr>
          <w:rFonts w:hAnsi="Times New Roman" w:cs="Times New Roman"/>
        </w:rPr>
        <w:t>requisitos</w:t>
      </w:r>
      <w:r w:rsidRPr="009D3BD5">
        <w:rPr>
          <w:rFonts w:hAnsi="Times New Roman" w:cs="Times New Roman"/>
        </w:rPr>
        <w:t xml:space="preserve"> comprendidos en los numerandos indicados, no podrían </w:t>
      </w:r>
      <w:r w:rsidRPr="009D3BD5">
        <w:rPr>
          <w:rFonts w:hAnsi="Times New Roman" w:cs="Times New Roman"/>
          <w:i/>
        </w:rPr>
        <w:t>a priori</w:t>
      </w:r>
      <w:r w:rsidRPr="009D3BD5">
        <w:rPr>
          <w:rFonts w:hAnsi="Times New Roman" w:cs="Times New Roman"/>
        </w:rPr>
        <w:t xml:space="preserve"> contraer matrimonio.</w:t>
      </w:r>
      <w:r w:rsidR="00D8508E">
        <w:rPr>
          <w:rFonts w:hAnsi="Times New Roman" w:cs="Times New Roman"/>
        </w:rPr>
        <w:t xml:space="preserve"> </w:t>
      </w:r>
      <w:r w:rsidRPr="009D3BD5">
        <w:rPr>
          <w:rFonts w:hAnsi="Times New Roman" w:cs="Times New Roman"/>
        </w:rPr>
        <w:t>La determinación del cumplimiento de los requisitos de existencia y validez del matrimonio</w:t>
      </w:r>
      <w:r w:rsidR="006F3A4C">
        <w:rPr>
          <w:rFonts w:hAnsi="Times New Roman" w:cs="Times New Roman"/>
        </w:rPr>
        <w:t>, ya indicados, corresponde</w:t>
      </w:r>
      <w:r w:rsidRPr="009D3BD5">
        <w:rPr>
          <w:rFonts w:hAnsi="Times New Roman" w:cs="Times New Roman"/>
        </w:rPr>
        <w:t xml:space="preserve"> al Oficial del Registro Civil,</w:t>
      </w:r>
      <w:r w:rsidR="004A3211">
        <w:rPr>
          <w:rFonts w:hAnsi="Times New Roman" w:cs="Times New Roman"/>
        </w:rPr>
        <w:t xml:space="preserve"> en conformidad a</w:t>
      </w:r>
      <w:r w:rsidR="00CE0FE5">
        <w:rPr>
          <w:rFonts w:hAnsi="Times New Roman" w:cs="Times New Roman"/>
        </w:rPr>
        <w:t xml:space="preserve"> </w:t>
      </w:r>
      <w:r w:rsidR="004A3211">
        <w:rPr>
          <w:rFonts w:hAnsi="Times New Roman" w:cs="Times New Roman"/>
        </w:rPr>
        <w:t>l</w:t>
      </w:r>
      <w:r w:rsidR="00CE0FE5">
        <w:rPr>
          <w:rFonts w:hAnsi="Times New Roman" w:cs="Times New Roman"/>
        </w:rPr>
        <w:t>os</w:t>
      </w:r>
      <w:r w:rsidR="004A3211">
        <w:rPr>
          <w:rFonts w:hAnsi="Times New Roman" w:cs="Times New Roman"/>
        </w:rPr>
        <w:t xml:space="preserve"> artículo</w:t>
      </w:r>
      <w:r w:rsidR="00CE0FE5">
        <w:rPr>
          <w:rFonts w:hAnsi="Times New Roman" w:cs="Times New Roman"/>
        </w:rPr>
        <w:t>s</w:t>
      </w:r>
      <w:r w:rsidR="006F3A4C">
        <w:rPr>
          <w:rFonts w:hAnsi="Times New Roman" w:cs="Times New Roman"/>
        </w:rPr>
        <w:t xml:space="preserve">  9, 10</w:t>
      </w:r>
      <w:r w:rsidR="00CE0FE5">
        <w:rPr>
          <w:rFonts w:hAnsi="Times New Roman" w:cs="Times New Roman"/>
        </w:rPr>
        <w:t xml:space="preserve"> </w:t>
      </w:r>
      <w:r w:rsidR="004A3211">
        <w:rPr>
          <w:rFonts w:hAnsi="Times New Roman" w:cs="Times New Roman"/>
        </w:rPr>
        <w:t>y 14 de la LMC</w:t>
      </w:r>
      <w:r w:rsidR="00C1722E">
        <w:rPr>
          <w:rFonts w:hAnsi="Times New Roman" w:cs="Times New Roman"/>
        </w:rPr>
        <w:t xml:space="preserve"> y</w:t>
      </w:r>
      <w:r w:rsidRPr="009D3BD5">
        <w:rPr>
          <w:rFonts w:hAnsi="Times New Roman" w:cs="Times New Roman"/>
        </w:rPr>
        <w:t xml:space="preserve"> artículo 29 del Decreto 673 que aprueba normas reglamentarias sobre Matrimonio Civil y Registro de Mediadores</w:t>
      </w:r>
      <w:r w:rsidRPr="009D3BD5">
        <w:rPr>
          <w:rStyle w:val="Refdenotaalpie"/>
          <w:rFonts w:hAnsi="Times New Roman" w:cs="Times New Roman"/>
        </w:rPr>
        <w:footnoteReference w:id="67"/>
      </w:r>
      <w:r w:rsidR="00D8508E">
        <w:rPr>
          <w:rFonts w:hAnsi="Times New Roman" w:cs="Times New Roman"/>
        </w:rPr>
        <w:t>.</w:t>
      </w:r>
    </w:p>
    <w:p w:rsidR="004F5E1B" w:rsidRDefault="004F5E1B" w:rsidP="00647BD4">
      <w:pPr>
        <w:pStyle w:val="NormalWeb"/>
        <w:spacing w:before="0" w:after="0" w:line="360" w:lineRule="auto"/>
        <w:jc w:val="both"/>
        <w:rPr>
          <w:rFonts w:hAnsi="Times New Roman" w:cs="Times New Roman"/>
        </w:rPr>
      </w:pPr>
    </w:p>
    <w:p w:rsidR="00647BD4" w:rsidRPr="009D3BD5" w:rsidRDefault="008B2325" w:rsidP="00647BD4">
      <w:pPr>
        <w:pStyle w:val="NormalWeb"/>
        <w:spacing w:before="0" w:after="0" w:line="360" w:lineRule="auto"/>
        <w:jc w:val="both"/>
        <w:rPr>
          <w:rFonts w:hAnsi="Times New Roman" w:cs="Times New Roman"/>
          <w:shd w:val="clear" w:color="auto" w:fill="FFFFFF"/>
        </w:rPr>
      </w:pPr>
      <w:r>
        <w:rPr>
          <w:rFonts w:hAnsi="Times New Roman" w:cs="Times New Roman"/>
        </w:rPr>
        <w:t>Por su parte, l</w:t>
      </w:r>
      <w:r w:rsidR="001C5BD5">
        <w:rPr>
          <w:rFonts w:hAnsi="Times New Roman" w:cs="Times New Roman"/>
        </w:rPr>
        <w:t>a</w:t>
      </w:r>
      <w:r w:rsidR="00CE0FE5">
        <w:rPr>
          <w:rFonts w:hAnsi="Times New Roman" w:cs="Times New Roman"/>
        </w:rPr>
        <w:t xml:space="preserve"> recientemente</w:t>
      </w:r>
      <w:r w:rsidR="00647BD4" w:rsidRPr="009D3BD5">
        <w:rPr>
          <w:rFonts w:hAnsi="Times New Roman" w:cs="Times New Roman"/>
        </w:rPr>
        <w:t xml:space="preserve"> publicada Ley N°20.830</w:t>
      </w:r>
      <w:r w:rsidR="006F3A4C">
        <w:rPr>
          <w:rFonts w:hAnsi="Times New Roman" w:cs="Times New Roman"/>
        </w:rPr>
        <w:t>,</w:t>
      </w:r>
      <w:r w:rsidR="00647BD4" w:rsidRPr="009D3BD5">
        <w:rPr>
          <w:rFonts w:hAnsi="Times New Roman" w:cs="Times New Roman"/>
        </w:rPr>
        <w:t xml:space="preserve"> que crea el Acuerdo de Unión Civil</w:t>
      </w:r>
      <w:r w:rsidR="00A8186C">
        <w:rPr>
          <w:rFonts w:hAnsi="Times New Roman" w:cs="Times New Roman"/>
        </w:rPr>
        <w:t xml:space="preserve"> de 2015</w:t>
      </w:r>
      <w:r w:rsidR="00647BD4" w:rsidRPr="009D3BD5">
        <w:rPr>
          <w:rStyle w:val="Refdenotaalpie"/>
          <w:rFonts w:hAnsi="Times New Roman" w:cs="Times New Roman"/>
        </w:rPr>
        <w:footnoteReference w:id="68"/>
      </w:r>
      <w:r w:rsidR="00CE0FE5">
        <w:rPr>
          <w:rFonts w:hAnsi="Times New Roman" w:cs="Times New Roman"/>
        </w:rPr>
        <w:t xml:space="preserve"> </w:t>
      </w:r>
      <w:r w:rsidR="00CE0FE5" w:rsidRPr="002340D7">
        <w:rPr>
          <w:rFonts w:hAnsi="Times New Roman" w:cs="Times New Roman"/>
        </w:rPr>
        <w:t>(</w:t>
      </w:r>
      <w:r w:rsidR="00647BD4" w:rsidRPr="002340D7">
        <w:rPr>
          <w:rFonts w:hAnsi="Times New Roman" w:cs="Times New Roman"/>
        </w:rPr>
        <w:t>AUC</w:t>
      </w:r>
      <w:r w:rsidR="007E6AEB" w:rsidRPr="002340D7">
        <w:rPr>
          <w:rFonts w:hAnsi="Times New Roman" w:cs="Times New Roman"/>
        </w:rPr>
        <w:t xml:space="preserve">), </w:t>
      </w:r>
      <w:r w:rsidR="00D80E20" w:rsidRPr="002340D7">
        <w:rPr>
          <w:rFonts w:hAnsi="Times New Roman" w:cs="Times New Roman"/>
        </w:rPr>
        <w:t>precisa</w:t>
      </w:r>
      <w:r w:rsidR="00D80E20">
        <w:rPr>
          <w:rFonts w:hAnsi="Times New Roman" w:cs="Times New Roman"/>
        </w:rPr>
        <w:t xml:space="preserve"> que este</w:t>
      </w:r>
      <w:r w:rsidR="00647BD4" w:rsidRPr="009D3BD5">
        <w:rPr>
          <w:rFonts w:hAnsi="Times New Roman" w:cs="Times New Roman"/>
        </w:rPr>
        <w:t xml:space="preserve"> contrato </w:t>
      </w:r>
      <w:r w:rsidR="00015B86">
        <w:rPr>
          <w:rFonts w:hAnsi="Times New Roman" w:cs="Times New Roman"/>
        </w:rPr>
        <w:t>puede celebrarse</w:t>
      </w:r>
      <w:r w:rsidR="00647BD4" w:rsidRPr="009D3BD5">
        <w:rPr>
          <w:rFonts w:hAnsi="Times New Roman" w:cs="Times New Roman"/>
        </w:rPr>
        <w:t xml:space="preserve"> entre dos personas que comparten un hogar, con el propósito de regular los efectos jurídicos derivados de su vida afectiva en común, de carácter estable y permanente</w:t>
      </w:r>
      <w:r w:rsidR="00C1722E">
        <w:rPr>
          <w:rFonts w:hAnsi="Times New Roman" w:cs="Times New Roman"/>
        </w:rPr>
        <w:t xml:space="preserve"> (</w:t>
      </w:r>
      <w:r w:rsidR="00647BD4" w:rsidRPr="009D3BD5">
        <w:rPr>
          <w:rFonts w:hAnsi="Times New Roman" w:cs="Times New Roman"/>
        </w:rPr>
        <w:t>a</w:t>
      </w:r>
      <w:r w:rsidR="00647BD4" w:rsidRPr="009D3BD5">
        <w:rPr>
          <w:rFonts w:hAnsi="Times New Roman"/>
          <w:shd w:val="clear" w:color="auto" w:fill="FFFFFF"/>
        </w:rPr>
        <w:t xml:space="preserve">rtículo </w:t>
      </w:r>
      <w:r w:rsidR="00C1722E">
        <w:rPr>
          <w:rFonts w:hAnsi="Times New Roman" w:cs="Times New Roman"/>
        </w:rPr>
        <w:t>1°)</w:t>
      </w:r>
      <w:r w:rsidR="00647BD4" w:rsidRPr="009D3BD5">
        <w:rPr>
          <w:rFonts w:hAnsi="Times New Roman" w:cs="Times New Roman"/>
        </w:rPr>
        <w:t xml:space="preserve">. </w:t>
      </w:r>
      <w:r w:rsidR="00647BD4" w:rsidRPr="009D3BD5">
        <w:rPr>
          <w:rFonts w:hAnsi="Times New Roman" w:cs="Times New Roman"/>
          <w:shd w:val="clear" w:color="auto" w:fill="FFFFFF"/>
        </w:rPr>
        <w:t xml:space="preserve"> De acuerdo </w:t>
      </w:r>
      <w:r w:rsidR="00537FC9">
        <w:rPr>
          <w:rFonts w:hAnsi="Times New Roman" w:cs="Times New Roman"/>
          <w:shd w:val="clear" w:color="auto" w:fill="FFFFFF"/>
        </w:rPr>
        <w:t>a</w:t>
      </w:r>
      <w:r w:rsidR="00647BD4" w:rsidRPr="009D3BD5">
        <w:rPr>
          <w:rFonts w:hAnsi="Times New Roman" w:cs="Times New Roman"/>
          <w:shd w:val="clear" w:color="auto" w:fill="FFFFFF"/>
        </w:rPr>
        <w:t xml:space="preserve"> esta ley, no hay una ninguna restricción para que </w:t>
      </w:r>
      <w:r w:rsidR="001C5BD5">
        <w:rPr>
          <w:rFonts w:hAnsi="Times New Roman" w:cs="Times New Roman"/>
          <w:shd w:val="clear" w:color="auto" w:fill="FFFFFF"/>
        </w:rPr>
        <w:t>P</w:t>
      </w:r>
      <w:r w:rsidR="00731256">
        <w:rPr>
          <w:rFonts w:hAnsi="Times New Roman" w:cs="Times New Roman"/>
          <w:shd w:val="clear" w:color="auto" w:fill="FFFFFF"/>
        </w:rPr>
        <w:t>es</w:t>
      </w:r>
      <w:r w:rsidR="001C5BD5">
        <w:rPr>
          <w:rFonts w:hAnsi="Times New Roman" w:cs="Times New Roman"/>
          <w:shd w:val="clear" w:color="auto" w:fill="FFFFFF"/>
        </w:rPr>
        <w:t>D</w:t>
      </w:r>
      <w:r w:rsidR="00647BD4" w:rsidRPr="009D3BD5">
        <w:rPr>
          <w:rFonts w:hAnsi="Times New Roman" w:cs="Times New Roman"/>
          <w:shd w:val="clear" w:color="auto" w:fill="FFFFFF"/>
        </w:rPr>
        <w:t xml:space="preserve"> puedan celebrar </w:t>
      </w:r>
      <w:r w:rsidR="001C5BD5">
        <w:rPr>
          <w:rFonts w:hAnsi="Times New Roman" w:cs="Times New Roman"/>
          <w:shd w:val="clear" w:color="auto" w:fill="FFFFFF"/>
        </w:rPr>
        <w:t>el</w:t>
      </w:r>
      <w:r w:rsidR="00CE0FE5">
        <w:rPr>
          <w:rFonts w:hAnsi="Times New Roman" w:cs="Times New Roman"/>
          <w:shd w:val="clear" w:color="auto" w:fill="FFFFFF"/>
        </w:rPr>
        <w:t xml:space="preserve"> AUC</w:t>
      </w:r>
      <w:r w:rsidR="00647BD4" w:rsidRPr="009D3BD5">
        <w:rPr>
          <w:rFonts w:hAnsi="Times New Roman" w:cs="Times New Roman"/>
          <w:shd w:val="clear" w:color="auto" w:fill="FFFFFF"/>
        </w:rPr>
        <w:t xml:space="preserve">, salvo </w:t>
      </w:r>
      <w:r w:rsidR="00537FC9">
        <w:rPr>
          <w:rFonts w:hAnsi="Times New Roman" w:cs="Times New Roman"/>
          <w:shd w:val="clear" w:color="auto" w:fill="FFFFFF"/>
        </w:rPr>
        <w:t>aquellas</w:t>
      </w:r>
      <w:r w:rsidR="00647BD4" w:rsidRPr="009D3BD5">
        <w:rPr>
          <w:rFonts w:hAnsi="Times New Roman" w:cs="Times New Roman"/>
          <w:shd w:val="clear" w:color="auto" w:fill="FFFFFF"/>
        </w:rPr>
        <w:t xml:space="preserve"> personas </w:t>
      </w:r>
      <w:r w:rsidR="00537FC9">
        <w:rPr>
          <w:rFonts w:hAnsi="Times New Roman" w:cs="Times New Roman"/>
          <w:shd w:val="clear" w:color="auto" w:fill="FFFFFF"/>
        </w:rPr>
        <w:t xml:space="preserve">que sean </w:t>
      </w:r>
      <w:r w:rsidR="00647BD4" w:rsidRPr="009D3BD5">
        <w:rPr>
          <w:rFonts w:hAnsi="Times New Roman" w:cs="Times New Roman"/>
          <w:shd w:val="clear" w:color="auto" w:fill="FFFFFF"/>
        </w:rPr>
        <w:t xml:space="preserve">declaradas </w:t>
      </w:r>
      <w:r w:rsidR="00D80E20">
        <w:rPr>
          <w:rFonts w:hAnsi="Times New Roman" w:cs="Times New Roman"/>
          <w:shd w:val="clear" w:color="auto" w:fill="FFFFFF"/>
        </w:rPr>
        <w:t>inte</w:t>
      </w:r>
      <w:r w:rsidR="00015B86">
        <w:rPr>
          <w:rFonts w:hAnsi="Times New Roman" w:cs="Times New Roman"/>
          <w:shd w:val="clear" w:color="auto" w:fill="FFFFFF"/>
        </w:rPr>
        <w:t>r</w:t>
      </w:r>
      <w:r w:rsidR="00D80E20">
        <w:rPr>
          <w:rFonts w:hAnsi="Times New Roman" w:cs="Times New Roman"/>
          <w:shd w:val="clear" w:color="auto" w:fill="FFFFFF"/>
        </w:rPr>
        <w:t xml:space="preserve">dictas, al </w:t>
      </w:r>
      <w:r w:rsidR="00647BD4" w:rsidRPr="009D3BD5">
        <w:rPr>
          <w:rFonts w:hAnsi="Times New Roman" w:cs="Times New Roman"/>
          <w:shd w:val="clear" w:color="auto" w:fill="FFFFFF"/>
        </w:rPr>
        <w:t xml:space="preserve">no </w:t>
      </w:r>
      <w:r w:rsidR="00D80E20">
        <w:rPr>
          <w:rFonts w:hAnsi="Times New Roman" w:cs="Times New Roman"/>
          <w:shd w:val="clear" w:color="auto" w:fill="FFFFFF"/>
        </w:rPr>
        <w:t>poder disponer de sus bienes.</w:t>
      </w:r>
    </w:p>
    <w:p w:rsidR="00647BD4" w:rsidRPr="009D3BD5" w:rsidRDefault="00647BD4" w:rsidP="00647BD4">
      <w:pPr>
        <w:spacing w:line="360" w:lineRule="auto"/>
        <w:jc w:val="both"/>
        <w:rPr>
          <w:lang w:val="es-CL"/>
        </w:rPr>
      </w:pPr>
    </w:p>
    <w:p w:rsidR="00647BD4" w:rsidRPr="009A55C3" w:rsidRDefault="009A55C3" w:rsidP="00647BD4">
      <w:pPr>
        <w:spacing w:line="360" w:lineRule="auto"/>
        <w:jc w:val="both"/>
        <w:rPr>
          <w:b/>
          <w:lang w:val="es-CL"/>
        </w:rPr>
      </w:pPr>
      <w:r w:rsidRPr="009A55C3">
        <w:rPr>
          <w:b/>
          <w:lang w:val="es-CL"/>
        </w:rPr>
        <w:t>Respuesta N°26</w:t>
      </w:r>
    </w:p>
    <w:p w:rsidR="00090078" w:rsidRPr="002340D7" w:rsidRDefault="00090078" w:rsidP="00090078">
      <w:pPr>
        <w:spacing w:line="360" w:lineRule="auto"/>
        <w:jc w:val="both"/>
        <w:rPr>
          <w:lang w:val="es-CL"/>
        </w:rPr>
      </w:pPr>
    </w:p>
    <w:p w:rsidR="00090078" w:rsidRPr="002340D7" w:rsidRDefault="00090078" w:rsidP="00090078">
      <w:pPr>
        <w:spacing w:line="360" w:lineRule="auto"/>
        <w:jc w:val="both"/>
        <w:rPr>
          <w:lang w:val="es-CL"/>
        </w:rPr>
      </w:pPr>
      <w:r w:rsidRPr="002340D7">
        <w:rPr>
          <w:lang w:val="es-CL"/>
        </w:rPr>
        <w:t xml:space="preserve">La </w:t>
      </w:r>
      <w:r w:rsidR="007E6AEB" w:rsidRPr="002340D7">
        <w:rPr>
          <w:lang w:val="es-CL"/>
        </w:rPr>
        <w:t>Ley N°20.845 (20</w:t>
      </w:r>
      <w:r w:rsidR="00A8186C" w:rsidRPr="002340D7">
        <w:rPr>
          <w:lang w:val="es-CL"/>
        </w:rPr>
        <w:t>15</w:t>
      </w:r>
      <w:r w:rsidR="007E6AEB" w:rsidRPr="002340D7">
        <w:rPr>
          <w:lang w:val="es-CL"/>
        </w:rPr>
        <w:t>)</w:t>
      </w:r>
      <w:r w:rsidR="007E6AEB" w:rsidRPr="002340D7">
        <w:rPr>
          <w:rStyle w:val="Refdenotaalpie"/>
        </w:rPr>
        <w:footnoteReference w:id="69"/>
      </w:r>
      <w:r w:rsidR="007E6AEB" w:rsidRPr="002340D7">
        <w:rPr>
          <w:lang w:val="es-CL"/>
        </w:rPr>
        <w:t xml:space="preserve">, </w:t>
      </w:r>
      <w:r w:rsidRPr="002340D7">
        <w:rPr>
          <w:lang w:val="es-CL"/>
        </w:rPr>
        <w:t xml:space="preserve">recientemente </w:t>
      </w:r>
      <w:r w:rsidR="006F3A4C">
        <w:rPr>
          <w:lang w:val="es-CL"/>
        </w:rPr>
        <w:t>promulgada y publicada</w:t>
      </w:r>
      <w:r w:rsidRPr="002340D7">
        <w:rPr>
          <w:lang w:val="es-CL"/>
        </w:rPr>
        <w:t>, tiene como principal objetivo garantizar la gratuidad en la educación primaria y secundaria, eliminar la segregación por factores socioeconómicos y asegurar un acceso equitativo a la educación. Todos estos principios inspiradores asegura</w:t>
      </w:r>
      <w:r w:rsidR="00157626" w:rsidRPr="002340D7">
        <w:rPr>
          <w:lang w:val="es-CL"/>
        </w:rPr>
        <w:t>rán</w:t>
      </w:r>
      <w:r w:rsidRPr="002340D7">
        <w:rPr>
          <w:lang w:val="es-CL"/>
        </w:rPr>
        <w:t xml:space="preserve"> que la educación sea </w:t>
      </w:r>
      <w:r w:rsidR="006F3A4C">
        <w:rPr>
          <w:lang w:val="es-CL"/>
        </w:rPr>
        <w:t>impartida</w:t>
      </w:r>
      <w:r w:rsidRPr="002340D7">
        <w:rPr>
          <w:lang w:val="es-CL"/>
        </w:rPr>
        <w:t xml:space="preserve"> en un régimen de derecho social, que proteja la dignidad humana, elimin</w:t>
      </w:r>
      <w:r w:rsidR="004A7700" w:rsidRPr="002340D7">
        <w:rPr>
          <w:lang w:val="es-CL"/>
        </w:rPr>
        <w:t>ando</w:t>
      </w:r>
      <w:r w:rsidRPr="002340D7">
        <w:rPr>
          <w:lang w:val="es-CL"/>
        </w:rPr>
        <w:t xml:space="preserve"> la discriminación arbitraria en los establecimientos educacionales y, por ende, fortal</w:t>
      </w:r>
      <w:r w:rsidR="004A7700" w:rsidRPr="002340D7">
        <w:rPr>
          <w:lang w:val="es-CL"/>
        </w:rPr>
        <w:t>eciendo</w:t>
      </w:r>
      <w:r w:rsidRPr="002340D7">
        <w:rPr>
          <w:lang w:val="es-CL"/>
        </w:rPr>
        <w:t xml:space="preserve"> la educación integral y </w:t>
      </w:r>
      <w:r w:rsidR="004A7700" w:rsidRPr="002340D7">
        <w:rPr>
          <w:lang w:val="es-CL"/>
        </w:rPr>
        <w:t>avanzando</w:t>
      </w:r>
      <w:r w:rsidR="001553DB" w:rsidRPr="002340D7">
        <w:rPr>
          <w:lang w:val="es-CL"/>
        </w:rPr>
        <w:t xml:space="preserve"> </w:t>
      </w:r>
      <w:r w:rsidRPr="002340D7">
        <w:rPr>
          <w:lang w:val="es-CL"/>
        </w:rPr>
        <w:t>hacia escuelas más inclusivas.</w:t>
      </w:r>
    </w:p>
    <w:p w:rsidR="007E6AEB" w:rsidRPr="002340D7" w:rsidRDefault="007E6AEB" w:rsidP="00090078">
      <w:pPr>
        <w:spacing w:line="360" w:lineRule="auto"/>
        <w:jc w:val="both"/>
        <w:rPr>
          <w:lang w:val="es-CL"/>
        </w:rPr>
      </w:pPr>
    </w:p>
    <w:p w:rsidR="00090078" w:rsidRPr="002340D7" w:rsidRDefault="004A7700" w:rsidP="00090078">
      <w:pPr>
        <w:spacing w:line="360" w:lineRule="auto"/>
        <w:jc w:val="both"/>
        <w:rPr>
          <w:lang w:val="es-CL"/>
        </w:rPr>
      </w:pPr>
      <w:r w:rsidRPr="002340D7">
        <w:rPr>
          <w:lang w:val="es-CL"/>
        </w:rPr>
        <w:lastRenderedPageBreak/>
        <w:t>Esta Ley busca transformar</w:t>
      </w:r>
      <w:r w:rsidR="006F3A4C">
        <w:rPr>
          <w:lang w:val="es-CL"/>
        </w:rPr>
        <w:t xml:space="preserve"> el sistema educativo chileno</w:t>
      </w:r>
      <w:r w:rsidR="00090078" w:rsidRPr="002340D7">
        <w:rPr>
          <w:lang w:val="es-CL"/>
        </w:rPr>
        <w:t xml:space="preserve"> en un</w:t>
      </w:r>
      <w:r w:rsidRPr="002340D7">
        <w:rPr>
          <w:lang w:val="es-CL"/>
        </w:rPr>
        <w:t xml:space="preserve"> sistema de</w:t>
      </w:r>
      <w:r w:rsidR="00090078" w:rsidRPr="002340D7">
        <w:rPr>
          <w:lang w:val="es-CL"/>
        </w:rPr>
        <w:t xml:space="preserve"> educación inclusiva,</w:t>
      </w:r>
      <w:r w:rsidR="006F3A4C">
        <w:rPr>
          <w:lang w:val="es-CL"/>
        </w:rPr>
        <w:t xml:space="preserve"> a partir de la admisión de los(as) </w:t>
      </w:r>
      <w:r w:rsidR="00090078" w:rsidRPr="002340D7">
        <w:rPr>
          <w:lang w:val="es-CL"/>
        </w:rPr>
        <w:t>estudiantes, sin requi</w:t>
      </w:r>
      <w:r w:rsidR="00900BC8" w:rsidRPr="002340D7">
        <w:rPr>
          <w:lang w:val="es-CL"/>
        </w:rPr>
        <w:t>sitos de ingreso y permanencia</w:t>
      </w:r>
      <w:r w:rsidR="00090078" w:rsidRPr="002340D7">
        <w:rPr>
          <w:lang w:val="es-CL"/>
        </w:rPr>
        <w:t>, independiente</w:t>
      </w:r>
      <w:r w:rsidR="006F3A4C">
        <w:rPr>
          <w:lang w:val="es-CL"/>
        </w:rPr>
        <w:t>mente</w:t>
      </w:r>
      <w:r w:rsidR="00090078" w:rsidRPr="002340D7">
        <w:rPr>
          <w:lang w:val="es-CL"/>
        </w:rPr>
        <w:t xml:space="preserve"> de su condición personal, social y cultural.  </w:t>
      </w:r>
      <w:r w:rsidR="007E6AEB" w:rsidRPr="002340D7">
        <w:rPr>
          <w:lang w:val="es-CL"/>
        </w:rPr>
        <w:t>También</w:t>
      </w:r>
      <w:r w:rsidR="00090078" w:rsidRPr="002340D7">
        <w:rPr>
          <w:lang w:val="es-CL"/>
        </w:rPr>
        <w:t xml:space="preserve"> define educación inclusiva y establece que la educación es un derecho social.</w:t>
      </w:r>
    </w:p>
    <w:p w:rsidR="009A55C3" w:rsidRPr="002340D7" w:rsidRDefault="009A55C3" w:rsidP="00647BD4">
      <w:pPr>
        <w:spacing w:line="360" w:lineRule="auto"/>
        <w:jc w:val="both"/>
        <w:rPr>
          <w:lang w:val="es-CL"/>
        </w:rPr>
      </w:pPr>
    </w:p>
    <w:p w:rsidR="00647BD4" w:rsidRPr="002340D7" w:rsidRDefault="00157626" w:rsidP="00647BD4">
      <w:pPr>
        <w:pStyle w:val="NormalWeb"/>
        <w:spacing w:before="0" w:after="0" w:line="360" w:lineRule="auto"/>
        <w:jc w:val="both"/>
        <w:rPr>
          <w:rFonts w:hAnsi="Times New Roman" w:cs="Times New Roman"/>
        </w:rPr>
      </w:pPr>
      <w:r w:rsidRPr="002340D7">
        <w:rPr>
          <w:rFonts w:hAnsi="Times New Roman" w:cs="Times New Roman"/>
        </w:rPr>
        <w:t>En la actualidad</w:t>
      </w:r>
      <w:r w:rsidR="00731256" w:rsidRPr="002340D7">
        <w:rPr>
          <w:rFonts w:hAnsi="Times New Roman" w:cs="Times New Roman"/>
        </w:rPr>
        <w:t>,</w:t>
      </w:r>
      <w:r w:rsidRPr="002340D7">
        <w:rPr>
          <w:rFonts w:hAnsi="Times New Roman" w:cs="Times New Roman"/>
        </w:rPr>
        <w:t xml:space="preserve"> el</w:t>
      </w:r>
      <w:r w:rsidR="00647BD4" w:rsidRPr="002340D7">
        <w:rPr>
          <w:rFonts w:hAnsi="Times New Roman" w:cs="Times New Roman"/>
        </w:rPr>
        <w:t xml:space="preserve"> Estado entrega educación a los</w:t>
      </w:r>
      <w:r w:rsidR="008B2325">
        <w:rPr>
          <w:rFonts w:hAnsi="Times New Roman" w:cs="Times New Roman"/>
        </w:rPr>
        <w:t>(</w:t>
      </w:r>
      <w:r w:rsidR="007457C5" w:rsidRPr="002340D7">
        <w:rPr>
          <w:rFonts w:hAnsi="Times New Roman" w:cs="Times New Roman"/>
        </w:rPr>
        <w:t>as</w:t>
      </w:r>
      <w:r w:rsidR="008B2325">
        <w:rPr>
          <w:rFonts w:hAnsi="Times New Roman" w:cs="Times New Roman"/>
        </w:rPr>
        <w:t>)</w:t>
      </w:r>
      <w:r w:rsidR="00647BD4" w:rsidRPr="002340D7">
        <w:rPr>
          <w:rFonts w:hAnsi="Times New Roman" w:cs="Times New Roman"/>
        </w:rPr>
        <w:t xml:space="preserve"> estudiantes con discapacidad </w:t>
      </w:r>
      <w:r w:rsidR="00D22114" w:rsidRPr="002340D7">
        <w:rPr>
          <w:rFonts w:hAnsi="Times New Roman" w:cs="Times New Roman"/>
        </w:rPr>
        <w:t xml:space="preserve">(EcD) </w:t>
      </w:r>
      <w:r w:rsidR="00647BD4" w:rsidRPr="002340D7">
        <w:rPr>
          <w:rFonts w:hAnsi="Times New Roman" w:cs="Times New Roman"/>
        </w:rPr>
        <w:t>en las siguientes modalidades</w:t>
      </w:r>
      <w:r w:rsidR="007E6AEB" w:rsidRPr="002340D7">
        <w:rPr>
          <w:rFonts w:hAnsi="Times New Roman" w:cs="Times New Roman"/>
        </w:rPr>
        <w:t xml:space="preserve"> (de acuerdo a la decisión de las familias)</w:t>
      </w:r>
      <w:r w:rsidR="00647BD4" w:rsidRPr="002340D7">
        <w:rPr>
          <w:rFonts w:hAnsi="Times New Roman" w:cs="Times New Roman"/>
        </w:rPr>
        <w:t>:</w:t>
      </w:r>
    </w:p>
    <w:p w:rsidR="00647BD4" w:rsidRPr="002340D7" w:rsidRDefault="00647BD4" w:rsidP="008F1A9C">
      <w:pPr>
        <w:pStyle w:val="NormalWeb"/>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jc w:val="both"/>
        <w:textAlignment w:val="baseline"/>
        <w:rPr>
          <w:rFonts w:hAnsi="Times New Roman" w:cs="Times New Roman"/>
        </w:rPr>
      </w:pPr>
      <w:r w:rsidRPr="002340D7">
        <w:rPr>
          <w:rFonts w:hAnsi="Times New Roman" w:cs="Times New Roman"/>
        </w:rPr>
        <w:t>Establecimientos Educacionales</w:t>
      </w:r>
      <w:r w:rsidR="00C247E9" w:rsidRPr="002340D7">
        <w:rPr>
          <w:rFonts w:hAnsi="Times New Roman" w:cs="Times New Roman"/>
        </w:rPr>
        <w:t xml:space="preserve"> Regulares Inclusivos</w:t>
      </w:r>
      <w:r w:rsidR="007E6AEB" w:rsidRPr="002340D7">
        <w:rPr>
          <w:rFonts w:hAnsi="Times New Roman" w:cs="Times New Roman"/>
        </w:rPr>
        <w:t>: se entrega</w:t>
      </w:r>
      <w:r w:rsidRPr="002340D7">
        <w:rPr>
          <w:rFonts w:hAnsi="Times New Roman" w:cs="Times New Roman"/>
        </w:rPr>
        <w:t xml:space="preserve"> apoyos especializados a través de</w:t>
      </w:r>
      <w:r w:rsidR="006F3A4C">
        <w:rPr>
          <w:rFonts w:hAnsi="Times New Roman" w:cs="Times New Roman"/>
        </w:rPr>
        <w:t>l</w:t>
      </w:r>
      <w:r w:rsidRPr="002340D7">
        <w:rPr>
          <w:rFonts w:hAnsi="Times New Roman" w:cs="Times New Roman"/>
        </w:rPr>
        <w:t xml:space="preserve"> Programa de Integración Escolar (PIE), en los niveles de educación parvularia, básica y media, y en la modalidad de jóvenes y adultos. </w:t>
      </w:r>
    </w:p>
    <w:p w:rsidR="00647BD4" w:rsidRPr="002340D7" w:rsidRDefault="00647BD4" w:rsidP="007E7EF3">
      <w:pPr>
        <w:pStyle w:val="NormalWeb"/>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jc w:val="both"/>
        <w:textAlignment w:val="baseline"/>
        <w:rPr>
          <w:rFonts w:hAnsi="Times New Roman" w:cs="Times New Roman"/>
        </w:rPr>
      </w:pPr>
      <w:r w:rsidRPr="002340D7">
        <w:rPr>
          <w:rFonts w:hAnsi="Times New Roman" w:cs="Times New Roman"/>
        </w:rPr>
        <w:t xml:space="preserve">Escuelas Especiales, que cuentan con profesionales </w:t>
      </w:r>
      <w:r w:rsidR="00C247E9" w:rsidRPr="002340D7">
        <w:rPr>
          <w:rFonts w:hAnsi="Times New Roman" w:cs="Times New Roman"/>
        </w:rPr>
        <w:t>de apoyo, desde los 0 hasta los 26</w:t>
      </w:r>
      <w:r w:rsidRPr="002340D7">
        <w:rPr>
          <w:rFonts w:hAnsi="Times New Roman" w:cs="Times New Roman"/>
        </w:rPr>
        <w:t xml:space="preserve"> años</w:t>
      </w:r>
      <w:r w:rsidR="008F1A9C" w:rsidRPr="002340D7">
        <w:rPr>
          <w:rFonts w:hAnsi="Times New Roman" w:cs="Times New Roman"/>
        </w:rPr>
        <w:t>.</w:t>
      </w:r>
    </w:p>
    <w:p w:rsidR="00647BD4" w:rsidRPr="002340D7" w:rsidRDefault="00647BD4" w:rsidP="007E7EF3">
      <w:pPr>
        <w:pStyle w:val="NormalWeb"/>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jc w:val="both"/>
        <w:textAlignment w:val="baseline"/>
        <w:rPr>
          <w:rFonts w:hAnsi="Times New Roman" w:cs="Times New Roman"/>
        </w:rPr>
      </w:pPr>
      <w:r w:rsidRPr="002340D7">
        <w:rPr>
          <w:rFonts w:hAnsi="Times New Roman" w:cs="Times New Roman"/>
        </w:rPr>
        <w:t>Escuelas y Aulas Hospitalarias.</w:t>
      </w:r>
    </w:p>
    <w:p w:rsidR="007E6AEB" w:rsidRPr="002340D7" w:rsidRDefault="007E6AEB" w:rsidP="007E6AE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ind w:left="720"/>
        <w:jc w:val="both"/>
        <w:textAlignment w:val="baseline"/>
        <w:rPr>
          <w:rFonts w:hAnsi="Times New Roman" w:cs="Times New Roman"/>
        </w:rPr>
      </w:pPr>
    </w:p>
    <w:p w:rsidR="00647BD4" w:rsidRPr="002340D7" w:rsidRDefault="00647BD4" w:rsidP="00C313DC">
      <w:pPr>
        <w:spacing w:line="360" w:lineRule="auto"/>
        <w:jc w:val="both"/>
        <w:rPr>
          <w:lang w:val="es-CL"/>
        </w:rPr>
      </w:pPr>
      <w:r w:rsidRPr="002340D7">
        <w:rPr>
          <w:lang w:val="es-CL"/>
        </w:rPr>
        <w:t xml:space="preserve">Los PIE son proyectos voluntarios, implementados dentro de establecimientos educativos regulares subvencionados por el Estado, </w:t>
      </w:r>
      <w:r w:rsidR="001C5BD5" w:rsidRPr="002340D7">
        <w:rPr>
          <w:lang w:val="es-CL"/>
        </w:rPr>
        <w:t>para</w:t>
      </w:r>
      <w:r w:rsidRPr="002340D7">
        <w:rPr>
          <w:lang w:val="es-CL"/>
        </w:rPr>
        <w:t xml:space="preserve"> entregar apoyos adicionales a los</w:t>
      </w:r>
      <w:r w:rsidR="006F3A4C">
        <w:rPr>
          <w:lang w:val="es-CL"/>
        </w:rPr>
        <w:t xml:space="preserve">(as) </w:t>
      </w:r>
      <w:r w:rsidRPr="002340D7">
        <w:rPr>
          <w:lang w:val="es-CL"/>
        </w:rPr>
        <w:t>estudiantes que presentan Necesidades Educativas Especiales (NEE), sean éstas de carácter permanente o transitorio</w:t>
      </w:r>
      <w:r w:rsidR="00D22114" w:rsidRPr="002340D7">
        <w:rPr>
          <w:lang w:val="es-CL"/>
        </w:rPr>
        <w:t xml:space="preserve">, favoreciendo la presencia y participación en la sala de clases, el logro de los objetivos de aprendizaje y </w:t>
      </w:r>
      <w:r w:rsidR="006F3A4C">
        <w:rPr>
          <w:lang w:val="es-CL"/>
        </w:rPr>
        <w:t>la trayectoria educativa de los(</w:t>
      </w:r>
      <w:r w:rsidR="007457C5" w:rsidRPr="002340D7">
        <w:rPr>
          <w:lang w:val="es-CL"/>
        </w:rPr>
        <w:t>as</w:t>
      </w:r>
      <w:r w:rsidR="006F3A4C">
        <w:rPr>
          <w:lang w:val="es-CL"/>
        </w:rPr>
        <w:t>)</w:t>
      </w:r>
      <w:r w:rsidR="007457C5" w:rsidRPr="002340D7">
        <w:rPr>
          <w:lang w:val="es-CL"/>
        </w:rPr>
        <w:t xml:space="preserve"> </w:t>
      </w:r>
      <w:r w:rsidR="00D22114" w:rsidRPr="002340D7">
        <w:rPr>
          <w:lang w:val="es-CL"/>
        </w:rPr>
        <w:t>estudiantes</w:t>
      </w:r>
      <w:r w:rsidR="00900BC8" w:rsidRPr="002340D7">
        <w:rPr>
          <w:lang w:val="es-CL"/>
        </w:rPr>
        <w:t xml:space="preserve"> que requieran</w:t>
      </w:r>
      <w:r w:rsidR="00C313DC" w:rsidRPr="002340D7">
        <w:rPr>
          <w:lang w:val="es-CL"/>
        </w:rPr>
        <w:t xml:space="preserve"> </w:t>
      </w:r>
      <w:r w:rsidRPr="002340D7">
        <w:rPr>
          <w:lang w:val="es-CL"/>
        </w:rPr>
        <w:t xml:space="preserve">de apoyos durante un tiempo específico o durante toda la etapa escolar, dependiendo de la evolución de las </w:t>
      </w:r>
      <w:r w:rsidR="00771D7E" w:rsidRPr="002340D7">
        <w:rPr>
          <w:lang w:val="es-CL"/>
        </w:rPr>
        <w:t xml:space="preserve">NEE </w:t>
      </w:r>
      <w:r w:rsidRPr="002340D7">
        <w:rPr>
          <w:lang w:val="es-CL"/>
        </w:rPr>
        <w:t xml:space="preserve">y del mejoramiento de las condiciones del contexto escolar. </w:t>
      </w:r>
      <w:r w:rsidR="00C313DC" w:rsidRPr="002340D7">
        <w:rPr>
          <w:lang w:val="es-CL"/>
        </w:rPr>
        <w:t>S</w:t>
      </w:r>
      <w:r w:rsidRPr="002340D7">
        <w:rPr>
          <w:lang w:val="es-CL"/>
        </w:rPr>
        <w:t xml:space="preserve">e pueden incorporar estudiantes sordos, ciegos, </w:t>
      </w:r>
      <w:r w:rsidR="006F3A4C">
        <w:rPr>
          <w:lang w:val="es-CL"/>
        </w:rPr>
        <w:t xml:space="preserve">y </w:t>
      </w:r>
      <w:r w:rsidRPr="002340D7">
        <w:rPr>
          <w:lang w:val="es-CL"/>
        </w:rPr>
        <w:t>con discapacidad intelectual, autismo, disfasia, discapacidades múltiples,</w:t>
      </w:r>
      <w:r w:rsidR="006F3A4C">
        <w:rPr>
          <w:lang w:val="es-CL"/>
        </w:rPr>
        <w:t xml:space="preserve"> así como</w:t>
      </w:r>
      <w:r w:rsidRPr="002340D7">
        <w:rPr>
          <w:lang w:val="es-CL"/>
        </w:rPr>
        <w:t xml:space="preserve"> con síndrome de déficit atencional, trastorno específico del aprendizaje y trastorno específico del lenguaje, entre otros.</w:t>
      </w:r>
    </w:p>
    <w:p w:rsidR="007E6AEB" w:rsidRPr="002340D7" w:rsidRDefault="007E6AEB" w:rsidP="00C313DC">
      <w:pPr>
        <w:spacing w:line="360" w:lineRule="auto"/>
        <w:jc w:val="both"/>
        <w:rPr>
          <w:lang w:val="es-CL"/>
        </w:rPr>
      </w:pPr>
    </w:p>
    <w:p w:rsidR="00647BD4" w:rsidRPr="002340D7" w:rsidRDefault="00C313DC" w:rsidP="00771D7E">
      <w:pPr>
        <w:pStyle w:val="NormalWeb"/>
        <w:spacing w:before="0" w:after="0" w:line="360" w:lineRule="auto"/>
        <w:jc w:val="both"/>
        <w:rPr>
          <w:rFonts w:hAnsi="Times New Roman" w:cs="Times New Roman"/>
        </w:rPr>
      </w:pPr>
      <w:r w:rsidRPr="002340D7">
        <w:rPr>
          <w:rFonts w:hAnsi="Times New Roman" w:cs="Times New Roman"/>
        </w:rPr>
        <w:t xml:space="preserve">El </w:t>
      </w:r>
      <w:r w:rsidR="00647BD4" w:rsidRPr="002340D7">
        <w:rPr>
          <w:rFonts w:hAnsi="Times New Roman" w:cs="Times New Roman"/>
        </w:rPr>
        <w:t>Decreto 170</w:t>
      </w:r>
      <w:r w:rsidR="00A8186C" w:rsidRPr="002340D7">
        <w:rPr>
          <w:rFonts w:hAnsi="Times New Roman" w:cs="Times New Roman"/>
        </w:rPr>
        <w:t xml:space="preserve"> de MINEDUC (2010)</w:t>
      </w:r>
      <w:r w:rsidR="00647BD4" w:rsidRPr="002340D7">
        <w:rPr>
          <w:rStyle w:val="Refdenotaalpie"/>
          <w:rFonts w:hAnsi="Times New Roman" w:cs="Times New Roman"/>
        </w:rPr>
        <w:footnoteReference w:id="70"/>
      </w:r>
      <w:r w:rsidR="00647BD4" w:rsidRPr="002340D7">
        <w:rPr>
          <w:rFonts w:hAnsi="Times New Roman" w:cs="Times New Roman"/>
        </w:rPr>
        <w:t xml:space="preserve"> </w:t>
      </w:r>
      <w:r w:rsidR="006D48DC" w:rsidRPr="002340D7">
        <w:rPr>
          <w:rFonts w:hAnsi="Times New Roman" w:cs="Times New Roman"/>
        </w:rPr>
        <w:t>regula</w:t>
      </w:r>
      <w:r w:rsidR="00647BD4" w:rsidRPr="002340D7">
        <w:rPr>
          <w:rFonts w:hAnsi="Times New Roman" w:cs="Times New Roman"/>
        </w:rPr>
        <w:t xml:space="preserve"> los requisitos que debe cumplir un establecimiento educacional para impartir un</w:t>
      </w:r>
      <w:r w:rsidR="007E6AEB" w:rsidRPr="002340D7">
        <w:rPr>
          <w:rFonts w:hAnsi="Times New Roman" w:cs="Times New Roman"/>
        </w:rPr>
        <w:t xml:space="preserve"> PIE. S</w:t>
      </w:r>
      <w:r w:rsidRPr="002340D7">
        <w:rPr>
          <w:rFonts w:hAnsi="Times New Roman" w:cs="Times New Roman"/>
        </w:rPr>
        <w:t xml:space="preserve">i éste </w:t>
      </w:r>
      <w:r w:rsidR="00647BD4" w:rsidRPr="002340D7">
        <w:rPr>
          <w:rFonts w:hAnsi="Times New Roman" w:cs="Times New Roman"/>
        </w:rPr>
        <w:t>es aprobado por el</w:t>
      </w:r>
      <w:r w:rsidRPr="002340D7">
        <w:rPr>
          <w:rFonts w:hAnsi="Times New Roman" w:cs="Times New Roman"/>
        </w:rPr>
        <w:t xml:space="preserve"> MINEDUC</w:t>
      </w:r>
      <w:r w:rsidR="00647BD4" w:rsidRPr="002340D7">
        <w:rPr>
          <w:rFonts w:hAnsi="Times New Roman" w:cs="Times New Roman"/>
        </w:rPr>
        <w:t xml:space="preserve">, el Estado entrega al Sostenedor del establecimiento (por cada estudiante incorporado) </w:t>
      </w:r>
      <w:r w:rsidRPr="002340D7">
        <w:rPr>
          <w:rFonts w:hAnsi="Times New Roman" w:cs="Times New Roman"/>
        </w:rPr>
        <w:t xml:space="preserve">una </w:t>
      </w:r>
      <w:r w:rsidR="00647BD4" w:rsidRPr="002340D7">
        <w:rPr>
          <w:rFonts w:hAnsi="Times New Roman" w:cs="Times New Roman"/>
        </w:rPr>
        <w:lastRenderedPageBreak/>
        <w:t xml:space="preserve">Subvención de Educación Especial, </w:t>
      </w:r>
      <w:r w:rsidR="007B502A" w:rsidRPr="002340D7">
        <w:rPr>
          <w:rFonts w:hAnsi="Times New Roman" w:cs="Times New Roman"/>
        </w:rPr>
        <w:t>con</w:t>
      </w:r>
      <w:r w:rsidR="00647BD4" w:rsidRPr="002340D7">
        <w:rPr>
          <w:rFonts w:hAnsi="Times New Roman" w:cs="Times New Roman"/>
        </w:rPr>
        <w:t xml:space="preserve"> un monto aproximado de tres veces el valor de la Subvención regular. </w:t>
      </w:r>
    </w:p>
    <w:p w:rsidR="007E6AEB" w:rsidRPr="002340D7" w:rsidRDefault="007E6AEB" w:rsidP="00771D7E">
      <w:pPr>
        <w:pStyle w:val="NormalWeb"/>
        <w:spacing w:before="0" w:after="0" w:line="360" w:lineRule="auto"/>
        <w:jc w:val="both"/>
        <w:rPr>
          <w:rFonts w:hAnsi="Times New Roman" w:cs="Times New Roman"/>
        </w:rPr>
      </w:pPr>
    </w:p>
    <w:p w:rsidR="007E6AEB" w:rsidRPr="002340D7" w:rsidRDefault="002C7D74" w:rsidP="001838F4">
      <w:pPr>
        <w:pStyle w:val="NormalWeb"/>
        <w:spacing w:before="0" w:after="0" w:line="360" w:lineRule="auto"/>
        <w:jc w:val="both"/>
        <w:rPr>
          <w:rFonts w:hAnsi="Times New Roman" w:cs="Times New Roman"/>
        </w:rPr>
      </w:pPr>
      <w:r w:rsidRPr="002340D7">
        <w:rPr>
          <w:rFonts w:hAnsi="Times New Roman" w:cs="Times New Roman"/>
        </w:rPr>
        <w:t>A</w:t>
      </w:r>
      <w:r w:rsidR="00647BD4" w:rsidRPr="002340D7">
        <w:rPr>
          <w:rFonts w:hAnsi="Times New Roman" w:cs="Times New Roman"/>
        </w:rPr>
        <w:t xml:space="preserve">l segundo semestre del año 2015, </w:t>
      </w:r>
      <w:r w:rsidRPr="002340D7">
        <w:rPr>
          <w:rFonts w:hAnsi="Times New Roman" w:cs="Times New Roman"/>
        </w:rPr>
        <w:t xml:space="preserve">se </w:t>
      </w:r>
      <w:r w:rsidR="007E6AEB" w:rsidRPr="002340D7">
        <w:rPr>
          <w:rFonts w:hAnsi="Times New Roman" w:cs="Times New Roman"/>
        </w:rPr>
        <w:t>registraron</w:t>
      </w:r>
      <w:r w:rsidR="00647BD4" w:rsidRPr="002340D7">
        <w:rPr>
          <w:rFonts w:hAnsi="Times New Roman" w:cs="Times New Roman"/>
        </w:rPr>
        <w:t xml:space="preserve"> 104.811 </w:t>
      </w:r>
      <w:r w:rsidR="00D80E20" w:rsidRPr="002340D7">
        <w:rPr>
          <w:rFonts w:hAnsi="Times New Roman" w:cs="Times New Roman"/>
        </w:rPr>
        <w:t>EcD</w:t>
      </w:r>
      <w:r w:rsidR="004A7700" w:rsidRPr="002340D7">
        <w:rPr>
          <w:rFonts w:hAnsi="Times New Roman" w:cs="Times New Roman"/>
        </w:rPr>
        <w:t>. De este total</w:t>
      </w:r>
      <w:r w:rsidR="006F3A4C">
        <w:rPr>
          <w:rFonts w:hAnsi="Times New Roman" w:cs="Times New Roman"/>
        </w:rPr>
        <w:t xml:space="preserve">, </w:t>
      </w:r>
      <w:r w:rsidR="007E6AEB" w:rsidRPr="002340D7">
        <w:rPr>
          <w:rFonts w:hAnsi="Times New Roman" w:cs="Times New Roman"/>
        </w:rPr>
        <w:t>45.818 e</w:t>
      </w:r>
      <w:r w:rsidR="00647BD4" w:rsidRPr="002340D7">
        <w:rPr>
          <w:rFonts w:hAnsi="Times New Roman" w:cs="Times New Roman"/>
        </w:rPr>
        <w:t xml:space="preserve">n Escuelas Especiales </w:t>
      </w:r>
      <w:r w:rsidR="007E6AEB" w:rsidRPr="002340D7">
        <w:rPr>
          <w:rFonts w:hAnsi="Times New Roman" w:cs="Times New Roman"/>
        </w:rPr>
        <w:t xml:space="preserve">y 59.469 en </w:t>
      </w:r>
      <w:r w:rsidR="00647BD4" w:rsidRPr="002340D7">
        <w:rPr>
          <w:rFonts w:hAnsi="Times New Roman" w:cs="Times New Roman"/>
        </w:rPr>
        <w:t>centros con PIE</w:t>
      </w:r>
      <w:r w:rsidR="007E6AEB" w:rsidRPr="002340D7">
        <w:rPr>
          <w:rFonts w:hAnsi="Times New Roman" w:cs="Times New Roman"/>
        </w:rPr>
        <w:t xml:space="preserve"> </w:t>
      </w:r>
      <w:r w:rsidRPr="002340D7">
        <w:rPr>
          <w:rFonts w:hAnsi="Times New Roman" w:cs="Times New Roman"/>
        </w:rPr>
        <w:t>(</w:t>
      </w:r>
      <w:r w:rsidR="00EA34C0">
        <w:rPr>
          <w:rFonts w:hAnsi="Times New Roman" w:cs="Times New Roman"/>
        </w:rPr>
        <w:t>Anexo V</w:t>
      </w:r>
      <w:r w:rsidRPr="002340D7">
        <w:rPr>
          <w:rFonts w:hAnsi="Times New Roman" w:cs="Times New Roman"/>
        </w:rPr>
        <w:t>)</w:t>
      </w:r>
      <w:r w:rsidR="009B733D" w:rsidRPr="002340D7">
        <w:rPr>
          <w:rFonts w:hAnsi="Times New Roman" w:cs="Times New Roman"/>
        </w:rPr>
        <w:t>.</w:t>
      </w:r>
    </w:p>
    <w:p w:rsidR="008B2325" w:rsidRPr="002340D7" w:rsidRDefault="008B2325" w:rsidP="00647BD4">
      <w:pPr>
        <w:spacing w:line="360" w:lineRule="auto"/>
        <w:jc w:val="both"/>
        <w:rPr>
          <w:b/>
          <w:lang w:val="es-CL"/>
        </w:rPr>
      </w:pPr>
    </w:p>
    <w:p w:rsidR="00647BD4" w:rsidRPr="002340D7" w:rsidRDefault="00443D0D" w:rsidP="00647BD4">
      <w:pPr>
        <w:spacing w:line="360" w:lineRule="auto"/>
        <w:jc w:val="both"/>
        <w:rPr>
          <w:b/>
          <w:lang w:val="es-CL"/>
        </w:rPr>
      </w:pPr>
      <w:r w:rsidRPr="002340D7">
        <w:rPr>
          <w:b/>
          <w:lang w:val="es-CL"/>
        </w:rPr>
        <w:t xml:space="preserve">Respuesta N°27 </w:t>
      </w:r>
    </w:p>
    <w:p w:rsidR="00647BD4" w:rsidRPr="002340D7" w:rsidRDefault="00647BD4" w:rsidP="00647BD4">
      <w:pPr>
        <w:spacing w:line="360" w:lineRule="auto"/>
        <w:jc w:val="both"/>
        <w:rPr>
          <w:bCs/>
          <w:lang w:val="es-ES"/>
        </w:rPr>
      </w:pPr>
    </w:p>
    <w:p w:rsidR="00521EFA" w:rsidRPr="002340D7" w:rsidRDefault="00443D0D" w:rsidP="00647BD4">
      <w:pPr>
        <w:spacing w:line="360" w:lineRule="auto"/>
        <w:jc w:val="both"/>
        <w:rPr>
          <w:bCs/>
          <w:lang w:val="es-ES"/>
        </w:rPr>
      </w:pPr>
      <w:r w:rsidRPr="002340D7">
        <w:rPr>
          <w:bCs/>
          <w:lang w:val="es-ES"/>
        </w:rPr>
        <w:t>Las Normas N</w:t>
      </w:r>
      <w:r w:rsidR="00647BD4" w:rsidRPr="002340D7">
        <w:rPr>
          <w:bCs/>
          <w:lang w:val="es-ES"/>
        </w:rPr>
        <w:t>acionales sobre Regulación de la Fertilidad</w:t>
      </w:r>
      <w:r w:rsidR="008448BF" w:rsidRPr="002340D7">
        <w:rPr>
          <w:bCs/>
          <w:lang w:val="es-ES"/>
        </w:rPr>
        <w:t xml:space="preserve"> (MINSAL, 2008)</w:t>
      </w:r>
      <w:r w:rsidR="00647BD4" w:rsidRPr="002340D7">
        <w:rPr>
          <w:bCs/>
          <w:lang w:val="es-ES"/>
        </w:rPr>
        <w:t xml:space="preserve"> tienen como propósito </w:t>
      </w:r>
      <w:r w:rsidR="004A7700" w:rsidRPr="002340D7">
        <w:rPr>
          <w:bCs/>
          <w:lang w:val="es-ES"/>
        </w:rPr>
        <w:t>promover</w:t>
      </w:r>
      <w:r w:rsidR="00647BD4" w:rsidRPr="002340D7">
        <w:rPr>
          <w:bCs/>
          <w:lang w:val="es-ES"/>
        </w:rPr>
        <w:t xml:space="preserve"> una paternidad responsable y fijar ciertas directrices sobre formas y mecanismos de intervención en la salud sexual y reproductiva, incorporando la perspectiva de género </w:t>
      </w:r>
      <w:r w:rsidR="002C7D74" w:rsidRPr="002340D7">
        <w:rPr>
          <w:bCs/>
          <w:lang w:val="es-ES"/>
        </w:rPr>
        <w:t>para</w:t>
      </w:r>
      <w:r w:rsidR="00647BD4" w:rsidRPr="002340D7">
        <w:rPr>
          <w:bCs/>
          <w:lang w:val="es-ES"/>
        </w:rPr>
        <w:t xml:space="preserve"> corregir desigualdades entre hombres y mujeres respecto a su facultad de controlar y decidir sobre su propia salud sexual y reproductiva</w:t>
      </w:r>
      <w:r w:rsidR="002C7D74" w:rsidRPr="002340D7">
        <w:rPr>
          <w:bCs/>
          <w:lang w:val="es-ES"/>
        </w:rPr>
        <w:t>.</w:t>
      </w:r>
    </w:p>
    <w:p w:rsidR="007E6AEB" w:rsidRPr="002340D7" w:rsidRDefault="007E6AEB" w:rsidP="00647BD4">
      <w:pPr>
        <w:spacing w:line="360" w:lineRule="auto"/>
        <w:jc w:val="both"/>
        <w:rPr>
          <w:bCs/>
          <w:lang w:val="es-ES"/>
        </w:rPr>
      </w:pPr>
    </w:p>
    <w:p w:rsidR="00647BD4" w:rsidRPr="002340D7" w:rsidRDefault="006F3A4C" w:rsidP="00647BD4">
      <w:pPr>
        <w:spacing w:line="360" w:lineRule="auto"/>
        <w:jc w:val="both"/>
        <w:rPr>
          <w:rFonts w:eastAsia="MyriadPro-Light"/>
          <w:lang w:val="es-CL"/>
        </w:rPr>
      </w:pPr>
      <w:r>
        <w:rPr>
          <w:rFonts w:eastAsia="MyriadPro-Light"/>
          <w:lang w:val="es-ES"/>
        </w:rPr>
        <w:t>En esta normativa, l</w:t>
      </w:r>
      <w:r w:rsidR="00647BD4" w:rsidRPr="002340D7">
        <w:rPr>
          <w:rFonts w:eastAsia="MyriadPro-Light"/>
          <w:lang w:val="es-CL"/>
        </w:rPr>
        <w:t xml:space="preserve">a discapacidad </w:t>
      </w:r>
      <w:r w:rsidR="002C7D74" w:rsidRPr="002340D7">
        <w:rPr>
          <w:rFonts w:eastAsia="MyriadPro-Light"/>
          <w:lang w:val="es-CL"/>
        </w:rPr>
        <w:t xml:space="preserve">no se configura </w:t>
      </w:r>
      <w:r w:rsidR="00647BD4" w:rsidRPr="002340D7">
        <w:rPr>
          <w:rFonts w:eastAsia="MyriadPro-Light"/>
          <w:lang w:val="es-CL"/>
        </w:rPr>
        <w:t>como un elemento transversal a considerar</w:t>
      </w:r>
      <w:r>
        <w:rPr>
          <w:rFonts w:eastAsia="MyriadPro-Light"/>
          <w:lang w:val="es-CL"/>
        </w:rPr>
        <w:t>,</w:t>
      </w:r>
      <w:r w:rsidR="002C7D74" w:rsidRPr="002340D7">
        <w:rPr>
          <w:rFonts w:eastAsia="MyriadPro-Light"/>
          <w:lang w:val="es-CL"/>
        </w:rPr>
        <w:t xml:space="preserve"> y</w:t>
      </w:r>
      <w:r w:rsidR="00647BD4" w:rsidRPr="002340D7">
        <w:rPr>
          <w:rFonts w:eastAsia="MyriadPro-Light"/>
          <w:lang w:val="es-CL"/>
        </w:rPr>
        <w:t xml:space="preserve"> sólo </w:t>
      </w:r>
      <w:r w:rsidR="002C7D74" w:rsidRPr="002340D7">
        <w:rPr>
          <w:rFonts w:eastAsia="MyriadPro-Light"/>
          <w:lang w:val="es-CL"/>
        </w:rPr>
        <w:t>al referirse</w:t>
      </w:r>
      <w:r w:rsidR="00647BD4" w:rsidRPr="002340D7">
        <w:rPr>
          <w:rFonts w:eastAsia="MyriadPro-Light"/>
          <w:lang w:val="es-CL"/>
        </w:rPr>
        <w:t xml:space="preserve"> a la antic</w:t>
      </w:r>
      <w:r>
        <w:rPr>
          <w:rFonts w:eastAsia="MyriadPro-Light"/>
          <w:lang w:val="es-CL"/>
        </w:rPr>
        <w:t>oncepción quirúrgica voluntaria</w:t>
      </w:r>
      <w:r w:rsidR="00647BD4" w:rsidRPr="002340D7">
        <w:rPr>
          <w:rFonts w:eastAsia="MyriadPro-Light"/>
          <w:lang w:val="es-CL"/>
        </w:rPr>
        <w:t xml:space="preserve"> contempla que en la orientación respecto de los métod</w:t>
      </w:r>
      <w:r>
        <w:rPr>
          <w:rFonts w:eastAsia="MyriadPro-Light"/>
          <w:lang w:val="es-CL"/>
        </w:rPr>
        <w:t>os anticonceptivos de este tipo</w:t>
      </w:r>
      <w:r w:rsidR="00647BD4" w:rsidRPr="002340D7">
        <w:rPr>
          <w:rFonts w:eastAsia="MyriadPro-Light"/>
          <w:lang w:val="es-CL"/>
        </w:rPr>
        <w:t xml:space="preserve"> se debe “poner especial atención en el caso de personas con problemas de salud mental para que se respeten sus derechos y no se actúe al margen de la normativa vigente”.</w:t>
      </w:r>
    </w:p>
    <w:p w:rsidR="007E6AEB" w:rsidRPr="002340D7" w:rsidRDefault="007E6AEB" w:rsidP="00647BD4">
      <w:pPr>
        <w:spacing w:line="360" w:lineRule="auto"/>
        <w:jc w:val="both"/>
        <w:rPr>
          <w:bCs/>
          <w:lang w:val="es-ES"/>
        </w:rPr>
      </w:pPr>
    </w:p>
    <w:p w:rsidR="00647BD4" w:rsidRPr="002340D7" w:rsidRDefault="00647BD4" w:rsidP="00647BD4">
      <w:pPr>
        <w:spacing w:line="360" w:lineRule="auto"/>
        <w:jc w:val="both"/>
        <w:rPr>
          <w:rFonts w:eastAsia="MyriadPro-Light"/>
          <w:lang w:val="es-CL"/>
        </w:rPr>
      </w:pPr>
      <w:r w:rsidRPr="002340D7">
        <w:rPr>
          <w:rFonts w:eastAsia="MyriadPro-Light"/>
          <w:lang w:val="es-ES"/>
        </w:rPr>
        <w:t xml:space="preserve">Consecuentemente con lo expuesto, </w:t>
      </w:r>
      <w:r w:rsidR="00443D0D" w:rsidRPr="002340D7">
        <w:rPr>
          <w:rFonts w:eastAsia="MyriadPro-Light"/>
          <w:lang w:val="es-CL"/>
        </w:rPr>
        <w:t>la Resolución Exenta N°</w:t>
      </w:r>
      <w:r w:rsidRPr="002340D7">
        <w:rPr>
          <w:rFonts w:eastAsia="MyriadPro-Light"/>
          <w:lang w:val="es-CL"/>
        </w:rPr>
        <w:t xml:space="preserve">2326 </w:t>
      </w:r>
      <w:r w:rsidR="00A8186C" w:rsidRPr="002340D7">
        <w:rPr>
          <w:rFonts w:eastAsia="MyriadPro-Light"/>
          <w:lang w:val="es-CL"/>
        </w:rPr>
        <w:t>(</w:t>
      </w:r>
      <w:r w:rsidRPr="002340D7">
        <w:rPr>
          <w:rFonts w:eastAsia="MyriadPro-Light"/>
          <w:lang w:val="es-CL"/>
        </w:rPr>
        <w:t>2000</w:t>
      </w:r>
      <w:r w:rsidR="00A8186C" w:rsidRPr="002340D7">
        <w:rPr>
          <w:rFonts w:eastAsia="MyriadPro-Light"/>
          <w:lang w:val="es-CL"/>
        </w:rPr>
        <w:t>)</w:t>
      </w:r>
      <w:r w:rsidRPr="002340D7">
        <w:rPr>
          <w:rFonts w:eastAsia="MyriadPro-Light"/>
          <w:lang w:val="es-CL"/>
        </w:rPr>
        <w:t xml:space="preserve"> del</w:t>
      </w:r>
      <w:r w:rsidR="00521EFA" w:rsidRPr="002340D7">
        <w:rPr>
          <w:rFonts w:eastAsia="MyriadPro-Light"/>
          <w:lang w:val="es-CL"/>
        </w:rPr>
        <w:t xml:space="preserve"> MINSAL</w:t>
      </w:r>
      <w:r w:rsidR="006F3A4C">
        <w:rPr>
          <w:rFonts w:eastAsia="MyriadPro-Light"/>
          <w:lang w:val="es-CL"/>
        </w:rPr>
        <w:t>,</w:t>
      </w:r>
      <w:r w:rsidRPr="002340D7">
        <w:rPr>
          <w:rFonts w:eastAsia="MyriadPro-Light"/>
          <w:lang w:val="es-CL"/>
        </w:rPr>
        <w:t xml:space="preserve"> que Fija Directrices para los Servicios de Salud sobre Esterilización Femenina y Masculina, dispone que </w:t>
      </w:r>
      <w:r w:rsidR="00F02615" w:rsidRPr="002340D7">
        <w:rPr>
          <w:rFonts w:eastAsia="MyriadPro-Light"/>
          <w:lang w:val="es-CL"/>
        </w:rPr>
        <w:t>l</w:t>
      </w:r>
      <w:r w:rsidRPr="002340D7">
        <w:rPr>
          <w:rFonts w:eastAsia="MyriadPro-Light"/>
          <w:lang w:val="es-CL"/>
        </w:rPr>
        <w:t xml:space="preserve">a esterilización de personas en edad reproductiva que padecen de una enfermedad discapacitante que les produzca carencia de discernimiento, se efectuará de conformidad </w:t>
      </w:r>
      <w:r w:rsidR="006F3A4C">
        <w:rPr>
          <w:rFonts w:eastAsia="MyriadPro-Light"/>
          <w:lang w:val="es-CL"/>
        </w:rPr>
        <w:t>con</w:t>
      </w:r>
      <w:r w:rsidRPr="002340D7">
        <w:rPr>
          <w:rFonts w:eastAsia="MyriadPro-Light"/>
          <w:lang w:val="es-CL"/>
        </w:rPr>
        <w:t xml:space="preserve"> los artículos 20 y siguientes de</w:t>
      </w:r>
      <w:r w:rsidR="00A8186C" w:rsidRPr="002340D7">
        <w:rPr>
          <w:rFonts w:eastAsia="MyriadPro-Light"/>
          <w:lang w:val="es-CL"/>
        </w:rPr>
        <w:t>l D</w:t>
      </w:r>
      <w:r w:rsidR="00443D0D" w:rsidRPr="002340D7">
        <w:rPr>
          <w:rFonts w:eastAsia="MyriadPro-Light"/>
          <w:lang w:val="es-CL"/>
        </w:rPr>
        <w:t>ecreto Nº</w:t>
      </w:r>
      <w:r w:rsidRPr="002340D7">
        <w:rPr>
          <w:rFonts w:eastAsia="MyriadPro-Light"/>
          <w:lang w:val="es-CL"/>
        </w:rPr>
        <w:t xml:space="preserve">570 </w:t>
      </w:r>
      <w:r w:rsidR="00A8186C" w:rsidRPr="002340D7">
        <w:rPr>
          <w:rFonts w:eastAsia="MyriadPro-Light"/>
          <w:lang w:val="es-CL"/>
        </w:rPr>
        <w:t>(</w:t>
      </w:r>
      <w:r w:rsidRPr="002340D7">
        <w:rPr>
          <w:rFonts w:eastAsia="MyriadPro-Light"/>
          <w:lang w:val="es-CL"/>
        </w:rPr>
        <w:t>2000</w:t>
      </w:r>
      <w:r w:rsidR="00A8186C" w:rsidRPr="002340D7">
        <w:rPr>
          <w:rFonts w:eastAsia="MyriadPro-Light"/>
          <w:lang w:val="es-CL"/>
        </w:rPr>
        <w:t>)</w:t>
      </w:r>
      <w:r w:rsidRPr="002340D7">
        <w:rPr>
          <w:rFonts w:eastAsia="MyriadPro-Light"/>
          <w:lang w:val="es-CL"/>
        </w:rPr>
        <w:t xml:space="preserve"> del</w:t>
      </w:r>
      <w:r w:rsidR="00443D0D" w:rsidRPr="002340D7">
        <w:rPr>
          <w:rFonts w:eastAsia="MyriadPro-Light"/>
          <w:lang w:val="es-CL"/>
        </w:rPr>
        <w:t xml:space="preserve"> MINSAL</w:t>
      </w:r>
      <w:r w:rsidR="006F3A4C">
        <w:rPr>
          <w:rStyle w:val="Refdenotaalpie"/>
          <w:rFonts w:eastAsia="MyriadPro-Light"/>
          <w:lang w:val="es-CL"/>
        </w:rPr>
        <w:footnoteReference w:id="71"/>
      </w:r>
      <w:r w:rsidR="00F02615" w:rsidRPr="002340D7">
        <w:rPr>
          <w:rFonts w:eastAsia="MyriadPro-Light"/>
          <w:lang w:val="es-CL"/>
        </w:rPr>
        <w:t xml:space="preserve">. Esta norma </w:t>
      </w:r>
      <w:r w:rsidRPr="002340D7">
        <w:rPr>
          <w:rFonts w:eastAsia="MyriadPro-Light"/>
          <w:lang w:val="es-CL"/>
        </w:rPr>
        <w:t>se refiere principalmente a la exigencia de la manifestación del consentimiento del paciente para la realización de tratamientos e intervenciones propuestas y</w:t>
      </w:r>
      <w:r w:rsidR="00E1088A">
        <w:rPr>
          <w:rFonts w:eastAsia="MyriadPro-Light"/>
          <w:lang w:val="es-CL"/>
        </w:rPr>
        <w:t>,</w:t>
      </w:r>
      <w:r w:rsidRPr="002340D7">
        <w:rPr>
          <w:rFonts w:eastAsia="MyriadPro-Light"/>
          <w:lang w:val="es-CL"/>
        </w:rPr>
        <w:t xml:space="preserve"> </w:t>
      </w:r>
      <w:r w:rsidR="00F02615" w:rsidRPr="002340D7">
        <w:rPr>
          <w:rFonts w:eastAsia="MyriadPro-Light"/>
          <w:lang w:val="es-CL"/>
        </w:rPr>
        <w:t>particularmente, exige</w:t>
      </w:r>
      <w:r w:rsidRPr="002340D7">
        <w:rPr>
          <w:rFonts w:eastAsia="MyriadPro-Light"/>
          <w:lang w:val="es-CL"/>
        </w:rPr>
        <w:t xml:space="preserve"> consentimiento específico para la aplicación de técnicas de esterilización, cuyo carácter es considerado irreversible. Si </w:t>
      </w:r>
      <w:r w:rsidR="00E1088A">
        <w:rPr>
          <w:rFonts w:eastAsia="MyriadPro-Light"/>
          <w:lang w:val="es-CL"/>
        </w:rPr>
        <w:t xml:space="preserve">aquél </w:t>
      </w:r>
      <w:r w:rsidRPr="002340D7">
        <w:rPr>
          <w:rFonts w:eastAsia="MyriadPro-Light"/>
          <w:lang w:val="es-CL"/>
        </w:rPr>
        <w:t xml:space="preserve">no puede dar el </w:t>
      </w:r>
      <w:r w:rsidRPr="002340D7">
        <w:rPr>
          <w:rFonts w:eastAsia="MyriadPro-Light"/>
          <w:lang w:val="es-CL"/>
        </w:rPr>
        <w:lastRenderedPageBreak/>
        <w:t>consentimiento, debe hacerlo la persona que actúe como su representante legal o apoderado.</w:t>
      </w:r>
    </w:p>
    <w:p w:rsidR="007E6AEB" w:rsidRPr="002340D7" w:rsidRDefault="007E6AEB" w:rsidP="00647BD4">
      <w:pPr>
        <w:spacing w:line="360" w:lineRule="auto"/>
        <w:jc w:val="both"/>
        <w:rPr>
          <w:rFonts w:eastAsia="MyriadPro-Light"/>
          <w:lang w:val="es-CL"/>
        </w:rPr>
      </w:pPr>
    </w:p>
    <w:p w:rsidR="00647BD4" w:rsidRPr="002340D7" w:rsidRDefault="00A8186C" w:rsidP="00647BD4">
      <w:pPr>
        <w:autoSpaceDE w:val="0"/>
        <w:autoSpaceDN w:val="0"/>
        <w:adjustRightInd w:val="0"/>
        <w:spacing w:line="360" w:lineRule="auto"/>
        <w:jc w:val="both"/>
        <w:rPr>
          <w:color w:val="000000"/>
          <w:lang w:val="es-CL"/>
        </w:rPr>
      </w:pPr>
      <w:r w:rsidRPr="002340D7">
        <w:rPr>
          <w:rFonts w:eastAsia="MyriadPro-Light"/>
          <w:lang w:val="es-CL"/>
        </w:rPr>
        <w:t>La L</w:t>
      </w:r>
      <w:r w:rsidR="00647BD4" w:rsidRPr="002340D7">
        <w:rPr>
          <w:rFonts w:eastAsia="MyriadPro-Light"/>
          <w:lang w:val="es-CL"/>
        </w:rPr>
        <w:t>ey Nº20.584</w:t>
      </w:r>
      <w:r w:rsidR="00443D0D" w:rsidRPr="002340D7">
        <w:rPr>
          <w:rStyle w:val="Refdenotaalpie"/>
          <w:rFonts w:eastAsia="MyriadPro-Light"/>
          <w:lang w:val="es-CL"/>
        </w:rPr>
        <w:footnoteReference w:id="72"/>
      </w:r>
      <w:r w:rsidR="00647BD4" w:rsidRPr="002340D7">
        <w:rPr>
          <w:lang w:val="es-ES"/>
        </w:rPr>
        <w:t xml:space="preserve"> mantiene el principio del </w:t>
      </w:r>
      <w:r w:rsidR="00031A1A" w:rsidRPr="002340D7">
        <w:rPr>
          <w:lang w:val="es-ES"/>
        </w:rPr>
        <w:t>c</w:t>
      </w:r>
      <w:r w:rsidR="00647BD4" w:rsidRPr="002340D7">
        <w:rPr>
          <w:lang w:val="es-ES"/>
        </w:rPr>
        <w:t>onsentimiento informado de los paciente</w:t>
      </w:r>
      <w:r w:rsidR="00443D0D" w:rsidRPr="002340D7">
        <w:rPr>
          <w:lang w:val="es-ES"/>
        </w:rPr>
        <w:t>s</w:t>
      </w:r>
      <w:r w:rsidR="00647BD4" w:rsidRPr="002340D7">
        <w:rPr>
          <w:lang w:val="es-ES"/>
        </w:rPr>
        <w:t xml:space="preserve"> para someterse a procedimientos y tratamientos médicos</w:t>
      </w:r>
      <w:r w:rsidR="00031A1A" w:rsidRPr="002340D7">
        <w:rPr>
          <w:lang w:val="es-ES"/>
        </w:rPr>
        <w:t>, pero</w:t>
      </w:r>
      <w:r w:rsidR="00647BD4" w:rsidRPr="002340D7">
        <w:rPr>
          <w:lang w:val="es-ES"/>
        </w:rPr>
        <w:t xml:space="preserve"> considera la posibilidad de no requerir la manifestación de voluntad del paciente en ciertas situaciones en que la persona no se encuentre en condiciones de expresar su voluntad ni sea posible obtener el consentimiento de su representante legal, de su apoderado o </w:t>
      </w:r>
      <w:r w:rsidR="00E1088A">
        <w:rPr>
          <w:lang w:val="es-ES"/>
        </w:rPr>
        <w:t xml:space="preserve">de </w:t>
      </w:r>
      <w:r w:rsidR="00647BD4" w:rsidRPr="002340D7">
        <w:rPr>
          <w:lang w:val="es-ES"/>
        </w:rPr>
        <w:t>la persona a cuyo cuidado se encuentre, por no existir o no ser habido</w:t>
      </w:r>
      <w:r w:rsidR="00E1088A">
        <w:rPr>
          <w:lang w:val="es-ES"/>
        </w:rPr>
        <w:t>s</w:t>
      </w:r>
      <w:r w:rsidR="00647BD4" w:rsidRPr="002340D7">
        <w:rPr>
          <w:lang w:val="es-ES"/>
        </w:rPr>
        <w:t xml:space="preserve">. </w:t>
      </w:r>
      <w:r w:rsidR="00937ED1" w:rsidRPr="002340D7">
        <w:rPr>
          <w:lang w:val="es-ES"/>
        </w:rPr>
        <w:t xml:space="preserve">En el caso de las esterilizaciones </w:t>
      </w:r>
      <w:r w:rsidR="00647BD4" w:rsidRPr="002340D7">
        <w:rPr>
          <w:color w:val="000000"/>
          <w:lang w:val="es-CL"/>
        </w:rPr>
        <w:t xml:space="preserve">con fines contraceptivos, deberán contar siempre con el informe favorable del </w:t>
      </w:r>
      <w:r w:rsidR="00031A1A" w:rsidRPr="002340D7">
        <w:rPr>
          <w:color w:val="000000"/>
          <w:lang w:val="es-CL"/>
        </w:rPr>
        <w:t>Comité</w:t>
      </w:r>
      <w:r w:rsidR="00647BD4" w:rsidRPr="002340D7">
        <w:rPr>
          <w:color w:val="000000"/>
          <w:lang w:val="es-CL"/>
        </w:rPr>
        <w:t xml:space="preserve"> de </w:t>
      </w:r>
      <w:r w:rsidR="00031A1A" w:rsidRPr="002340D7">
        <w:rPr>
          <w:color w:val="000000"/>
          <w:lang w:val="es-CL"/>
        </w:rPr>
        <w:t>É</w:t>
      </w:r>
      <w:r w:rsidR="00647BD4" w:rsidRPr="002340D7">
        <w:rPr>
          <w:color w:val="000000"/>
          <w:lang w:val="es-CL"/>
        </w:rPr>
        <w:t>tica del establecimiento</w:t>
      </w:r>
      <w:r w:rsidR="00937ED1" w:rsidRPr="002340D7">
        <w:rPr>
          <w:color w:val="000000"/>
          <w:lang w:val="es-CL"/>
        </w:rPr>
        <w:t xml:space="preserve"> (artículo 8°)</w:t>
      </w:r>
      <w:r w:rsidR="00647BD4" w:rsidRPr="002340D7">
        <w:rPr>
          <w:color w:val="000000"/>
          <w:lang w:val="es-CL"/>
        </w:rPr>
        <w:t>.</w:t>
      </w:r>
    </w:p>
    <w:p w:rsidR="007E6AEB" w:rsidRPr="002340D7" w:rsidRDefault="007E6AEB" w:rsidP="00647BD4">
      <w:pPr>
        <w:autoSpaceDE w:val="0"/>
        <w:autoSpaceDN w:val="0"/>
        <w:adjustRightInd w:val="0"/>
        <w:spacing w:line="360" w:lineRule="auto"/>
        <w:jc w:val="both"/>
        <w:rPr>
          <w:lang w:val="es-ES"/>
        </w:rPr>
      </w:pPr>
    </w:p>
    <w:p w:rsidR="00647BD4" w:rsidRPr="002340D7" w:rsidRDefault="00031A1A" w:rsidP="00647BD4">
      <w:pPr>
        <w:spacing w:line="360" w:lineRule="auto"/>
        <w:jc w:val="both"/>
        <w:rPr>
          <w:lang w:val="es-CL"/>
        </w:rPr>
      </w:pPr>
      <w:r w:rsidRPr="002340D7">
        <w:rPr>
          <w:lang w:val="es-CL"/>
        </w:rPr>
        <w:t>También</w:t>
      </w:r>
      <w:r w:rsidR="00647BD4" w:rsidRPr="002340D7">
        <w:rPr>
          <w:lang w:val="es-CL"/>
        </w:rPr>
        <w:t xml:space="preserve"> existe un compromiso del Gobierno </w:t>
      </w:r>
      <w:r w:rsidRPr="002340D7">
        <w:rPr>
          <w:lang w:val="es-CL"/>
        </w:rPr>
        <w:t>de</w:t>
      </w:r>
      <w:r w:rsidR="00647BD4" w:rsidRPr="002340D7">
        <w:rPr>
          <w:lang w:val="es-CL"/>
        </w:rPr>
        <w:t xml:space="preserve"> promover el acceso a la salud sexual y reproductiva, para lo que MINSAL está trabajando en la reformulación del Programa de Salud de la Mujer</w:t>
      </w:r>
      <w:r w:rsidR="006A4508" w:rsidRPr="002340D7">
        <w:rPr>
          <w:rStyle w:val="Refdenotaalpie"/>
          <w:lang w:val="es-CL"/>
        </w:rPr>
        <w:footnoteReference w:id="73"/>
      </w:r>
      <w:r w:rsidR="00E1088A">
        <w:rPr>
          <w:lang w:val="es-CL"/>
        </w:rPr>
        <w:t xml:space="preserve"> hacia </w:t>
      </w:r>
      <w:r w:rsidR="00647BD4" w:rsidRPr="002340D7">
        <w:rPr>
          <w:lang w:val="es-CL"/>
        </w:rPr>
        <w:t>un Programa de Salud Sexual y Reproductiva</w:t>
      </w:r>
      <w:r w:rsidR="007B502A" w:rsidRPr="002340D7">
        <w:rPr>
          <w:lang w:val="es-CL"/>
        </w:rPr>
        <w:t xml:space="preserve">, que considere </w:t>
      </w:r>
      <w:r w:rsidRPr="002340D7">
        <w:rPr>
          <w:lang w:val="es-CL"/>
        </w:rPr>
        <w:t xml:space="preserve">las </w:t>
      </w:r>
      <w:r w:rsidR="00647BD4" w:rsidRPr="002340D7">
        <w:rPr>
          <w:lang w:val="es-CL"/>
        </w:rPr>
        <w:t>distintas expresiones</w:t>
      </w:r>
      <w:r w:rsidRPr="002340D7">
        <w:rPr>
          <w:lang w:val="es-CL"/>
        </w:rPr>
        <w:t xml:space="preserve"> de la sexualidad</w:t>
      </w:r>
      <w:r w:rsidR="007A4D8F" w:rsidRPr="002340D7">
        <w:rPr>
          <w:lang w:val="es-CL"/>
        </w:rPr>
        <w:t xml:space="preserve">, considerando </w:t>
      </w:r>
      <w:r w:rsidR="00647BD4" w:rsidRPr="002340D7">
        <w:rPr>
          <w:lang w:val="es-CL"/>
        </w:rPr>
        <w:t xml:space="preserve">a personas </w:t>
      </w:r>
      <w:r w:rsidR="007A4D8F" w:rsidRPr="002340D7">
        <w:rPr>
          <w:lang w:val="es-CL"/>
        </w:rPr>
        <w:t>con</w:t>
      </w:r>
      <w:r w:rsidR="00647BD4" w:rsidRPr="002340D7">
        <w:rPr>
          <w:lang w:val="es-CL"/>
        </w:rPr>
        <w:t xml:space="preserve"> necesidades espe</w:t>
      </w:r>
      <w:r w:rsidR="00D0463D" w:rsidRPr="002340D7">
        <w:rPr>
          <w:lang w:val="es-CL"/>
        </w:rPr>
        <w:t>cíficas tales como PesD y otros grupos vulnerables.</w:t>
      </w:r>
    </w:p>
    <w:p w:rsidR="007E6AEB" w:rsidRPr="002340D7" w:rsidRDefault="007E6AEB" w:rsidP="00647BD4">
      <w:pPr>
        <w:spacing w:line="360" w:lineRule="auto"/>
        <w:jc w:val="both"/>
        <w:rPr>
          <w:lang w:val="es-CL"/>
        </w:rPr>
      </w:pPr>
    </w:p>
    <w:p w:rsidR="00A8186C" w:rsidRPr="002340D7" w:rsidRDefault="00647BD4" w:rsidP="00647BD4">
      <w:pPr>
        <w:spacing w:line="360" w:lineRule="auto"/>
        <w:jc w:val="both"/>
        <w:rPr>
          <w:lang w:val="es-CL"/>
        </w:rPr>
      </w:pPr>
      <w:r w:rsidRPr="002340D7">
        <w:rPr>
          <w:lang w:val="es-CL"/>
        </w:rPr>
        <w:t>Por otro lado, las Normas Nacionales de Regulación de la Fertilidad</w:t>
      </w:r>
      <w:r w:rsidR="00031A1A" w:rsidRPr="002340D7">
        <w:rPr>
          <w:lang w:val="es-CL"/>
        </w:rPr>
        <w:t xml:space="preserve"> (</w:t>
      </w:r>
      <w:r w:rsidR="007E6AEB" w:rsidRPr="002340D7">
        <w:rPr>
          <w:lang w:val="es-CL"/>
        </w:rPr>
        <w:t xml:space="preserve">que </w:t>
      </w:r>
      <w:r w:rsidRPr="002340D7">
        <w:rPr>
          <w:lang w:val="es-CL"/>
        </w:rPr>
        <w:t>se encuentran en fase final de actualización</w:t>
      </w:r>
      <w:r w:rsidR="00031A1A" w:rsidRPr="002340D7">
        <w:rPr>
          <w:lang w:val="es-CL"/>
        </w:rPr>
        <w:t>)</w:t>
      </w:r>
      <w:r w:rsidRPr="002340D7">
        <w:rPr>
          <w:lang w:val="es-CL"/>
        </w:rPr>
        <w:t xml:space="preserve"> incluyen </w:t>
      </w:r>
      <w:r w:rsidR="007A4D8F" w:rsidRPr="002340D7">
        <w:rPr>
          <w:lang w:val="es-CL"/>
        </w:rPr>
        <w:t>transversalmente</w:t>
      </w:r>
      <w:r w:rsidRPr="002340D7">
        <w:rPr>
          <w:lang w:val="es-CL"/>
        </w:rPr>
        <w:t xml:space="preserve"> los derechos de PesD</w:t>
      </w:r>
      <w:r w:rsidR="00031A1A" w:rsidRPr="002340D7">
        <w:rPr>
          <w:lang w:val="es-CL"/>
        </w:rPr>
        <w:t xml:space="preserve"> y</w:t>
      </w:r>
      <w:r w:rsidRPr="002340D7">
        <w:rPr>
          <w:lang w:val="es-CL"/>
        </w:rPr>
        <w:t xml:space="preserve"> un apartado en específico de anticoncepción y P</w:t>
      </w:r>
      <w:r w:rsidR="00521EFA" w:rsidRPr="002340D7">
        <w:rPr>
          <w:lang w:val="es-CL"/>
        </w:rPr>
        <w:t>es</w:t>
      </w:r>
      <w:r w:rsidRPr="002340D7">
        <w:rPr>
          <w:lang w:val="es-CL"/>
        </w:rPr>
        <w:t>D.</w:t>
      </w:r>
    </w:p>
    <w:p w:rsidR="007A4D8F" w:rsidRPr="002340D7" w:rsidRDefault="007A4D8F" w:rsidP="00647BD4">
      <w:pPr>
        <w:spacing w:line="360" w:lineRule="auto"/>
        <w:jc w:val="both"/>
        <w:rPr>
          <w:lang w:val="es-ES_tradnl"/>
        </w:rPr>
      </w:pPr>
    </w:p>
    <w:p w:rsidR="00647BD4" w:rsidRPr="002340D7" w:rsidRDefault="00D0463D" w:rsidP="00647BD4">
      <w:pPr>
        <w:pStyle w:val="NormalWeb"/>
        <w:spacing w:before="0" w:after="0" w:line="360" w:lineRule="auto"/>
        <w:jc w:val="both"/>
        <w:rPr>
          <w:rFonts w:hAnsi="Times New Roman" w:cs="Times New Roman"/>
        </w:rPr>
      </w:pPr>
      <w:r w:rsidRPr="002340D7">
        <w:rPr>
          <w:rFonts w:hAnsi="Times New Roman" w:cs="Times New Roman"/>
          <w:b/>
          <w:bCs/>
        </w:rPr>
        <w:t>Respuesta N°28</w:t>
      </w:r>
      <w:r w:rsidR="00647BD4" w:rsidRPr="002340D7">
        <w:rPr>
          <w:rFonts w:hAnsi="Times New Roman" w:cs="Times New Roman"/>
          <w:b/>
          <w:bCs/>
        </w:rPr>
        <w:t xml:space="preserve"> </w:t>
      </w:r>
    </w:p>
    <w:p w:rsidR="00647BD4" w:rsidRPr="002340D7" w:rsidRDefault="00647BD4" w:rsidP="00647BD4">
      <w:pPr>
        <w:spacing w:line="360" w:lineRule="auto"/>
        <w:jc w:val="both"/>
        <w:rPr>
          <w:lang w:val="es-CL"/>
        </w:rPr>
      </w:pPr>
    </w:p>
    <w:p w:rsidR="007E6AEB" w:rsidRPr="002340D7" w:rsidRDefault="00A8186C" w:rsidP="00647BD4">
      <w:pPr>
        <w:pStyle w:val="NormalWeb"/>
        <w:spacing w:before="0" w:after="0" w:line="360" w:lineRule="auto"/>
        <w:jc w:val="both"/>
        <w:rPr>
          <w:rFonts w:hAnsi="Times New Roman" w:cs="Times New Roman"/>
        </w:rPr>
      </w:pPr>
      <w:r w:rsidRPr="002340D7">
        <w:rPr>
          <w:rFonts w:hAnsi="Times New Roman" w:cs="Times New Roman"/>
        </w:rPr>
        <w:t>En octubre de 2015</w:t>
      </w:r>
      <w:r w:rsidR="00E1088A">
        <w:rPr>
          <w:rFonts w:hAnsi="Times New Roman" w:cs="Times New Roman"/>
        </w:rPr>
        <w:t>,</w:t>
      </w:r>
      <w:r w:rsidR="00647BD4" w:rsidRPr="002340D7">
        <w:rPr>
          <w:rFonts w:hAnsi="Times New Roman" w:cs="Times New Roman"/>
        </w:rPr>
        <w:t xml:space="preserve"> </w:t>
      </w:r>
      <w:r w:rsidR="00E1088A">
        <w:rPr>
          <w:rFonts w:hAnsi="Times New Roman" w:cs="Times New Roman"/>
        </w:rPr>
        <w:t xml:space="preserve">el </w:t>
      </w:r>
      <w:r w:rsidR="00B32426" w:rsidRPr="002340D7">
        <w:rPr>
          <w:rFonts w:hAnsi="Times New Roman" w:cs="Times New Roman"/>
        </w:rPr>
        <w:t>MINSAL</w:t>
      </w:r>
      <w:r w:rsidR="00647BD4" w:rsidRPr="002340D7">
        <w:rPr>
          <w:rFonts w:hAnsi="Times New Roman" w:cs="Times New Roman"/>
        </w:rPr>
        <w:t xml:space="preserve"> anu</w:t>
      </w:r>
      <w:r w:rsidR="00D0463D" w:rsidRPr="002340D7">
        <w:rPr>
          <w:rFonts w:hAnsi="Times New Roman" w:cs="Times New Roman"/>
        </w:rPr>
        <w:t xml:space="preserve">nció su decisión de </w:t>
      </w:r>
      <w:r w:rsidR="00031A1A" w:rsidRPr="002340D7">
        <w:rPr>
          <w:rFonts w:hAnsi="Times New Roman" w:cs="Times New Roman"/>
        </w:rPr>
        <w:t>presentar</w:t>
      </w:r>
      <w:r w:rsidR="00647BD4" w:rsidRPr="002340D7">
        <w:rPr>
          <w:rFonts w:hAnsi="Times New Roman" w:cs="Times New Roman"/>
        </w:rPr>
        <w:t xml:space="preserve"> un proyecto de ley de salud mental</w:t>
      </w:r>
      <w:r w:rsidR="00D52D35" w:rsidRPr="002340D7">
        <w:rPr>
          <w:rFonts w:hAnsi="Times New Roman" w:cs="Times New Roman"/>
        </w:rPr>
        <w:t xml:space="preserve">, </w:t>
      </w:r>
      <w:r w:rsidRPr="002340D7">
        <w:rPr>
          <w:rFonts w:hAnsi="Times New Roman" w:cs="Times New Roman"/>
        </w:rPr>
        <w:t>considerando</w:t>
      </w:r>
      <w:r w:rsidR="00647BD4" w:rsidRPr="002340D7">
        <w:rPr>
          <w:rFonts w:hAnsi="Times New Roman" w:cs="Times New Roman"/>
        </w:rPr>
        <w:t xml:space="preserve"> un amplio proceso de discusión participativa, que incorporará </w:t>
      </w:r>
      <w:r w:rsidR="0083668A" w:rsidRPr="002340D7">
        <w:rPr>
          <w:rFonts w:hAnsi="Times New Roman" w:cs="Times New Roman"/>
        </w:rPr>
        <w:t>a las organizaciones de Pes</w:t>
      </w:r>
      <w:r w:rsidR="00647BD4" w:rsidRPr="002340D7">
        <w:rPr>
          <w:rFonts w:hAnsi="Times New Roman" w:cs="Times New Roman"/>
        </w:rPr>
        <w:t>D</w:t>
      </w:r>
      <w:r w:rsidR="00B32426" w:rsidRPr="002340D7">
        <w:rPr>
          <w:rFonts w:hAnsi="Times New Roman" w:cs="Times New Roman"/>
        </w:rPr>
        <w:t>, entre otros actores relevantes</w:t>
      </w:r>
      <w:r w:rsidR="005A7B5F" w:rsidRPr="002340D7">
        <w:rPr>
          <w:rFonts w:hAnsi="Times New Roman" w:cs="Times New Roman"/>
        </w:rPr>
        <w:t xml:space="preserve">. </w:t>
      </w:r>
    </w:p>
    <w:p w:rsidR="007E6AEB" w:rsidRPr="002340D7" w:rsidRDefault="007E6AEB" w:rsidP="00647BD4">
      <w:pPr>
        <w:pStyle w:val="NormalWeb"/>
        <w:spacing w:before="0" w:after="0" w:line="360" w:lineRule="auto"/>
        <w:jc w:val="both"/>
        <w:rPr>
          <w:rFonts w:hAnsi="Times New Roman" w:cs="Times New Roman"/>
        </w:rPr>
      </w:pPr>
    </w:p>
    <w:p w:rsidR="007E6AEB" w:rsidRPr="002340D7" w:rsidRDefault="00D52D35" w:rsidP="00647BD4">
      <w:pPr>
        <w:pStyle w:val="NormalWeb"/>
        <w:spacing w:before="0" w:after="0" w:line="360" w:lineRule="auto"/>
        <w:jc w:val="both"/>
        <w:rPr>
          <w:rFonts w:hAnsi="Times New Roman" w:cs="Times New Roman"/>
        </w:rPr>
      </w:pPr>
      <w:r w:rsidRPr="002340D7">
        <w:rPr>
          <w:rFonts w:hAnsi="Times New Roman" w:cs="Times New Roman"/>
        </w:rPr>
        <w:lastRenderedPageBreak/>
        <w:t>El</w:t>
      </w:r>
      <w:r w:rsidR="00647BD4" w:rsidRPr="002340D7">
        <w:rPr>
          <w:rFonts w:hAnsi="Times New Roman" w:cs="Times New Roman"/>
        </w:rPr>
        <w:t xml:space="preserve"> grupo de trabajo </w:t>
      </w:r>
      <w:r w:rsidR="00157626" w:rsidRPr="002340D7">
        <w:rPr>
          <w:rFonts w:hAnsi="Times New Roman" w:cs="Times New Roman"/>
        </w:rPr>
        <w:t>de</w:t>
      </w:r>
      <w:r w:rsidR="00E1088A">
        <w:rPr>
          <w:rFonts w:hAnsi="Times New Roman" w:cs="Times New Roman"/>
        </w:rPr>
        <w:t>l</w:t>
      </w:r>
      <w:r w:rsidR="00157626" w:rsidRPr="002340D7">
        <w:rPr>
          <w:rFonts w:hAnsi="Times New Roman" w:cs="Times New Roman"/>
        </w:rPr>
        <w:t xml:space="preserve"> MINSAL </w:t>
      </w:r>
      <w:r w:rsidR="00C90C81" w:rsidRPr="002340D7">
        <w:rPr>
          <w:rFonts w:hAnsi="Times New Roman" w:cs="Times New Roman"/>
        </w:rPr>
        <w:t xml:space="preserve">que está estudiando el proyecto </w:t>
      </w:r>
      <w:r w:rsidR="00B5175B" w:rsidRPr="002340D7">
        <w:rPr>
          <w:rFonts w:hAnsi="Times New Roman" w:cs="Times New Roman"/>
        </w:rPr>
        <w:t xml:space="preserve">propuso los siguientes criterios que deberán </w:t>
      </w:r>
      <w:r w:rsidR="00647BD4" w:rsidRPr="002340D7">
        <w:rPr>
          <w:rFonts w:hAnsi="Times New Roman" w:cs="Times New Roman"/>
        </w:rPr>
        <w:t xml:space="preserve">ser </w:t>
      </w:r>
      <w:r w:rsidR="00B32426" w:rsidRPr="002340D7">
        <w:rPr>
          <w:rFonts w:hAnsi="Times New Roman" w:cs="Times New Roman"/>
        </w:rPr>
        <w:t>discutid</w:t>
      </w:r>
      <w:r w:rsidR="00B5175B" w:rsidRPr="002340D7">
        <w:rPr>
          <w:rFonts w:hAnsi="Times New Roman" w:cs="Times New Roman"/>
        </w:rPr>
        <w:t>os</w:t>
      </w:r>
      <w:r w:rsidR="00B32426" w:rsidRPr="002340D7">
        <w:rPr>
          <w:rFonts w:hAnsi="Times New Roman" w:cs="Times New Roman"/>
        </w:rPr>
        <w:t xml:space="preserve"> al formular la nueva ley</w:t>
      </w:r>
      <w:r w:rsidR="00647BD4" w:rsidRPr="002340D7">
        <w:rPr>
          <w:rFonts w:hAnsi="Times New Roman" w:cs="Times New Roman"/>
        </w:rPr>
        <w:t>:</w:t>
      </w:r>
    </w:p>
    <w:p w:rsidR="00647BD4" w:rsidRPr="002340D7" w:rsidRDefault="00D52D35" w:rsidP="00D52D35">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jc w:val="both"/>
        <w:textAlignment w:val="baseline"/>
        <w:rPr>
          <w:rFonts w:hAnsi="Times New Roman" w:cs="Times New Roman"/>
        </w:rPr>
      </w:pPr>
      <w:r w:rsidRPr="002340D7">
        <w:rPr>
          <w:rFonts w:hAnsi="Times New Roman" w:cs="Times New Roman"/>
        </w:rPr>
        <w:t>-</w:t>
      </w:r>
      <w:r w:rsidR="00647BD4" w:rsidRPr="002340D7">
        <w:rPr>
          <w:rFonts w:hAnsi="Times New Roman" w:cs="Times New Roman"/>
        </w:rPr>
        <w:t xml:space="preserve">Armonizar el conjunto de la normativa nacional en materia de discapacidad mental de acuerdo a los estándares de </w:t>
      </w:r>
      <w:r w:rsidR="00D0463D" w:rsidRPr="002340D7">
        <w:rPr>
          <w:rFonts w:hAnsi="Times New Roman" w:cs="Times New Roman"/>
        </w:rPr>
        <w:t xml:space="preserve">DD.HH. </w:t>
      </w:r>
      <w:r w:rsidR="00647BD4" w:rsidRPr="002340D7">
        <w:rPr>
          <w:rFonts w:hAnsi="Times New Roman" w:cs="Times New Roman"/>
        </w:rPr>
        <w:t>vigentes y promover el respeto y ejercicio de los derechos por parte de las PcD mental, inclusive el de su capacidad legal, creando mecanismos de apoyo graduado para el ejercicio de éstos;</w:t>
      </w:r>
    </w:p>
    <w:p w:rsidR="00647BD4" w:rsidRPr="002340D7" w:rsidRDefault="00D52D35" w:rsidP="00D52D35">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jc w:val="both"/>
        <w:textAlignment w:val="baseline"/>
        <w:rPr>
          <w:rFonts w:hAnsi="Times New Roman" w:cs="Times New Roman"/>
        </w:rPr>
      </w:pPr>
      <w:r w:rsidRPr="002340D7">
        <w:rPr>
          <w:rFonts w:hAnsi="Times New Roman" w:cs="Times New Roman"/>
        </w:rPr>
        <w:t>-</w:t>
      </w:r>
      <w:r w:rsidR="00647BD4" w:rsidRPr="002340D7">
        <w:rPr>
          <w:rFonts w:hAnsi="Times New Roman" w:cs="Times New Roman"/>
        </w:rPr>
        <w:t>Promover la salud mental, con acciones promocionales y preventivas de carácter intersectorial;</w:t>
      </w:r>
    </w:p>
    <w:p w:rsidR="00647BD4" w:rsidRPr="002340D7" w:rsidRDefault="00D52D35" w:rsidP="00D52D35">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jc w:val="both"/>
        <w:textAlignment w:val="baseline"/>
        <w:rPr>
          <w:rFonts w:hAnsi="Times New Roman" w:cs="Times New Roman"/>
        </w:rPr>
      </w:pPr>
      <w:r w:rsidRPr="002340D7">
        <w:rPr>
          <w:rFonts w:hAnsi="Times New Roman" w:cs="Times New Roman"/>
        </w:rPr>
        <w:t>-</w:t>
      </w:r>
      <w:r w:rsidR="00647BD4" w:rsidRPr="002340D7">
        <w:rPr>
          <w:rFonts w:hAnsi="Times New Roman" w:cs="Times New Roman"/>
        </w:rPr>
        <w:t>Asegurar una red de atención en salud mental y psiquiatría comunitaria</w:t>
      </w:r>
      <w:r w:rsidRPr="002340D7">
        <w:rPr>
          <w:rFonts w:hAnsi="Times New Roman" w:cs="Times New Roman"/>
        </w:rPr>
        <w:t>,</w:t>
      </w:r>
      <w:r w:rsidR="00647BD4" w:rsidRPr="002340D7">
        <w:rPr>
          <w:rFonts w:hAnsi="Times New Roman" w:cs="Times New Roman"/>
        </w:rPr>
        <w:t xml:space="preserve"> integrada a la red general de salud en todos sus niveles y territorios, que considere todo el ciclo vital;</w:t>
      </w:r>
    </w:p>
    <w:p w:rsidR="00647BD4" w:rsidRPr="002340D7" w:rsidRDefault="00686989" w:rsidP="00686989">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jc w:val="both"/>
        <w:textAlignment w:val="baseline"/>
        <w:rPr>
          <w:rFonts w:hAnsi="Times New Roman" w:cs="Times New Roman"/>
        </w:rPr>
      </w:pPr>
      <w:r w:rsidRPr="002340D7">
        <w:rPr>
          <w:rFonts w:hAnsi="Times New Roman" w:cs="Times New Roman"/>
        </w:rPr>
        <w:t>-</w:t>
      </w:r>
      <w:r w:rsidR="00647BD4" w:rsidRPr="002340D7">
        <w:rPr>
          <w:rFonts w:hAnsi="Times New Roman" w:cs="Times New Roman"/>
        </w:rPr>
        <w:t xml:space="preserve">Garantizar el derecho a la inclusión social de las personas con enfermedad mental, por medio del acceso a la salud general, a la atención y rehabilitación de base comunitaria, a acciones intersectoriales para </w:t>
      </w:r>
      <w:r w:rsidRPr="002340D7">
        <w:rPr>
          <w:rFonts w:hAnsi="Times New Roman" w:cs="Times New Roman"/>
        </w:rPr>
        <w:t>acceder a</w:t>
      </w:r>
      <w:r w:rsidR="00647BD4" w:rsidRPr="002340D7">
        <w:rPr>
          <w:rFonts w:hAnsi="Times New Roman" w:cs="Times New Roman"/>
        </w:rPr>
        <w:t xml:space="preserve"> vivienda, educación, trabajo y otras acciones propias de la vida en comunidad y del ejercicio de la ciudadanía;</w:t>
      </w:r>
    </w:p>
    <w:p w:rsidR="00647BD4" w:rsidRPr="002340D7" w:rsidRDefault="00686989" w:rsidP="007E7EF3">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jc w:val="both"/>
        <w:textAlignment w:val="baseline"/>
        <w:rPr>
          <w:rFonts w:hAnsi="Times New Roman" w:cs="Times New Roman"/>
        </w:rPr>
      </w:pPr>
      <w:r w:rsidRPr="002340D7">
        <w:rPr>
          <w:rFonts w:hAnsi="Times New Roman" w:cs="Times New Roman"/>
        </w:rPr>
        <w:t>-</w:t>
      </w:r>
      <w:r w:rsidR="00647BD4" w:rsidRPr="002340D7">
        <w:rPr>
          <w:rFonts w:hAnsi="Times New Roman" w:cs="Times New Roman"/>
        </w:rPr>
        <w:t>Resguardar los derechos de las personas que puedan ver comprometidas su integridad, libertad y autodeterminación en las acciones de salud;</w:t>
      </w:r>
    </w:p>
    <w:p w:rsidR="00647BD4" w:rsidRPr="002340D7" w:rsidRDefault="00686989" w:rsidP="007E7EF3">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jc w:val="both"/>
        <w:textAlignment w:val="baseline"/>
        <w:rPr>
          <w:rFonts w:hAnsi="Times New Roman" w:cs="Times New Roman"/>
        </w:rPr>
      </w:pPr>
      <w:r w:rsidRPr="002340D7">
        <w:rPr>
          <w:rFonts w:hAnsi="Times New Roman" w:cs="Times New Roman"/>
        </w:rPr>
        <w:t>-</w:t>
      </w:r>
      <w:r w:rsidR="00647BD4" w:rsidRPr="002340D7">
        <w:rPr>
          <w:rFonts w:hAnsi="Times New Roman" w:cs="Times New Roman"/>
        </w:rPr>
        <w:t>Proteger los derechos de las personas al entrar en conflicto con la justicia, así como los derechos de aquellas personas condenadas en procesos penales que presentan una enfermedad mental sobreviniente;</w:t>
      </w:r>
    </w:p>
    <w:p w:rsidR="00647BD4" w:rsidRPr="002340D7" w:rsidRDefault="00686989" w:rsidP="007E7EF3">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jc w:val="both"/>
        <w:textAlignment w:val="baseline"/>
        <w:rPr>
          <w:rFonts w:hAnsi="Times New Roman" w:cs="Times New Roman"/>
        </w:rPr>
      </w:pPr>
      <w:r w:rsidRPr="002340D7">
        <w:rPr>
          <w:rFonts w:hAnsi="Times New Roman" w:cs="Times New Roman"/>
        </w:rPr>
        <w:t>-</w:t>
      </w:r>
      <w:r w:rsidR="00031A1A" w:rsidRPr="002340D7">
        <w:rPr>
          <w:rFonts w:hAnsi="Times New Roman" w:cs="Times New Roman"/>
        </w:rPr>
        <w:t>Establecer</w:t>
      </w:r>
      <w:r w:rsidR="00647BD4" w:rsidRPr="002340D7">
        <w:rPr>
          <w:rFonts w:hAnsi="Times New Roman" w:cs="Times New Roman"/>
        </w:rPr>
        <w:t xml:space="preserve"> mecanismos de monitoreo y revisión de cumplimiento de lo dispuesto </w:t>
      </w:r>
      <w:r w:rsidRPr="002340D7">
        <w:rPr>
          <w:rFonts w:hAnsi="Times New Roman" w:cs="Times New Roman"/>
        </w:rPr>
        <w:t>en</w:t>
      </w:r>
      <w:r w:rsidR="00647BD4" w:rsidRPr="002340D7">
        <w:rPr>
          <w:rFonts w:hAnsi="Times New Roman" w:cs="Times New Roman"/>
        </w:rPr>
        <w:t xml:space="preserve"> esta ley</w:t>
      </w:r>
      <w:r w:rsidR="00031A1A" w:rsidRPr="002340D7">
        <w:rPr>
          <w:rFonts w:hAnsi="Times New Roman" w:cs="Times New Roman"/>
        </w:rPr>
        <w:t xml:space="preserve"> y</w:t>
      </w:r>
      <w:r w:rsidR="00647BD4" w:rsidRPr="002340D7">
        <w:rPr>
          <w:rFonts w:hAnsi="Times New Roman" w:cs="Times New Roman"/>
        </w:rPr>
        <w:t xml:space="preserve"> un organismo autónomo para la protección de los </w:t>
      </w:r>
      <w:r w:rsidR="00031A1A" w:rsidRPr="002340D7">
        <w:rPr>
          <w:rFonts w:hAnsi="Times New Roman" w:cs="Times New Roman"/>
        </w:rPr>
        <w:t>derechos</w:t>
      </w:r>
      <w:r w:rsidR="00521EFA" w:rsidRPr="002340D7">
        <w:rPr>
          <w:rFonts w:hAnsi="Times New Roman" w:cs="Times New Roman"/>
        </w:rPr>
        <w:t xml:space="preserve"> </w:t>
      </w:r>
      <w:r w:rsidR="00647BD4" w:rsidRPr="002340D7">
        <w:rPr>
          <w:rFonts w:hAnsi="Times New Roman" w:cs="Times New Roman"/>
        </w:rPr>
        <w:t>de las personas con enfermedad mental;</w:t>
      </w:r>
    </w:p>
    <w:p w:rsidR="00647BD4" w:rsidRPr="002340D7" w:rsidRDefault="00686989" w:rsidP="007E7EF3">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line="360" w:lineRule="auto"/>
        <w:jc w:val="both"/>
        <w:textAlignment w:val="baseline"/>
        <w:rPr>
          <w:rFonts w:hAnsi="Times New Roman" w:cs="Times New Roman"/>
        </w:rPr>
      </w:pPr>
      <w:r w:rsidRPr="002340D7">
        <w:rPr>
          <w:rFonts w:hAnsi="Times New Roman" w:cs="Times New Roman"/>
        </w:rPr>
        <w:t>-</w:t>
      </w:r>
      <w:r w:rsidR="00647BD4" w:rsidRPr="002340D7">
        <w:rPr>
          <w:rFonts w:hAnsi="Times New Roman" w:cs="Times New Roman"/>
        </w:rPr>
        <w:t xml:space="preserve">Garantizar financiamiento, </w:t>
      </w:r>
      <w:r w:rsidRPr="002340D7">
        <w:rPr>
          <w:rFonts w:hAnsi="Times New Roman" w:cs="Times New Roman"/>
        </w:rPr>
        <w:t>con un</w:t>
      </w:r>
      <w:r w:rsidR="00647BD4" w:rsidRPr="002340D7">
        <w:rPr>
          <w:rFonts w:hAnsi="Times New Roman" w:cs="Times New Roman"/>
        </w:rPr>
        <w:t xml:space="preserve"> presupuesto progresivo hasta cubrir las brechas de prevención primaria, secundaria y terciaria de salud mental, eliminando </w:t>
      </w:r>
      <w:r w:rsidR="005E079C" w:rsidRPr="002340D7">
        <w:rPr>
          <w:rFonts w:hAnsi="Times New Roman" w:cs="Times New Roman"/>
        </w:rPr>
        <w:t xml:space="preserve">la </w:t>
      </w:r>
      <w:r w:rsidR="00647BD4" w:rsidRPr="002340D7">
        <w:rPr>
          <w:rFonts w:hAnsi="Times New Roman" w:cs="Times New Roman"/>
        </w:rPr>
        <w:t xml:space="preserve">discriminación de cobertura en los seguros público y privado, y garantizando paridad con </w:t>
      </w:r>
      <w:r w:rsidRPr="002340D7">
        <w:rPr>
          <w:rFonts w:hAnsi="Times New Roman" w:cs="Times New Roman"/>
        </w:rPr>
        <w:t>otr</w:t>
      </w:r>
      <w:r w:rsidR="00647BD4" w:rsidRPr="002340D7">
        <w:rPr>
          <w:rFonts w:hAnsi="Times New Roman" w:cs="Times New Roman"/>
        </w:rPr>
        <w:t>as enfermedades.</w:t>
      </w:r>
    </w:p>
    <w:p w:rsidR="00647BD4" w:rsidRPr="002340D7" w:rsidRDefault="00647BD4" w:rsidP="00647BD4">
      <w:pPr>
        <w:spacing w:line="360" w:lineRule="auto"/>
        <w:jc w:val="both"/>
        <w:rPr>
          <w:lang w:val="es-CL"/>
        </w:rPr>
      </w:pPr>
    </w:p>
    <w:p w:rsidR="00647BD4" w:rsidRPr="002340D7" w:rsidRDefault="00D0463D" w:rsidP="00647BD4">
      <w:pPr>
        <w:spacing w:line="360" w:lineRule="auto"/>
        <w:jc w:val="both"/>
        <w:rPr>
          <w:b/>
          <w:lang w:val="es-CL"/>
        </w:rPr>
      </w:pPr>
      <w:r w:rsidRPr="002340D7">
        <w:rPr>
          <w:b/>
          <w:lang w:val="es-CL"/>
        </w:rPr>
        <w:t>Respuesta N°29</w:t>
      </w:r>
    </w:p>
    <w:p w:rsidR="00D0463D" w:rsidRPr="002340D7" w:rsidRDefault="00D0463D" w:rsidP="00647BD4">
      <w:pPr>
        <w:spacing w:line="360" w:lineRule="auto"/>
        <w:jc w:val="both"/>
        <w:rPr>
          <w:lang w:val="es-CL"/>
        </w:rPr>
      </w:pPr>
    </w:p>
    <w:p w:rsidR="00647BD4" w:rsidRPr="002340D7" w:rsidRDefault="00647BD4" w:rsidP="00647BD4">
      <w:pPr>
        <w:pStyle w:val="NormalWeb"/>
        <w:spacing w:before="0" w:after="0" w:line="360" w:lineRule="auto"/>
        <w:jc w:val="both"/>
        <w:rPr>
          <w:rFonts w:hAnsi="Times New Roman" w:cs="Times New Roman"/>
          <w:color w:val="auto"/>
        </w:rPr>
      </w:pPr>
      <w:r w:rsidRPr="002340D7">
        <w:rPr>
          <w:rFonts w:hAnsi="Times New Roman"/>
          <w:color w:val="auto"/>
          <w:lang w:val="es-CL"/>
        </w:rPr>
        <w:lastRenderedPageBreak/>
        <w:t xml:space="preserve">La </w:t>
      </w:r>
      <w:r w:rsidR="00015B86" w:rsidRPr="002340D7">
        <w:rPr>
          <w:rFonts w:hAnsi="Times New Roman" w:cs="Times New Roman"/>
          <w:color w:val="auto"/>
          <w:lang w:val="es-CL"/>
        </w:rPr>
        <w:t xml:space="preserve">acción judicial </w:t>
      </w:r>
      <w:r w:rsidR="00E1088A">
        <w:rPr>
          <w:rFonts w:hAnsi="Times New Roman" w:cs="Times New Roman"/>
          <w:color w:val="auto"/>
          <w:lang w:val="es-CL"/>
        </w:rPr>
        <w:t>consagrada en</w:t>
      </w:r>
      <w:r w:rsidR="00015B86" w:rsidRPr="002340D7">
        <w:rPr>
          <w:rFonts w:hAnsi="Times New Roman" w:cs="Times New Roman"/>
          <w:color w:val="auto"/>
          <w:lang w:val="es-CL"/>
        </w:rPr>
        <w:t xml:space="preserve"> </w:t>
      </w:r>
      <w:r w:rsidR="00015B86" w:rsidRPr="002340D7">
        <w:rPr>
          <w:rFonts w:hAnsi="Times New Roman" w:cs="Times New Roman"/>
          <w:color w:val="auto"/>
        </w:rPr>
        <w:t>l</w:t>
      </w:r>
      <w:r w:rsidRPr="002340D7">
        <w:rPr>
          <w:rFonts w:hAnsi="Times New Roman" w:cs="Times New Roman"/>
          <w:color w:val="auto"/>
        </w:rPr>
        <w:t xml:space="preserve">a </w:t>
      </w:r>
      <w:r w:rsidR="00686989" w:rsidRPr="002340D7">
        <w:rPr>
          <w:rFonts w:hAnsi="Times New Roman" w:cs="Times New Roman"/>
          <w:color w:val="auto"/>
        </w:rPr>
        <w:t>L</w:t>
      </w:r>
      <w:r w:rsidRPr="002340D7">
        <w:rPr>
          <w:rFonts w:hAnsi="Times New Roman" w:cs="Times New Roman"/>
          <w:color w:val="auto"/>
        </w:rPr>
        <w:t xml:space="preserve">ey </w:t>
      </w:r>
      <w:r w:rsidR="00686989" w:rsidRPr="002340D7">
        <w:rPr>
          <w:rFonts w:hAnsi="Times New Roman" w:cs="Times New Roman"/>
          <w:color w:val="auto"/>
        </w:rPr>
        <w:t>N°</w:t>
      </w:r>
      <w:r w:rsidR="00156E18">
        <w:rPr>
          <w:rFonts w:hAnsi="Times New Roman" w:cs="Times New Roman"/>
          <w:color w:val="auto"/>
        </w:rPr>
        <w:t xml:space="preserve">20.609 </w:t>
      </w:r>
      <w:r w:rsidRPr="002340D7">
        <w:rPr>
          <w:rFonts w:hAnsi="Times New Roman" w:cs="Times New Roman"/>
          <w:color w:val="auto"/>
        </w:rPr>
        <w:t>que establece m</w:t>
      </w:r>
      <w:r w:rsidR="00156E18">
        <w:rPr>
          <w:rFonts w:hAnsi="Times New Roman" w:cs="Times New Roman"/>
          <w:color w:val="auto"/>
        </w:rPr>
        <w:t>edidas contra la discriminación</w:t>
      </w:r>
      <w:r w:rsidR="00156E18">
        <w:rPr>
          <w:rStyle w:val="Refdenotaalpie"/>
          <w:rFonts w:hAnsi="Times New Roman" w:cs="Times New Roman"/>
          <w:color w:val="auto"/>
        </w:rPr>
        <w:footnoteReference w:id="74"/>
      </w:r>
      <w:r w:rsidRPr="002340D7">
        <w:rPr>
          <w:rFonts w:hAnsi="Times New Roman" w:cs="Times New Roman"/>
          <w:color w:val="auto"/>
        </w:rPr>
        <w:t xml:space="preserve">, </w:t>
      </w:r>
      <w:r w:rsidR="00015B86" w:rsidRPr="002340D7">
        <w:rPr>
          <w:rFonts w:hAnsi="Times New Roman" w:cs="Times New Roman"/>
          <w:color w:val="auto"/>
          <w:shd w:val="clear" w:color="auto" w:fill="FFFFFF"/>
        </w:rPr>
        <w:t xml:space="preserve">la acción de tutela </w:t>
      </w:r>
      <w:r w:rsidR="00E86663">
        <w:rPr>
          <w:rFonts w:hAnsi="Times New Roman" w:cs="Times New Roman"/>
          <w:color w:val="auto"/>
          <w:shd w:val="clear" w:color="auto" w:fill="FFFFFF"/>
        </w:rPr>
        <w:t>de derechos fundamentales</w:t>
      </w:r>
      <w:r w:rsidR="00015B86" w:rsidRPr="002340D7">
        <w:rPr>
          <w:rFonts w:hAnsi="Times New Roman" w:cs="Times New Roman"/>
          <w:color w:val="auto"/>
          <w:shd w:val="clear" w:color="auto" w:fill="FFFFFF"/>
        </w:rPr>
        <w:t xml:space="preserve"> </w:t>
      </w:r>
      <w:r w:rsidRPr="002340D7">
        <w:rPr>
          <w:rFonts w:hAnsi="Times New Roman" w:cs="Times New Roman"/>
          <w:color w:val="auto"/>
          <w:shd w:val="clear" w:color="auto" w:fill="FFFFFF"/>
        </w:rPr>
        <w:t>d</w:t>
      </w:r>
      <w:r w:rsidRPr="002340D7">
        <w:rPr>
          <w:rFonts w:hAnsi="Times New Roman"/>
          <w:color w:val="auto"/>
        </w:rPr>
        <w:t>e</w:t>
      </w:r>
      <w:r w:rsidRPr="002340D7">
        <w:rPr>
          <w:rFonts w:hAnsi="Times New Roman" w:cs="Times New Roman"/>
          <w:color w:val="auto"/>
          <w:shd w:val="clear" w:color="auto" w:fill="FFFFFF"/>
        </w:rPr>
        <w:t>l Código del Trabajo</w:t>
      </w:r>
      <w:r w:rsidRPr="002340D7">
        <w:rPr>
          <w:rStyle w:val="Refdenotaalpie"/>
          <w:rFonts w:hAnsi="Times New Roman" w:cs="Times New Roman"/>
          <w:color w:val="auto"/>
          <w:shd w:val="clear" w:color="auto" w:fill="FFFFFF"/>
        </w:rPr>
        <w:footnoteReference w:id="75"/>
      </w:r>
      <w:r w:rsidR="00031A1A" w:rsidRPr="002340D7">
        <w:rPr>
          <w:rFonts w:hAnsi="Times New Roman" w:cs="Times New Roman"/>
          <w:color w:val="auto"/>
          <w:shd w:val="clear" w:color="auto" w:fill="FFFFFF"/>
        </w:rPr>
        <w:t xml:space="preserve"> </w:t>
      </w:r>
      <w:r w:rsidRPr="002340D7">
        <w:rPr>
          <w:rFonts w:hAnsi="Times New Roman" w:cs="Times New Roman"/>
          <w:color w:val="auto"/>
          <w:shd w:val="clear" w:color="auto" w:fill="FFFFFF"/>
        </w:rPr>
        <w:t>(artículos 485 y siguientes)  </w:t>
      </w:r>
      <w:r w:rsidR="00015B86" w:rsidRPr="002340D7">
        <w:rPr>
          <w:rFonts w:hAnsi="Times New Roman" w:cs="Times New Roman"/>
          <w:color w:val="auto"/>
          <w:shd w:val="clear" w:color="auto" w:fill="FFFFFF"/>
        </w:rPr>
        <w:t xml:space="preserve">y la </w:t>
      </w:r>
      <w:r w:rsidRPr="002340D7">
        <w:rPr>
          <w:rFonts w:hAnsi="Times New Roman"/>
          <w:color w:val="auto"/>
          <w:shd w:val="clear" w:color="auto" w:fill="FFFFFF"/>
        </w:rPr>
        <w:t xml:space="preserve">acción especial </w:t>
      </w:r>
      <w:r w:rsidR="00015B86" w:rsidRPr="002340D7">
        <w:rPr>
          <w:rFonts w:hAnsi="Times New Roman" w:cs="Times New Roman"/>
          <w:color w:val="auto"/>
          <w:shd w:val="clear" w:color="auto" w:fill="FFFFFF"/>
        </w:rPr>
        <w:t>de la LIOISPD</w:t>
      </w:r>
      <w:r w:rsidR="00015B86" w:rsidRPr="002340D7">
        <w:rPr>
          <w:rFonts w:hAnsi="Times New Roman" w:cs="Times New Roman"/>
          <w:color w:val="auto"/>
        </w:rPr>
        <w:t xml:space="preserve"> </w:t>
      </w:r>
      <w:r w:rsidR="000D4D6B" w:rsidRPr="002340D7">
        <w:rPr>
          <w:rFonts w:hAnsi="Times New Roman" w:cs="Times New Roman"/>
          <w:bCs/>
          <w:color w:val="auto"/>
        </w:rPr>
        <w:t>frente a</w:t>
      </w:r>
      <w:r w:rsidR="00D0463D" w:rsidRPr="002340D7">
        <w:rPr>
          <w:rFonts w:hAnsi="Times New Roman" w:cs="Times New Roman"/>
          <w:bCs/>
          <w:color w:val="auto"/>
        </w:rPr>
        <w:t xml:space="preserve"> actos discriminatorios en razón de discapacidad </w:t>
      </w:r>
      <w:r w:rsidR="005A4A35" w:rsidRPr="002340D7">
        <w:rPr>
          <w:rFonts w:hAnsi="Times New Roman" w:cs="Times New Roman"/>
          <w:bCs/>
          <w:color w:val="auto"/>
        </w:rPr>
        <w:t>(título VI, artículos 57 y siguientes</w:t>
      </w:r>
      <w:r w:rsidR="00015B86" w:rsidRPr="002340D7">
        <w:rPr>
          <w:rFonts w:hAnsi="Times New Roman" w:cs="Times New Roman"/>
          <w:bCs/>
          <w:color w:val="auto"/>
        </w:rPr>
        <w:t>)</w:t>
      </w:r>
      <w:r w:rsidR="00E1088A">
        <w:rPr>
          <w:rFonts w:hAnsi="Times New Roman" w:cs="Times New Roman"/>
          <w:bCs/>
          <w:color w:val="auto"/>
        </w:rPr>
        <w:t>,</w:t>
      </w:r>
      <w:r w:rsidR="00015B86" w:rsidRPr="002340D7">
        <w:rPr>
          <w:rFonts w:hAnsi="Times New Roman" w:cs="Times New Roman"/>
          <w:bCs/>
          <w:color w:val="auto"/>
        </w:rPr>
        <w:t xml:space="preserve"> que fueron desarrolladas en el respuesta N°</w:t>
      </w:r>
      <w:r w:rsidR="00C6414B" w:rsidRPr="002340D7">
        <w:rPr>
          <w:rFonts w:hAnsi="Times New Roman" w:cs="Times New Roman"/>
          <w:bCs/>
          <w:color w:val="auto"/>
        </w:rPr>
        <w:t>7,</w:t>
      </w:r>
      <w:r w:rsidR="00015B86" w:rsidRPr="002340D7">
        <w:rPr>
          <w:rFonts w:hAnsi="Times New Roman" w:cs="Times New Roman"/>
          <w:bCs/>
          <w:color w:val="auto"/>
        </w:rPr>
        <w:t xml:space="preserve"> también </w:t>
      </w:r>
      <w:r w:rsidR="00C6414B" w:rsidRPr="002340D7">
        <w:rPr>
          <w:rFonts w:hAnsi="Times New Roman" w:cs="Times New Roman"/>
          <w:bCs/>
          <w:color w:val="auto"/>
        </w:rPr>
        <w:t xml:space="preserve">pueden ejercerse </w:t>
      </w:r>
      <w:r w:rsidR="00E86663" w:rsidRPr="00E86663">
        <w:rPr>
          <w:rFonts w:hAnsi="Times New Roman" w:cs="Times New Roman"/>
          <w:bCs/>
          <w:color w:val="auto"/>
        </w:rPr>
        <w:t>para amparar a trabajadores discriminados por discapacidad.</w:t>
      </w:r>
    </w:p>
    <w:p w:rsidR="00667169" w:rsidRPr="002340D7" w:rsidRDefault="00667169" w:rsidP="00647BD4">
      <w:pPr>
        <w:pStyle w:val="NormalWeb"/>
        <w:spacing w:before="0" w:after="0" w:line="360" w:lineRule="auto"/>
        <w:jc w:val="both"/>
        <w:rPr>
          <w:rFonts w:hAnsi="Times New Roman" w:cs="Times New Roman"/>
          <w:color w:val="auto"/>
        </w:rPr>
      </w:pPr>
    </w:p>
    <w:p w:rsidR="00647BD4" w:rsidRDefault="00C6414B" w:rsidP="0016493B">
      <w:pPr>
        <w:spacing w:line="360" w:lineRule="auto"/>
        <w:jc w:val="both"/>
        <w:rPr>
          <w:lang w:val="es-CL"/>
        </w:rPr>
      </w:pPr>
      <w:r w:rsidRPr="002340D7">
        <w:rPr>
          <w:lang w:val="es-CL"/>
        </w:rPr>
        <w:t>Adicionalmente, el Gobierno</w:t>
      </w:r>
      <w:r w:rsidR="00647BD4" w:rsidRPr="002340D7">
        <w:rPr>
          <w:lang w:val="es-CL"/>
        </w:rPr>
        <w:t xml:space="preserve"> está trabajando </w:t>
      </w:r>
      <w:r w:rsidR="000D4D6B" w:rsidRPr="002340D7">
        <w:rPr>
          <w:lang w:val="es-CL"/>
        </w:rPr>
        <w:t>actualmente</w:t>
      </w:r>
      <w:r w:rsidR="00647BD4" w:rsidRPr="002340D7">
        <w:rPr>
          <w:lang w:val="es-CL"/>
        </w:rPr>
        <w:t xml:space="preserve"> en un anteproyecto de ley de inclusión laboral </w:t>
      </w:r>
      <w:r w:rsidR="000D4D6B" w:rsidRPr="002340D7">
        <w:rPr>
          <w:lang w:val="es-CL"/>
        </w:rPr>
        <w:t>para</w:t>
      </w:r>
      <w:r w:rsidR="00647BD4" w:rsidRPr="002340D7">
        <w:rPr>
          <w:lang w:val="es-CL"/>
        </w:rPr>
        <w:t xml:space="preserve"> asegurar la efectiva igualdad de oportunidades y plena inclusión social de las PesD</w:t>
      </w:r>
      <w:r w:rsidR="00DD3172" w:rsidRPr="002340D7">
        <w:rPr>
          <w:lang w:val="es-CL"/>
        </w:rPr>
        <w:t>.</w:t>
      </w:r>
    </w:p>
    <w:p w:rsidR="00E86663" w:rsidRDefault="00E86663" w:rsidP="0016493B">
      <w:pPr>
        <w:spacing w:line="360" w:lineRule="auto"/>
        <w:jc w:val="both"/>
        <w:rPr>
          <w:lang w:val="es-CL"/>
        </w:rPr>
      </w:pPr>
    </w:p>
    <w:p w:rsidR="00E86663" w:rsidRDefault="00E86663" w:rsidP="0016493B">
      <w:pPr>
        <w:spacing w:line="360" w:lineRule="auto"/>
        <w:jc w:val="both"/>
        <w:rPr>
          <w:lang w:val="es-CL"/>
        </w:rPr>
      </w:pPr>
      <w:r w:rsidRPr="00E86663">
        <w:rPr>
          <w:lang w:val="es-CL"/>
        </w:rPr>
        <w:t xml:space="preserve">Asimismo, se encuentra en segundo trámite constitucional en el Senado </w:t>
      </w:r>
      <w:r w:rsidR="003310F2">
        <w:rPr>
          <w:lang w:val="es-CL"/>
        </w:rPr>
        <w:t>el proyecto de ley de reforma al</w:t>
      </w:r>
      <w:r w:rsidRPr="00E86663">
        <w:rPr>
          <w:lang w:val="es-CL"/>
        </w:rPr>
        <w:t xml:space="preserve"> Código del Trabajo </w:t>
      </w:r>
      <w:r w:rsidR="003310F2">
        <w:rPr>
          <w:lang w:val="es-CL"/>
        </w:rPr>
        <w:t>que incluye</w:t>
      </w:r>
      <w:r w:rsidRPr="00E86663">
        <w:rPr>
          <w:lang w:val="es-CL"/>
        </w:rPr>
        <w:t xml:space="preserve"> la variable discapacidad en </w:t>
      </w:r>
      <w:r>
        <w:rPr>
          <w:lang w:val="es-CL"/>
        </w:rPr>
        <w:t>las categorías de discriminaci</w:t>
      </w:r>
      <w:r w:rsidR="003310F2">
        <w:rPr>
          <w:lang w:val="es-CL"/>
        </w:rPr>
        <w:t>ón (</w:t>
      </w:r>
      <w:r w:rsidR="003310F2" w:rsidRPr="003310F2">
        <w:rPr>
          <w:lang w:val="es-CL"/>
        </w:rPr>
        <w:t>Boletín 9835-13</w:t>
      </w:r>
      <w:r w:rsidR="003310F2">
        <w:rPr>
          <w:lang w:val="es-CL"/>
        </w:rPr>
        <w:t>).</w:t>
      </w:r>
    </w:p>
    <w:p w:rsidR="00E86663" w:rsidRPr="002340D7" w:rsidRDefault="00E86663" w:rsidP="0016493B">
      <w:pPr>
        <w:spacing w:line="360" w:lineRule="auto"/>
        <w:jc w:val="both"/>
        <w:rPr>
          <w:lang w:val="es-CL"/>
        </w:rPr>
      </w:pPr>
    </w:p>
    <w:p w:rsidR="00F02615" w:rsidRPr="002340D7" w:rsidRDefault="00F02615" w:rsidP="00647BD4">
      <w:pPr>
        <w:pStyle w:val="NormalWeb"/>
        <w:spacing w:before="0" w:after="0" w:line="360" w:lineRule="auto"/>
        <w:jc w:val="both"/>
        <w:rPr>
          <w:rFonts w:hAnsi="Times New Roman"/>
          <w:color w:val="auto"/>
          <w:lang w:val="es-CL"/>
        </w:rPr>
      </w:pPr>
    </w:p>
    <w:p w:rsidR="00647BD4" w:rsidRPr="002340D7" w:rsidRDefault="00D20598" w:rsidP="00647BD4">
      <w:pPr>
        <w:pStyle w:val="NormalWeb"/>
        <w:spacing w:before="0" w:after="0" w:line="360" w:lineRule="auto"/>
        <w:jc w:val="both"/>
        <w:rPr>
          <w:rFonts w:hAnsi="Times New Roman" w:cs="Times New Roman"/>
          <w:color w:val="auto"/>
        </w:rPr>
      </w:pPr>
      <w:r w:rsidRPr="002340D7">
        <w:rPr>
          <w:rFonts w:hAnsi="Times New Roman" w:cs="Times New Roman"/>
          <w:b/>
          <w:bCs/>
          <w:color w:val="auto"/>
        </w:rPr>
        <w:t>Respuesta N°</w:t>
      </w:r>
      <w:r w:rsidR="00647BD4" w:rsidRPr="002340D7">
        <w:rPr>
          <w:rFonts w:hAnsi="Times New Roman" w:cs="Times New Roman"/>
          <w:b/>
          <w:bCs/>
          <w:color w:val="auto"/>
        </w:rPr>
        <w:t xml:space="preserve">30. </w:t>
      </w:r>
    </w:p>
    <w:p w:rsidR="0034632A" w:rsidRPr="002340D7" w:rsidRDefault="0034632A" w:rsidP="00647BD4">
      <w:pPr>
        <w:pStyle w:val="NormalWeb"/>
        <w:spacing w:before="0" w:after="0" w:line="360" w:lineRule="auto"/>
        <w:jc w:val="both"/>
        <w:rPr>
          <w:rFonts w:hAnsi="Times New Roman" w:cs="Times New Roman"/>
          <w:color w:val="auto"/>
          <w:lang w:val="es-CL"/>
        </w:rPr>
      </w:pPr>
    </w:p>
    <w:p w:rsidR="00647BD4" w:rsidRPr="002340D7" w:rsidRDefault="00C6414B" w:rsidP="00647BD4">
      <w:pPr>
        <w:pStyle w:val="NormalWeb"/>
        <w:spacing w:before="0" w:after="0" w:line="360" w:lineRule="auto"/>
        <w:jc w:val="both"/>
        <w:rPr>
          <w:rFonts w:hAnsi="Times New Roman" w:cs="Times New Roman"/>
          <w:color w:val="auto"/>
        </w:rPr>
      </w:pPr>
      <w:r w:rsidRPr="002340D7">
        <w:rPr>
          <w:rFonts w:hAnsi="Times New Roman" w:cs="Times New Roman"/>
          <w:color w:val="auto"/>
          <w:lang w:val="es-CL"/>
        </w:rPr>
        <w:t>Actualmente no</w:t>
      </w:r>
      <w:r w:rsidR="00647BD4" w:rsidRPr="002340D7">
        <w:rPr>
          <w:rFonts w:hAnsi="Times New Roman" w:cs="Times New Roman"/>
          <w:color w:val="auto"/>
        </w:rPr>
        <w:t xml:space="preserve"> existe información desagregada que </w:t>
      </w:r>
      <w:r w:rsidRPr="002340D7">
        <w:rPr>
          <w:rFonts w:hAnsi="Times New Roman" w:cs="Times New Roman"/>
          <w:color w:val="auto"/>
        </w:rPr>
        <w:t>permita identificar</w:t>
      </w:r>
      <w:r w:rsidR="002458E7" w:rsidRPr="002340D7">
        <w:rPr>
          <w:rFonts w:hAnsi="Times New Roman" w:cs="Times New Roman"/>
          <w:color w:val="auto"/>
        </w:rPr>
        <w:t xml:space="preserve"> acciones judiciales de la L</w:t>
      </w:r>
      <w:r w:rsidR="00647BD4" w:rsidRPr="002340D7">
        <w:rPr>
          <w:rFonts w:hAnsi="Times New Roman" w:cs="Times New Roman"/>
          <w:color w:val="auto"/>
        </w:rPr>
        <w:t xml:space="preserve">ey </w:t>
      </w:r>
      <w:r w:rsidR="002458E7" w:rsidRPr="002340D7">
        <w:rPr>
          <w:rFonts w:hAnsi="Times New Roman" w:cs="Times New Roman"/>
          <w:color w:val="auto"/>
        </w:rPr>
        <w:t>N°</w:t>
      </w:r>
      <w:r w:rsidR="00647BD4" w:rsidRPr="002340D7">
        <w:rPr>
          <w:rFonts w:hAnsi="Times New Roman" w:cs="Times New Roman"/>
          <w:color w:val="auto"/>
        </w:rPr>
        <w:t>20.609 o de Tutela Laboral (antes indicadas), referida a discriminación por discapacidad</w:t>
      </w:r>
      <w:r w:rsidR="00E1088A">
        <w:rPr>
          <w:rFonts w:hAnsi="Times New Roman" w:cs="Times New Roman"/>
          <w:color w:val="auto"/>
        </w:rPr>
        <w:t xml:space="preserve"> en el ámbito laboral</w:t>
      </w:r>
      <w:r w:rsidRPr="002340D7">
        <w:rPr>
          <w:rFonts w:hAnsi="Times New Roman" w:cs="Times New Roman"/>
          <w:color w:val="auto"/>
        </w:rPr>
        <w:t>, pero sí es posible aportar</w:t>
      </w:r>
      <w:r w:rsidR="00647BD4" w:rsidRPr="002340D7">
        <w:rPr>
          <w:rFonts w:hAnsi="Times New Roman" w:cs="Times New Roman"/>
          <w:color w:val="auto"/>
        </w:rPr>
        <w:t xml:space="preserve"> información general de ambas acciones judiciales.</w:t>
      </w:r>
    </w:p>
    <w:p w:rsidR="00667169" w:rsidRPr="002340D7" w:rsidRDefault="00667169" w:rsidP="00647BD4">
      <w:pPr>
        <w:pStyle w:val="NormalWeb"/>
        <w:spacing w:before="0" w:after="0" w:line="360" w:lineRule="auto"/>
        <w:jc w:val="both"/>
        <w:rPr>
          <w:rFonts w:hAnsi="Times New Roman" w:cs="Times New Roman"/>
          <w:color w:val="auto"/>
        </w:rPr>
      </w:pPr>
    </w:p>
    <w:p w:rsidR="00647BD4" w:rsidRPr="002340D7" w:rsidRDefault="00647BD4" w:rsidP="00647BD4">
      <w:pPr>
        <w:pStyle w:val="NormalWeb"/>
        <w:spacing w:before="0" w:after="0" w:line="360" w:lineRule="auto"/>
        <w:jc w:val="both"/>
        <w:rPr>
          <w:rFonts w:hAnsi="Times New Roman" w:cs="Times New Roman"/>
        </w:rPr>
      </w:pPr>
      <w:r w:rsidRPr="002340D7">
        <w:rPr>
          <w:rFonts w:hAnsi="Times New Roman" w:cs="Times New Roman"/>
        </w:rPr>
        <w:t xml:space="preserve">Respecto </w:t>
      </w:r>
      <w:r w:rsidR="000D4D6B" w:rsidRPr="002340D7">
        <w:rPr>
          <w:rFonts w:hAnsi="Times New Roman" w:cs="Times New Roman"/>
        </w:rPr>
        <w:t xml:space="preserve">a </w:t>
      </w:r>
      <w:r w:rsidRPr="002340D7">
        <w:rPr>
          <w:rFonts w:hAnsi="Times New Roman" w:cs="Times New Roman"/>
        </w:rPr>
        <w:t xml:space="preserve">los ingresos en Juzgados Civiles por acción de la Ley </w:t>
      </w:r>
      <w:r w:rsidR="002458E7" w:rsidRPr="002340D7">
        <w:rPr>
          <w:rFonts w:hAnsi="Times New Roman" w:cs="Times New Roman"/>
        </w:rPr>
        <w:t>N°</w:t>
      </w:r>
      <w:r w:rsidRPr="002340D7">
        <w:rPr>
          <w:rFonts w:hAnsi="Times New Roman" w:cs="Times New Roman"/>
        </w:rPr>
        <w:t>20.609</w:t>
      </w:r>
      <w:r w:rsidR="002671A5" w:rsidRPr="002340D7">
        <w:rPr>
          <w:rFonts w:hAnsi="Times New Roman" w:cs="Times New Roman"/>
        </w:rPr>
        <w:t>,</w:t>
      </w:r>
      <w:r w:rsidRPr="002340D7">
        <w:rPr>
          <w:rFonts w:hAnsi="Times New Roman" w:cs="Times New Roman"/>
        </w:rPr>
        <w:t xml:space="preserve"> </w:t>
      </w:r>
      <w:r w:rsidR="007A3E29" w:rsidRPr="002340D7">
        <w:rPr>
          <w:rFonts w:hAnsi="Times New Roman" w:cs="Times New Roman"/>
        </w:rPr>
        <w:t xml:space="preserve">ha existido un aumento sostenido </w:t>
      </w:r>
      <w:r w:rsidRPr="002340D7">
        <w:rPr>
          <w:rFonts w:hAnsi="Times New Roman" w:cs="Times New Roman"/>
        </w:rPr>
        <w:t xml:space="preserve">desde su entrada en vigencia (Julio de 2012). </w:t>
      </w:r>
      <w:r w:rsidR="00F02615" w:rsidRPr="002340D7">
        <w:rPr>
          <w:rFonts w:hAnsi="Times New Roman" w:cs="Times New Roman"/>
        </w:rPr>
        <w:t>Mientras en e</w:t>
      </w:r>
      <w:r w:rsidRPr="002340D7">
        <w:rPr>
          <w:rFonts w:hAnsi="Times New Roman" w:cs="Times New Roman"/>
        </w:rPr>
        <w:t xml:space="preserve">l año 2012 </w:t>
      </w:r>
      <w:r w:rsidR="002458E7" w:rsidRPr="002340D7">
        <w:rPr>
          <w:rFonts w:hAnsi="Times New Roman" w:cs="Times New Roman"/>
        </w:rPr>
        <w:t>se</w:t>
      </w:r>
      <w:r w:rsidR="000D4D6B" w:rsidRPr="002340D7">
        <w:rPr>
          <w:rFonts w:hAnsi="Times New Roman" w:cs="Times New Roman"/>
        </w:rPr>
        <w:t xml:space="preserve"> </w:t>
      </w:r>
      <w:r w:rsidR="002458E7" w:rsidRPr="002340D7">
        <w:rPr>
          <w:rFonts w:hAnsi="Times New Roman" w:cs="Times New Roman"/>
        </w:rPr>
        <w:t xml:space="preserve">ingresaron 11 </w:t>
      </w:r>
      <w:r w:rsidR="00F02615" w:rsidRPr="002340D7">
        <w:rPr>
          <w:rFonts w:hAnsi="Times New Roman" w:cs="Times New Roman"/>
        </w:rPr>
        <w:t>acciones</w:t>
      </w:r>
      <w:r w:rsidR="002458E7" w:rsidRPr="002340D7">
        <w:rPr>
          <w:rFonts w:hAnsi="Times New Roman" w:cs="Times New Roman"/>
        </w:rPr>
        <w:t>,</w:t>
      </w:r>
      <w:r w:rsidRPr="002340D7">
        <w:rPr>
          <w:rFonts w:hAnsi="Times New Roman" w:cs="Times New Roman"/>
        </w:rPr>
        <w:t xml:space="preserve"> en lo</w:t>
      </w:r>
      <w:r w:rsidR="00D205D3" w:rsidRPr="002340D7">
        <w:rPr>
          <w:rFonts w:hAnsi="Times New Roman" w:cs="Times New Roman"/>
        </w:rPr>
        <w:t xml:space="preserve"> que va del presente año </w:t>
      </w:r>
      <w:r w:rsidR="00F02615" w:rsidRPr="002340D7">
        <w:rPr>
          <w:rFonts w:hAnsi="Times New Roman" w:cs="Times New Roman"/>
        </w:rPr>
        <w:t>se han presentado</w:t>
      </w:r>
      <w:r w:rsidR="00D205D3" w:rsidRPr="002340D7">
        <w:rPr>
          <w:rFonts w:hAnsi="Times New Roman" w:cs="Times New Roman"/>
        </w:rPr>
        <w:t xml:space="preserve"> 69</w:t>
      </w:r>
      <w:r w:rsidR="000D4D6B" w:rsidRPr="002340D7">
        <w:rPr>
          <w:rFonts w:hAnsi="Times New Roman" w:cs="Times New Roman"/>
        </w:rPr>
        <w:t xml:space="preserve"> </w:t>
      </w:r>
      <w:r w:rsidR="00D205D3" w:rsidRPr="002340D7">
        <w:rPr>
          <w:rFonts w:hAnsi="Times New Roman" w:cs="Times New Roman"/>
        </w:rPr>
        <w:t>(Ver A</w:t>
      </w:r>
      <w:r w:rsidR="000D4D6B" w:rsidRPr="002340D7">
        <w:rPr>
          <w:rFonts w:hAnsi="Times New Roman" w:cs="Times New Roman"/>
        </w:rPr>
        <w:t>nexo</w:t>
      </w:r>
      <w:r w:rsidR="00D205D3" w:rsidRPr="002340D7">
        <w:rPr>
          <w:rFonts w:hAnsi="Times New Roman" w:cs="Times New Roman"/>
        </w:rPr>
        <w:t xml:space="preserve"> VI</w:t>
      </w:r>
      <w:r w:rsidR="000D4D6B" w:rsidRPr="002340D7">
        <w:rPr>
          <w:rFonts w:hAnsi="Times New Roman" w:cs="Times New Roman"/>
        </w:rPr>
        <w:t>)</w:t>
      </w:r>
      <w:r w:rsidR="00D205D3" w:rsidRPr="002340D7">
        <w:rPr>
          <w:rFonts w:hAnsi="Times New Roman" w:cs="Times New Roman"/>
        </w:rPr>
        <w:t>.</w:t>
      </w:r>
    </w:p>
    <w:p w:rsidR="00667169" w:rsidRPr="002340D7" w:rsidRDefault="00667169" w:rsidP="00647BD4">
      <w:pPr>
        <w:pStyle w:val="NormalWeb"/>
        <w:spacing w:before="0" w:after="0" w:line="360" w:lineRule="auto"/>
        <w:jc w:val="both"/>
        <w:rPr>
          <w:rFonts w:hAnsi="Times New Roman"/>
        </w:rPr>
      </w:pPr>
    </w:p>
    <w:p w:rsidR="00647BD4" w:rsidRPr="002340D7" w:rsidRDefault="00647BD4" w:rsidP="00647BD4">
      <w:pPr>
        <w:pStyle w:val="NormalWeb"/>
        <w:spacing w:before="0" w:after="0" w:line="360" w:lineRule="auto"/>
        <w:jc w:val="both"/>
        <w:rPr>
          <w:rStyle w:val="nfasis"/>
          <w:rFonts w:hAnsi="Times New Roman"/>
          <w:i w:val="0"/>
          <w:lang w:val="es-CL"/>
        </w:rPr>
      </w:pPr>
      <w:r w:rsidRPr="002340D7">
        <w:rPr>
          <w:rFonts w:hAnsi="Times New Roman" w:cs="Times New Roman"/>
        </w:rPr>
        <w:t>Respecto</w:t>
      </w:r>
      <w:r w:rsidR="00565387" w:rsidRPr="002340D7">
        <w:rPr>
          <w:rFonts w:hAnsi="Times New Roman" w:cs="Times New Roman"/>
        </w:rPr>
        <w:t xml:space="preserve"> de</w:t>
      </w:r>
      <w:r w:rsidRPr="002340D7">
        <w:rPr>
          <w:rFonts w:hAnsi="Times New Roman" w:cs="Times New Roman"/>
        </w:rPr>
        <w:t xml:space="preserve"> los ingresos en Tribunales Laborales por acciones de Tutela Laboral</w:t>
      </w:r>
      <w:r w:rsidR="00D20598" w:rsidRPr="002340D7">
        <w:rPr>
          <w:rFonts w:hAnsi="Times New Roman" w:cs="Times New Roman"/>
        </w:rPr>
        <w:t xml:space="preserve">, </w:t>
      </w:r>
      <w:r w:rsidRPr="002340D7">
        <w:rPr>
          <w:rFonts w:hAnsi="Times New Roman" w:cs="Times New Roman"/>
        </w:rPr>
        <w:t>desde 2010 a la fecha se han presentado 2.559 demandas</w:t>
      </w:r>
      <w:r w:rsidR="00565387" w:rsidRPr="002340D7">
        <w:rPr>
          <w:rFonts w:hAnsi="Times New Roman" w:cs="Times New Roman"/>
        </w:rPr>
        <w:t xml:space="preserve"> </w:t>
      </w:r>
      <w:r w:rsidR="00EA34C0">
        <w:rPr>
          <w:rFonts w:hAnsi="Times New Roman" w:cs="Times New Roman"/>
        </w:rPr>
        <w:t>(Ver Anexo V</w:t>
      </w:r>
      <w:r w:rsidR="006B556B" w:rsidRPr="002340D7">
        <w:rPr>
          <w:rFonts w:hAnsi="Times New Roman" w:cs="Times New Roman"/>
        </w:rPr>
        <w:t>I</w:t>
      </w:r>
      <w:r w:rsidR="00565387" w:rsidRPr="002340D7">
        <w:rPr>
          <w:rFonts w:hAnsi="Times New Roman" w:cs="Times New Roman"/>
        </w:rPr>
        <w:t>)</w:t>
      </w:r>
      <w:r w:rsidR="00D205D3" w:rsidRPr="002340D7">
        <w:rPr>
          <w:rFonts w:hAnsi="Times New Roman" w:cs="Times New Roman"/>
        </w:rPr>
        <w:t>.</w:t>
      </w:r>
    </w:p>
    <w:p w:rsidR="00D20598" w:rsidRDefault="00D20598" w:rsidP="00D20598">
      <w:pPr>
        <w:pStyle w:val="Sinespaciado"/>
        <w:spacing w:line="360" w:lineRule="auto"/>
        <w:rPr>
          <w:rFonts w:ascii="Times New Roman" w:hAnsi="Times New Roman" w:cs="Times New Roman"/>
          <w:iCs/>
          <w:sz w:val="24"/>
          <w:szCs w:val="24"/>
          <w:lang w:val="es-CL"/>
        </w:rPr>
      </w:pPr>
    </w:p>
    <w:p w:rsidR="00EA34C0" w:rsidRDefault="00EA34C0" w:rsidP="00D20598">
      <w:pPr>
        <w:pStyle w:val="Sinespaciado"/>
        <w:spacing w:line="360" w:lineRule="auto"/>
        <w:rPr>
          <w:rFonts w:ascii="Times New Roman" w:hAnsi="Times New Roman" w:cs="Times New Roman"/>
          <w:iCs/>
          <w:sz w:val="24"/>
          <w:szCs w:val="24"/>
          <w:lang w:val="es-CL"/>
        </w:rPr>
      </w:pPr>
    </w:p>
    <w:p w:rsidR="00EA34C0" w:rsidRDefault="00EA34C0" w:rsidP="00D20598">
      <w:pPr>
        <w:pStyle w:val="Sinespaciado"/>
        <w:spacing w:line="360" w:lineRule="auto"/>
        <w:rPr>
          <w:rFonts w:ascii="Times New Roman" w:hAnsi="Times New Roman" w:cs="Times New Roman"/>
          <w:iCs/>
          <w:sz w:val="24"/>
          <w:szCs w:val="24"/>
          <w:lang w:val="es-CL"/>
        </w:rPr>
      </w:pPr>
    </w:p>
    <w:p w:rsidR="00EA34C0" w:rsidRDefault="00EA34C0" w:rsidP="00D20598">
      <w:pPr>
        <w:pStyle w:val="Sinespaciado"/>
        <w:spacing w:line="360" w:lineRule="auto"/>
        <w:rPr>
          <w:rFonts w:ascii="Times New Roman" w:hAnsi="Times New Roman" w:cs="Times New Roman"/>
          <w:iCs/>
          <w:sz w:val="24"/>
          <w:szCs w:val="24"/>
          <w:lang w:val="es-CL"/>
        </w:rPr>
      </w:pPr>
    </w:p>
    <w:p w:rsidR="00EA34C0" w:rsidRDefault="00EA34C0" w:rsidP="00D20598">
      <w:pPr>
        <w:pStyle w:val="Sinespaciado"/>
        <w:spacing w:line="360" w:lineRule="auto"/>
        <w:rPr>
          <w:rFonts w:ascii="Times New Roman" w:hAnsi="Times New Roman" w:cs="Times New Roman"/>
          <w:iCs/>
          <w:sz w:val="24"/>
          <w:szCs w:val="24"/>
          <w:lang w:val="es-CL"/>
        </w:rPr>
      </w:pPr>
    </w:p>
    <w:p w:rsidR="00EA34C0" w:rsidRDefault="00EA34C0" w:rsidP="00D20598">
      <w:pPr>
        <w:pStyle w:val="Sinespaciado"/>
        <w:spacing w:line="360" w:lineRule="auto"/>
        <w:rPr>
          <w:rFonts w:ascii="Times New Roman" w:hAnsi="Times New Roman" w:cs="Times New Roman"/>
          <w:iCs/>
          <w:sz w:val="24"/>
          <w:szCs w:val="24"/>
          <w:lang w:val="es-CL"/>
        </w:rPr>
      </w:pPr>
    </w:p>
    <w:p w:rsidR="00EA34C0" w:rsidRPr="002340D7" w:rsidRDefault="00EA34C0" w:rsidP="00D20598">
      <w:pPr>
        <w:pStyle w:val="Sinespaciado"/>
        <w:spacing w:line="360" w:lineRule="auto"/>
        <w:rPr>
          <w:rFonts w:ascii="Times New Roman" w:hAnsi="Times New Roman" w:cs="Times New Roman"/>
          <w:iCs/>
          <w:sz w:val="24"/>
          <w:szCs w:val="24"/>
          <w:lang w:val="es-CL"/>
        </w:rPr>
      </w:pPr>
    </w:p>
    <w:p w:rsidR="00647BD4" w:rsidRPr="002340D7" w:rsidRDefault="00D20598" w:rsidP="00647BD4">
      <w:pPr>
        <w:spacing w:line="360" w:lineRule="auto"/>
        <w:jc w:val="both"/>
        <w:rPr>
          <w:b/>
          <w:lang w:val="es-CL"/>
        </w:rPr>
      </w:pPr>
      <w:r w:rsidRPr="002340D7">
        <w:rPr>
          <w:b/>
          <w:lang w:val="es-CL"/>
        </w:rPr>
        <w:t xml:space="preserve">Respuesta N°31 </w:t>
      </w:r>
    </w:p>
    <w:p w:rsidR="00D20598" w:rsidRPr="002340D7" w:rsidRDefault="00D20598" w:rsidP="00647BD4">
      <w:pPr>
        <w:spacing w:line="360" w:lineRule="auto"/>
        <w:jc w:val="both"/>
        <w:rPr>
          <w:lang w:val="es-CL"/>
        </w:rPr>
      </w:pPr>
    </w:p>
    <w:p w:rsidR="00647BD4" w:rsidRPr="002340D7" w:rsidRDefault="00647BD4" w:rsidP="00647BD4">
      <w:pPr>
        <w:pStyle w:val="NormalWeb"/>
        <w:spacing w:before="0" w:after="0" w:line="360" w:lineRule="auto"/>
        <w:jc w:val="both"/>
      </w:pPr>
      <w:r w:rsidRPr="002340D7">
        <w:t xml:space="preserve">El Subsistema </w:t>
      </w:r>
      <w:r w:rsidRPr="002340D7">
        <w:rPr>
          <w:rFonts w:hAnsi="Times New Roman"/>
        </w:rPr>
        <w:t>“</w:t>
      </w:r>
      <w:r w:rsidRPr="002340D7">
        <w:t>Chile Solidario</w:t>
      </w:r>
      <w:r w:rsidRPr="002340D7">
        <w:rPr>
          <w:rFonts w:hAnsi="Times New Roman"/>
        </w:rPr>
        <w:t>”</w:t>
      </w:r>
      <w:r w:rsidR="009A7A3E" w:rsidRPr="002340D7">
        <w:rPr>
          <w:rFonts w:hAnsi="Times New Roman"/>
        </w:rPr>
        <w:t xml:space="preserve"> </w:t>
      </w:r>
      <w:r w:rsidRPr="002340D7">
        <w:t>(</w:t>
      </w:r>
      <w:r w:rsidRPr="002340D7">
        <w:rPr>
          <w:iCs/>
        </w:rPr>
        <w:t>ChiSol</w:t>
      </w:r>
      <w:r w:rsidRPr="002340D7">
        <w:t>), Ley N</w:t>
      </w:r>
      <w:r w:rsidRPr="002340D7">
        <w:rPr>
          <w:rFonts w:hAnsi="Times New Roman"/>
        </w:rPr>
        <w:t>°</w:t>
      </w:r>
      <w:r w:rsidRPr="002340D7">
        <w:t>19.949</w:t>
      </w:r>
      <w:r w:rsidRPr="002340D7">
        <w:rPr>
          <w:vertAlign w:val="superscript"/>
        </w:rPr>
        <w:footnoteReference w:id="76"/>
      </w:r>
      <w:r w:rsidRPr="002340D7">
        <w:t>, incorpor</w:t>
      </w:r>
      <w:r w:rsidRPr="002340D7">
        <w:rPr>
          <w:rFonts w:hAnsi="Times New Roman"/>
        </w:rPr>
        <w:t xml:space="preserve">ó </w:t>
      </w:r>
      <w:r w:rsidRPr="002340D7">
        <w:t xml:space="preserve">la </w:t>
      </w:r>
      <w:r w:rsidRPr="002340D7">
        <w:rPr>
          <w:rFonts w:hAnsi="Times New Roman"/>
        </w:rPr>
        <w:t>ú</w:t>
      </w:r>
      <w:r w:rsidRPr="002340D7">
        <w:t>ltima cohorte de familias en 2012, a</w:t>
      </w:r>
      <w:r w:rsidRPr="002340D7">
        <w:rPr>
          <w:rFonts w:hAnsi="Times New Roman"/>
        </w:rPr>
        <w:t>ñ</w:t>
      </w:r>
      <w:r w:rsidRPr="002340D7">
        <w:t xml:space="preserve">o en el que fue creado el Subsistema </w:t>
      </w:r>
      <w:r w:rsidRPr="002340D7">
        <w:rPr>
          <w:rFonts w:hAnsi="Times New Roman"/>
        </w:rPr>
        <w:t>“</w:t>
      </w:r>
      <w:r w:rsidRPr="002340D7">
        <w:t>Seguridades y Oportunidades</w:t>
      </w:r>
      <w:r w:rsidRPr="002340D7">
        <w:rPr>
          <w:rFonts w:hAnsi="Times New Roman"/>
        </w:rPr>
        <w:t>”</w:t>
      </w:r>
      <w:r w:rsidRPr="002340D7">
        <w:t xml:space="preserve"> (</w:t>
      </w:r>
      <w:r w:rsidRPr="002340D7">
        <w:rPr>
          <w:iCs/>
        </w:rPr>
        <w:t>SSO</w:t>
      </w:r>
      <w:r w:rsidRPr="002340D7">
        <w:t>), Ley N</w:t>
      </w:r>
      <w:r w:rsidRPr="002340D7">
        <w:rPr>
          <w:rFonts w:hAnsi="Times New Roman"/>
        </w:rPr>
        <w:t>°</w:t>
      </w:r>
      <w:r w:rsidRPr="002340D7">
        <w:t>20.595</w:t>
      </w:r>
      <w:r w:rsidRPr="002340D7">
        <w:rPr>
          <w:vertAlign w:val="superscript"/>
        </w:rPr>
        <w:footnoteReference w:id="77"/>
      </w:r>
      <w:r w:rsidR="00565387" w:rsidRPr="002340D7">
        <w:t>. L</w:t>
      </w:r>
      <w:r w:rsidRPr="002340D7">
        <w:t>a poblaci</w:t>
      </w:r>
      <w:r w:rsidRPr="002340D7">
        <w:rPr>
          <w:rFonts w:hAnsi="Times New Roman"/>
        </w:rPr>
        <w:t>ó</w:t>
      </w:r>
      <w:r w:rsidRPr="002340D7">
        <w:t>n con mayor vulneraci</w:t>
      </w:r>
      <w:r w:rsidRPr="002340D7">
        <w:rPr>
          <w:rFonts w:hAnsi="Times New Roman"/>
        </w:rPr>
        <w:t>ó</w:t>
      </w:r>
      <w:r w:rsidRPr="002340D7">
        <w:t>n y en situaci</w:t>
      </w:r>
      <w:r w:rsidR="00B168FB">
        <w:rPr>
          <w:rFonts w:hAnsi="Times New Roman"/>
        </w:rPr>
        <w:t>ones</w:t>
      </w:r>
      <w:r w:rsidRPr="002340D7">
        <w:t xml:space="preserve"> de extrema pobreza y pobreza que atend</w:t>
      </w:r>
      <w:r w:rsidRPr="002340D7">
        <w:rPr>
          <w:rFonts w:hAnsi="Times New Roman"/>
        </w:rPr>
        <w:t>í</w:t>
      </w:r>
      <w:r w:rsidR="00B168FB">
        <w:t>a el ChiS</w:t>
      </w:r>
      <w:r w:rsidRPr="002340D7">
        <w:t>ol, es actualmente objetivo del SSO.</w:t>
      </w:r>
    </w:p>
    <w:p w:rsidR="001838F4" w:rsidRPr="002340D7" w:rsidRDefault="001838F4" w:rsidP="00647BD4">
      <w:pPr>
        <w:pStyle w:val="NormalWeb"/>
        <w:spacing w:before="0" w:after="0" w:line="360" w:lineRule="auto"/>
        <w:jc w:val="both"/>
      </w:pPr>
    </w:p>
    <w:p w:rsidR="00647BD4" w:rsidRPr="002340D7" w:rsidRDefault="00565387" w:rsidP="00647BD4">
      <w:pPr>
        <w:pStyle w:val="NormalWeb"/>
        <w:spacing w:before="0" w:after="0" w:line="360" w:lineRule="auto"/>
        <w:jc w:val="both"/>
      </w:pPr>
      <w:r w:rsidRPr="002340D7">
        <w:t>E</w:t>
      </w:r>
      <w:r w:rsidR="00647BD4" w:rsidRPr="002340D7">
        <w:t>l Chi</w:t>
      </w:r>
      <w:r w:rsidR="00B168FB">
        <w:t>S</w:t>
      </w:r>
      <w:r w:rsidR="00647BD4" w:rsidRPr="002340D7">
        <w:t xml:space="preserve">ol contempla </w:t>
      </w:r>
      <w:r w:rsidRPr="002340D7">
        <w:t>distintas</w:t>
      </w:r>
      <w:r w:rsidR="00647BD4" w:rsidRPr="002340D7">
        <w:t xml:space="preserve"> iniciativas de apoyo al desarrollo de</w:t>
      </w:r>
      <w:r w:rsidR="00C10B28" w:rsidRPr="002340D7">
        <w:t xml:space="preserve"> </w:t>
      </w:r>
      <w:r w:rsidR="00647BD4" w:rsidRPr="002340D7">
        <w:t xml:space="preserve">PesD, las </w:t>
      </w:r>
      <w:r w:rsidRPr="002340D7">
        <w:t>que</w:t>
      </w:r>
      <w:r w:rsidR="00647BD4" w:rsidRPr="002340D7">
        <w:t xml:space="preserve"> se extienden a la poblaci</w:t>
      </w:r>
      <w:r w:rsidR="00647BD4" w:rsidRPr="002340D7">
        <w:rPr>
          <w:rFonts w:hAnsi="Times New Roman"/>
        </w:rPr>
        <w:t>ó</w:t>
      </w:r>
      <w:r w:rsidR="00647BD4" w:rsidRPr="002340D7">
        <w:t>n del SSO</w:t>
      </w:r>
      <w:r w:rsidRPr="002340D7">
        <w:t>, tales como</w:t>
      </w:r>
      <w:r w:rsidR="00647BD4" w:rsidRPr="002340D7">
        <w:t>:</w:t>
      </w:r>
    </w:p>
    <w:p w:rsidR="00647BD4" w:rsidRPr="002340D7" w:rsidRDefault="00565387" w:rsidP="007E7EF3">
      <w:pPr>
        <w:pStyle w:val="NormalWeb"/>
        <w:spacing w:before="0" w:after="0" w:line="360" w:lineRule="auto"/>
        <w:jc w:val="both"/>
      </w:pPr>
      <w:r w:rsidRPr="002340D7">
        <w:t>-</w:t>
      </w:r>
      <w:r w:rsidR="00647BD4" w:rsidRPr="002340D7">
        <w:t>Programa V</w:t>
      </w:r>
      <w:r w:rsidR="00647BD4" w:rsidRPr="002340D7">
        <w:rPr>
          <w:rFonts w:hAnsi="Times New Roman"/>
        </w:rPr>
        <w:t>í</w:t>
      </w:r>
      <w:r w:rsidR="00647BD4" w:rsidRPr="002340D7">
        <w:t xml:space="preserve">nculos. </w:t>
      </w:r>
      <w:r w:rsidR="004D6609" w:rsidRPr="002340D7">
        <w:t>E</w:t>
      </w:r>
      <w:r w:rsidR="00647BD4" w:rsidRPr="002340D7">
        <w:t>strategias de intervenci</w:t>
      </w:r>
      <w:r w:rsidR="00647BD4" w:rsidRPr="002340D7">
        <w:rPr>
          <w:rFonts w:hAnsi="Times New Roman"/>
        </w:rPr>
        <w:t>ó</w:t>
      </w:r>
      <w:r w:rsidR="00647BD4" w:rsidRPr="002340D7">
        <w:t xml:space="preserve">n especializada </w:t>
      </w:r>
      <w:r w:rsidRPr="002340D7">
        <w:t>enfocadas en</w:t>
      </w:r>
      <w:r w:rsidR="004D6609" w:rsidRPr="002340D7">
        <w:t xml:space="preserve"> adultos mayores</w:t>
      </w:r>
      <w:r w:rsidR="004D6609" w:rsidRPr="002340D7">
        <w:rPr>
          <w:rStyle w:val="Refdenotaalpie"/>
        </w:rPr>
        <w:footnoteReference w:id="78"/>
      </w:r>
      <w:r w:rsidR="00647BD4" w:rsidRPr="002340D7">
        <w:t xml:space="preserve">. </w:t>
      </w:r>
      <w:r w:rsidR="00647BD4" w:rsidRPr="002340D7">
        <w:rPr>
          <w:rFonts w:hAnsi="Times New Roman"/>
        </w:rPr>
        <w:t> </w:t>
      </w:r>
      <w:r w:rsidR="004D6609" w:rsidRPr="002340D7">
        <w:t>E</w:t>
      </w:r>
      <w:r w:rsidR="00647BD4" w:rsidRPr="002340D7">
        <w:t>sta l</w:t>
      </w:r>
      <w:r w:rsidR="00647BD4" w:rsidRPr="002340D7">
        <w:rPr>
          <w:rFonts w:hAnsi="Times New Roman"/>
        </w:rPr>
        <w:t>í</w:t>
      </w:r>
      <w:r w:rsidR="00647BD4" w:rsidRPr="002340D7">
        <w:t>nea de acci</w:t>
      </w:r>
      <w:r w:rsidR="00647BD4" w:rsidRPr="002340D7">
        <w:rPr>
          <w:rFonts w:hAnsi="Times New Roman"/>
        </w:rPr>
        <w:t>ó</w:t>
      </w:r>
      <w:r w:rsidR="00647BD4" w:rsidRPr="002340D7">
        <w:t>n no se enfoca directamente a la discapacidad, pero s</w:t>
      </w:r>
      <w:r w:rsidR="00647BD4" w:rsidRPr="002340D7">
        <w:rPr>
          <w:rFonts w:hAnsi="Times New Roman"/>
        </w:rPr>
        <w:t>í</w:t>
      </w:r>
      <w:r w:rsidRPr="002340D7">
        <w:t xml:space="preserve"> aborda</w:t>
      </w:r>
      <w:r w:rsidR="00647BD4" w:rsidRPr="002340D7">
        <w:t xml:space="preserve"> casos de adultos mayores que se encuentren esD desde un enfoque ocupacional.</w:t>
      </w:r>
    </w:p>
    <w:p w:rsidR="00647BD4" w:rsidRPr="002340D7" w:rsidRDefault="00565387" w:rsidP="007E7EF3">
      <w:pPr>
        <w:pStyle w:val="NormalWeb"/>
        <w:spacing w:before="0" w:after="0" w:line="360" w:lineRule="auto"/>
        <w:jc w:val="both"/>
      </w:pPr>
      <w:r w:rsidRPr="002340D7">
        <w:t>-</w:t>
      </w:r>
      <w:r w:rsidR="00647BD4" w:rsidRPr="002340D7">
        <w:t xml:space="preserve">Programa Piloto Vive tu Huerto. </w:t>
      </w:r>
      <w:r w:rsidRPr="002340D7">
        <w:t xml:space="preserve">Busca </w:t>
      </w:r>
      <w:r w:rsidR="00647BD4" w:rsidRPr="002340D7">
        <w:t>fomenta</w:t>
      </w:r>
      <w:r w:rsidRPr="002340D7">
        <w:t>r</w:t>
      </w:r>
      <w:r w:rsidR="00647BD4" w:rsidRPr="002340D7">
        <w:t xml:space="preserve"> la construcci</w:t>
      </w:r>
      <w:r w:rsidR="00647BD4" w:rsidRPr="002340D7">
        <w:rPr>
          <w:rFonts w:hAnsi="Times New Roman"/>
        </w:rPr>
        <w:t>ó</w:t>
      </w:r>
      <w:r w:rsidR="00647BD4" w:rsidRPr="002340D7">
        <w:t xml:space="preserve">n de huertos </w:t>
      </w:r>
      <w:r w:rsidR="009D0B0B" w:rsidRPr="002340D7">
        <w:t xml:space="preserve">en </w:t>
      </w:r>
      <w:r w:rsidR="00647BD4" w:rsidRPr="002340D7">
        <w:t>los espacios de aprendizaje regular de las y los ni</w:t>
      </w:r>
      <w:r w:rsidR="00647BD4" w:rsidRPr="002340D7">
        <w:rPr>
          <w:rFonts w:hAnsi="Times New Roman"/>
        </w:rPr>
        <w:t>ñ</w:t>
      </w:r>
      <w:r w:rsidR="00647BD4" w:rsidRPr="002340D7">
        <w:t>os. En 2015 se incorpora la participaci</w:t>
      </w:r>
      <w:r w:rsidR="00647BD4" w:rsidRPr="002340D7">
        <w:rPr>
          <w:rFonts w:hAnsi="Times New Roman"/>
        </w:rPr>
        <w:t>ó</w:t>
      </w:r>
      <w:r w:rsidR="00B168FB">
        <w:t>n de Escuelas Especiales.</w:t>
      </w:r>
    </w:p>
    <w:p w:rsidR="00647BD4" w:rsidRPr="002340D7" w:rsidRDefault="00565387" w:rsidP="007E7EF3">
      <w:pPr>
        <w:pStyle w:val="NormalWeb"/>
        <w:spacing w:before="0" w:after="0" w:line="360" w:lineRule="auto"/>
        <w:jc w:val="both"/>
      </w:pPr>
      <w:r w:rsidRPr="002340D7">
        <w:t>-</w:t>
      </w:r>
      <w:r w:rsidR="00647BD4" w:rsidRPr="002340D7">
        <w:t>Programa de Ayudas T</w:t>
      </w:r>
      <w:r w:rsidR="00647BD4" w:rsidRPr="002340D7">
        <w:rPr>
          <w:rFonts w:hAnsi="Times New Roman"/>
        </w:rPr>
        <w:t>é</w:t>
      </w:r>
      <w:r w:rsidR="00647BD4" w:rsidRPr="002340D7">
        <w:t xml:space="preserve">cnicas ChiSol. </w:t>
      </w:r>
      <w:r w:rsidRPr="002340D7">
        <w:t>Entrega</w:t>
      </w:r>
      <w:r w:rsidR="00647BD4" w:rsidRPr="002340D7">
        <w:t xml:space="preserve"> ayudas t</w:t>
      </w:r>
      <w:r w:rsidR="00647BD4" w:rsidRPr="002340D7">
        <w:rPr>
          <w:rFonts w:hAnsi="Times New Roman"/>
        </w:rPr>
        <w:t>é</w:t>
      </w:r>
      <w:r w:rsidR="00647BD4" w:rsidRPr="002340D7">
        <w:t xml:space="preserve">cnicas y servicios de apoyo a las personas pertenecientes a los Subsistemas Chisol y SSO. </w:t>
      </w:r>
      <w:r w:rsidR="009D0B0B" w:rsidRPr="002340D7">
        <w:t xml:space="preserve">Este </w:t>
      </w:r>
      <w:r w:rsidR="00647BD4" w:rsidRPr="002340D7">
        <w:t>Programa, durante el a</w:t>
      </w:r>
      <w:r w:rsidR="00647BD4" w:rsidRPr="002340D7">
        <w:rPr>
          <w:rFonts w:hAnsi="Times New Roman"/>
        </w:rPr>
        <w:t>ñ</w:t>
      </w:r>
      <w:r w:rsidR="009D0B0B" w:rsidRPr="002340D7">
        <w:t xml:space="preserve">o 2015, </w:t>
      </w:r>
      <w:r w:rsidR="00F02615" w:rsidRPr="002340D7">
        <w:t>ha apoyado</w:t>
      </w:r>
      <w:r w:rsidR="00647BD4" w:rsidRPr="002340D7">
        <w:t xml:space="preserve"> la Estrategia de Desarrollo Local Inclusivo, a cargo de SENADIS, </w:t>
      </w:r>
      <w:r w:rsidRPr="002340D7">
        <w:t>enfocada</w:t>
      </w:r>
      <w:r w:rsidR="00647BD4" w:rsidRPr="002340D7">
        <w:t xml:space="preserve"> al fortalecimiento comunal de procedimientos</w:t>
      </w:r>
      <w:r w:rsidR="002A50AF" w:rsidRPr="002340D7">
        <w:t xml:space="preserve"> y</w:t>
      </w:r>
      <w:r w:rsidR="00647BD4" w:rsidRPr="002340D7">
        <w:t xml:space="preserve"> pr</w:t>
      </w:r>
      <w:r w:rsidR="00647BD4" w:rsidRPr="002340D7">
        <w:rPr>
          <w:rFonts w:hAnsi="Times New Roman"/>
        </w:rPr>
        <w:t>á</w:t>
      </w:r>
      <w:r w:rsidR="00647BD4" w:rsidRPr="002340D7">
        <w:t xml:space="preserve">cticas en espacios locales </w:t>
      </w:r>
      <w:r w:rsidR="002A50AF" w:rsidRPr="002340D7">
        <w:t>para</w:t>
      </w:r>
      <w:r w:rsidR="00647BD4" w:rsidRPr="002340D7">
        <w:t xml:space="preserve"> asegurar el establecimiento de comunidades que busquen garantizar igualdad de resultados, </w:t>
      </w:r>
      <w:r w:rsidR="00647BD4" w:rsidRPr="002340D7">
        <w:lastRenderedPageBreak/>
        <w:t>autonom</w:t>
      </w:r>
      <w:r w:rsidR="00647BD4" w:rsidRPr="002340D7">
        <w:rPr>
          <w:rFonts w:hAnsi="Times New Roman"/>
        </w:rPr>
        <w:t>í</w:t>
      </w:r>
      <w:r w:rsidR="00647BD4" w:rsidRPr="002340D7">
        <w:t>a y vida independiente de sus miembros, ausencia de discriminaci</w:t>
      </w:r>
      <w:r w:rsidR="00647BD4" w:rsidRPr="002340D7">
        <w:rPr>
          <w:rFonts w:hAnsi="Times New Roman"/>
        </w:rPr>
        <w:t>ó</w:t>
      </w:r>
      <w:r w:rsidR="00647BD4" w:rsidRPr="002340D7">
        <w:t>n arbit</w:t>
      </w:r>
      <w:r w:rsidR="009D0B0B" w:rsidRPr="002340D7">
        <w:t>raria y accesibilidad universal.</w:t>
      </w:r>
    </w:p>
    <w:p w:rsidR="00647BD4" w:rsidRPr="002340D7" w:rsidRDefault="002A50AF" w:rsidP="00647BD4">
      <w:pPr>
        <w:pStyle w:val="NormalWeb"/>
        <w:spacing w:before="0" w:after="0" w:line="360" w:lineRule="auto"/>
        <w:jc w:val="both"/>
      </w:pPr>
      <w:r w:rsidRPr="002340D7">
        <w:t>-</w:t>
      </w:r>
      <w:r w:rsidR="00647BD4" w:rsidRPr="002340D7">
        <w:t>Programa de Ayudas T</w:t>
      </w:r>
      <w:r w:rsidR="00647BD4" w:rsidRPr="002340D7">
        <w:rPr>
          <w:rFonts w:hAnsi="Times New Roman"/>
        </w:rPr>
        <w:t>é</w:t>
      </w:r>
      <w:r w:rsidR="00647BD4" w:rsidRPr="002340D7">
        <w:t>cnicas</w:t>
      </w:r>
      <w:r w:rsidRPr="002340D7">
        <w:t xml:space="preserve"> (desde 1994)</w:t>
      </w:r>
      <w:r w:rsidR="00C6414B" w:rsidRPr="002340D7">
        <w:t>: E</w:t>
      </w:r>
      <w:r w:rsidR="00B32426" w:rsidRPr="002340D7">
        <w:t>s</w:t>
      </w:r>
      <w:r w:rsidR="00647BD4" w:rsidRPr="002340D7">
        <w:t xml:space="preserve"> la iniciativa m</w:t>
      </w:r>
      <w:r w:rsidR="00647BD4" w:rsidRPr="002340D7">
        <w:rPr>
          <w:rFonts w:hAnsi="Times New Roman"/>
        </w:rPr>
        <w:t>á</w:t>
      </w:r>
      <w:r w:rsidR="00647BD4" w:rsidRPr="002340D7">
        <w:t xml:space="preserve">s antigua y </w:t>
      </w:r>
      <w:r w:rsidR="006D48DC" w:rsidRPr="002340D7">
        <w:t xml:space="preserve">de </w:t>
      </w:r>
      <w:r w:rsidR="00647BD4" w:rsidRPr="002340D7">
        <w:t>mayor cobertura</w:t>
      </w:r>
      <w:r w:rsidR="00B32426" w:rsidRPr="002340D7">
        <w:t xml:space="preserve"> </w:t>
      </w:r>
      <w:r w:rsidR="00647BD4" w:rsidRPr="002340D7">
        <w:t xml:space="preserve">del Subsistema que </w:t>
      </w:r>
      <w:r w:rsidR="00B32426" w:rsidRPr="002340D7">
        <w:t>busca</w:t>
      </w:r>
      <w:r w:rsidRPr="002340D7">
        <w:t xml:space="preserve"> financiar </w:t>
      </w:r>
      <w:r w:rsidR="003310F2">
        <w:t>la</w:t>
      </w:r>
      <w:r w:rsidRPr="002340D7">
        <w:t xml:space="preserve"> adquisici</w:t>
      </w:r>
      <w:r w:rsidRPr="002340D7">
        <w:t>ó</w:t>
      </w:r>
      <w:r w:rsidRPr="002340D7">
        <w:t>n de Ayudas T</w:t>
      </w:r>
      <w:r w:rsidRPr="002340D7">
        <w:rPr>
          <w:rFonts w:hAnsi="Times New Roman"/>
        </w:rPr>
        <w:t>é</w:t>
      </w:r>
      <w:r w:rsidR="00DD447A" w:rsidRPr="002340D7">
        <w:t xml:space="preserve">cnicas. </w:t>
      </w:r>
      <w:r w:rsidRPr="002340D7">
        <w:t>Es</w:t>
      </w:r>
      <w:r w:rsidR="00647BD4" w:rsidRPr="002340D7">
        <w:t xml:space="preserve"> ejecutado por SENADIS, </w:t>
      </w:r>
      <w:r w:rsidR="00DD447A" w:rsidRPr="002340D7">
        <w:t xml:space="preserve">se accede </w:t>
      </w:r>
      <w:r w:rsidR="00B168FB">
        <w:t xml:space="preserve">a </w:t>
      </w:r>
      <w:r w:rsidR="00B168FB">
        <w:t>é</w:t>
      </w:r>
      <w:r w:rsidR="00B168FB">
        <w:t xml:space="preserve">l </w:t>
      </w:r>
      <w:r w:rsidR="00DD447A" w:rsidRPr="002340D7">
        <w:t>mediante</w:t>
      </w:r>
      <w:r w:rsidR="00647BD4" w:rsidRPr="002340D7">
        <w:t xml:space="preserve"> postulaci</w:t>
      </w:r>
      <w:r w:rsidR="00647BD4" w:rsidRPr="002340D7">
        <w:rPr>
          <w:rFonts w:hAnsi="Times New Roman"/>
        </w:rPr>
        <w:t>ó</w:t>
      </w:r>
      <w:r w:rsidR="00647BD4" w:rsidRPr="002340D7">
        <w:t>n en l</w:t>
      </w:r>
      <w:r w:rsidR="00647BD4" w:rsidRPr="002340D7">
        <w:rPr>
          <w:rFonts w:hAnsi="Times New Roman"/>
        </w:rPr>
        <w:t>í</w:t>
      </w:r>
      <w:r w:rsidR="00647BD4" w:rsidRPr="002340D7">
        <w:t>nea, y el requisito para postular e</w:t>
      </w:r>
      <w:r w:rsidR="00E86663">
        <w:t xml:space="preserve">s pertenecer a los Subsistemas </w:t>
      </w:r>
      <w:r w:rsidR="00647BD4" w:rsidRPr="002340D7">
        <w:t>ChiSol</w:t>
      </w:r>
      <w:r w:rsidR="00E86663">
        <w:rPr>
          <w:rFonts w:hAnsi="Times New Roman"/>
        </w:rPr>
        <w:t>–</w:t>
      </w:r>
      <w:r w:rsidR="00E86663">
        <w:t>SSYO.</w:t>
      </w:r>
    </w:p>
    <w:p w:rsidR="00DD447A" w:rsidRPr="002340D7" w:rsidRDefault="00DD447A" w:rsidP="007E7EF3">
      <w:pPr>
        <w:pStyle w:val="NormalWeb"/>
        <w:spacing w:before="0" w:after="0" w:line="360" w:lineRule="auto"/>
        <w:jc w:val="both"/>
      </w:pPr>
    </w:p>
    <w:p w:rsidR="00647BD4" w:rsidRPr="002340D7" w:rsidRDefault="00647BD4" w:rsidP="00647BD4">
      <w:pPr>
        <w:pStyle w:val="NormalWeb"/>
        <w:spacing w:before="0" w:after="0" w:line="360" w:lineRule="auto"/>
        <w:jc w:val="both"/>
      </w:pPr>
      <w:r w:rsidRPr="002340D7">
        <w:t>En el caso espec</w:t>
      </w:r>
      <w:r w:rsidRPr="002340D7">
        <w:rPr>
          <w:rFonts w:hAnsi="Times New Roman"/>
        </w:rPr>
        <w:t>í</w:t>
      </w:r>
      <w:r w:rsidRPr="002340D7">
        <w:t>fico de ni</w:t>
      </w:r>
      <w:r w:rsidRPr="002340D7">
        <w:rPr>
          <w:rFonts w:hAnsi="Times New Roman"/>
        </w:rPr>
        <w:t>ñ</w:t>
      </w:r>
      <w:r w:rsidRPr="002340D7">
        <w:t>as y ni</w:t>
      </w:r>
      <w:r w:rsidRPr="002340D7">
        <w:rPr>
          <w:rFonts w:hAnsi="Times New Roman"/>
        </w:rPr>
        <w:t>ñ</w:t>
      </w:r>
      <w:r w:rsidRPr="002340D7">
        <w:t>os menores de 4 a</w:t>
      </w:r>
      <w:r w:rsidRPr="002340D7">
        <w:rPr>
          <w:rFonts w:hAnsi="Times New Roman"/>
        </w:rPr>
        <w:t>ñ</w:t>
      </w:r>
      <w:r w:rsidRPr="002340D7">
        <w:t>os, la principal estrategia que aborda la situaci</w:t>
      </w:r>
      <w:r w:rsidRPr="002340D7">
        <w:rPr>
          <w:rFonts w:hAnsi="Times New Roman"/>
        </w:rPr>
        <w:t>ó</w:t>
      </w:r>
      <w:r w:rsidRPr="002340D7">
        <w:t>n de discapacidad la entrega el Subsistema de Protecci</w:t>
      </w:r>
      <w:r w:rsidRPr="002340D7">
        <w:rPr>
          <w:rFonts w:hAnsi="Times New Roman"/>
        </w:rPr>
        <w:t>ó</w:t>
      </w:r>
      <w:r w:rsidRPr="002340D7">
        <w:t xml:space="preserve">n Integral a la Infancia Chile Crece Contigo, que  incorpora </w:t>
      </w:r>
      <w:r w:rsidR="00F02615" w:rsidRPr="002340D7">
        <w:t xml:space="preserve">esta variable </w:t>
      </w:r>
      <w:r w:rsidRPr="002340D7">
        <w:t xml:space="preserve">de manera transversal en sus </w:t>
      </w:r>
      <w:r w:rsidR="00F02615" w:rsidRPr="002340D7">
        <w:t>c</w:t>
      </w:r>
      <w:r w:rsidRPr="002340D7">
        <w:t>omponentes.</w:t>
      </w:r>
    </w:p>
    <w:p w:rsidR="00647BD4" w:rsidRPr="002340D7" w:rsidRDefault="00647BD4" w:rsidP="00647BD4">
      <w:pPr>
        <w:spacing w:line="360" w:lineRule="auto"/>
        <w:jc w:val="both"/>
        <w:rPr>
          <w:lang w:val="es-ES_tradnl"/>
        </w:rPr>
      </w:pPr>
    </w:p>
    <w:p w:rsidR="00647BD4" w:rsidRPr="002340D7" w:rsidRDefault="00AA16B3" w:rsidP="00647BD4">
      <w:pPr>
        <w:spacing w:line="360" w:lineRule="auto"/>
        <w:jc w:val="both"/>
        <w:rPr>
          <w:b/>
          <w:lang w:val="es-CL"/>
        </w:rPr>
      </w:pPr>
      <w:r w:rsidRPr="002340D7">
        <w:rPr>
          <w:b/>
          <w:lang w:val="es-CL"/>
        </w:rPr>
        <w:t>Respuesta N°32</w:t>
      </w:r>
    </w:p>
    <w:p w:rsidR="00AA16B3" w:rsidRPr="002340D7" w:rsidRDefault="00AA16B3" w:rsidP="00647BD4">
      <w:pPr>
        <w:spacing w:line="360" w:lineRule="auto"/>
        <w:jc w:val="both"/>
        <w:rPr>
          <w:lang w:val="es-CL"/>
        </w:rPr>
      </w:pPr>
    </w:p>
    <w:p w:rsidR="00647BD4" w:rsidRPr="002340D7" w:rsidRDefault="00CF4259" w:rsidP="00647BD4">
      <w:pPr>
        <w:pStyle w:val="NormalWeb"/>
        <w:spacing w:before="0" w:after="0" w:line="360" w:lineRule="auto"/>
        <w:jc w:val="both"/>
      </w:pPr>
      <w:r w:rsidRPr="002340D7">
        <w:rPr>
          <w:shd w:val="clear" w:color="auto" w:fill="FFFFFF"/>
        </w:rPr>
        <w:t>La</w:t>
      </w:r>
      <w:r w:rsidR="00647BD4" w:rsidRPr="002340D7">
        <w:rPr>
          <w:shd w:val="clear" w:color="auto" w:fill="FFFFFF"/>
        </w:rPr>
        <w:t xml:space="preserve"> Ley N</w:t>
      </w:r>
      <w:r w:rsidR="00647BD4" w:rsidRPr="002340D7">
        <w:rPr>
          <w:rFonts w:hAnsi="Times New Roman"/>
          <w:shd w:val="clear" w:color="auto" w:fill="FFFFFF"/>
        </w:rPr>
        <w:t>°</w:t>
      </w:r>
      <w:r w:rsidR="00647BD4" w:rsidRPr="002340D7">
        <w:rPr>
          <w:shd w:val="clear" w:color="auto" w:fill="FFFFFF"/>
        </w:rPr>
        <w:t>20.183</w:t>
      </w:r>
      <w:r w:rsidR="00C169F1" w:rsidRPr="002340D7">
        <w:rPr>
          <w:shd w:val="clear" w:color="auto" w:fill="FFFFFF"/>
        </w:rPr>
        <w:t xml:space="preserve"> (2007)</w:t>
      </w:r>
      <w:r w:rsidR="00647BD4" w:rsidRPr="002340D7">
        <w:rPr>
          <w:shd w:val="clear" w:color="auto" w:fill="FFFFFF"/>
          <w:vertAlign w:val="superscript"/>
        </w:rPr>
        <w:footnoteReference w:id="79"/>
      </w:r>
      <w:r w:rsidR="00647BD4" w:rsidRPr="002340D7">
        <w:rPr>
          <w:shd w:val="clear" w:color="auto" w:fill="FFFFFF"/>
        </w:rPr>
        <w:t xml:space="preserve"> reconoce el derecho a la asistencia </w:t>
      </w:r>
      <w:r w:rsidR="00AA16B3" w:rsidRPr="002340D7">
        <w:rPr>
          <w:shd w:val="clear" w:color="auto" w:fill="FFFFFF"/>
        </w:rPr>
        <w:t>en el acto de votar para las Pc</w:t>
      </w:r>
      <w:r w:rsidR="00647BD4" w:rsidRPr="002340D7">
        <w:rPr>
          <w:shd w:val="clear" w:color="auto" w:fill="FFFFFF"/>
        </w:rPr>
        <w:t>D</w:t>
      </w:r>
      <w:r w:rsidRPr="002340D7">
        <w:rPr>
          <w:shd w:val="clear" w:color="auto" w:fill="FFFFFF"/>
        </w:rPr>
        <w:t>,</w:t>
      </w:r>
      <w:r w:rsidR="00647BD4" w:rsidRPr="002340D7">
        <w:rPr>
          <w:shd w:val="clear" w:color="auto" w:fill="FFFFFF"/>
        </w:rPr>
        <w:t xml:space="preserve"> introduci</w:t>
      </w:r>
      <w:r w:rsidR="00647BD4" w:rsidRPr="002340D7">
        <w:rPr>
          <w:rFonts w:hAnsi="Times New Roman"/>
          <w:shd w:val="clear" w:color="auto" w:fill="FFFFFF"/>
        </w:rPr>
        <w:t>é</w:t>
      </w:r>
      <w:r w:rsidR="00647BD4" w:rsidRPr="002340D7">
        <w:rPr>
          <w:shd w:val="clear" w:color="auto" w:fill="FFFFFF"/>
        </w:rPr>
        <w:t>ndose la figura del voto asistido. Esta modificaci</w:t>
      </w:r>
      <w:r w:rsidR="00647BD4" w:rsidRPr="002340D7">
        <w:rPr>
          <w:rFonts w:hAnsi="Times New Roman"/>
          <w:shd w:val="clear" w:color="auto" w:fill="FFFFFF"/>
        </w:rPr>
        <w:t>ó</w:t>
      </w:r>
      <w:r w:rsidR="00647BD4" w:rsidRPr="002340D7">
        <w:rPr>
          <w:shd w:val="clear" w:color="auto" w:fill="FFFFFF"/>
        </w:rPr>
        <w:t>n legal garantiz</w:t>
      </w:r>
      <w:r w:rsidR="00647BD4" w:rsidRPr="002340D7">
        <w:rPr>
          <w:rFonts w:hAnsi="Times New Roman"/>
          <w:shd w:val="clear" w:color="auto" w:fill="FFFFFF"/>
        </w:rPr>
        <w:t xml:space="preserve">ó </w:t>
      </w:r>
      <w:r w:rsidR="00647BD4" w:rsidRPr="002340D7">
        <w:rPr>
          <w:shd w:val="clear" w:color="auto" w:fill="FFFFFF"/>
        </w:rPr>
        <w:t>el ejercicio del derecho a sufragio y oto</w:t>
      </w:r>
      <w:r w:rsidR="00AA16B3" w:rsidRPr="002340D7">
        <w:rPr>
          <w:shd w:val="clear" w:color="auto" w:fill="FFFFFF"/>
        </w:rPr>
        <w:t>rg</w:t>
      </w:r>
      <w:r w:rsidR="00EA6D33" w:rsidRPr="002340D7">
        <w:rPr>
          <w:shd w:val="clear" w:color="auto" w:fill="FFFFFF"/>
        </w:rPr>
        <w:t>ó</w:t>
      </w:r>
      <w:r w:rsidR="00AA16B3" w:rsidRPr="002340D7">
        <w:rPr>
          <w:shd w:val="clear" w:color="auto" w:fill="FFFFFF"/>
        </w:rPr>
        <w:t xml:space="preserve"> facilidades para que las Pc</w:t>
      </w:r>
      <w:r w:rsidR="00647BD4" w:rsidRPr="002340D7">
        <w:rPr>
          <w:shd w:val="clear" w:color="auto" w:fill="FFFFFF"/>
        </w:rPr>
        <w:t>D ejerzan su voto en forma aut</w:t>
      </w:r>
      <w:r w:rsidR="00647BD4" w:rsidRPr="002340D7">
        <w:rPr>
          <w:rFonts w:hAnsi="Times New Roman"/>
          <w:shd w:val="clear" w:color="auto" w:fill="FFFFFF"/>
        </w:rPr>
        <w:t>ó</w:t>
      </w:r>
      <w:r w:rsidR="00647BD4" w:rsidRPr="002340D7">
        <w:rPr>
          <w:shd w:val="clear" w:color="auto" w:fill="FFFFFF"/>
        </w:rPr>
        <w:t>noma.</w:t>
      </w:r>
      <w:r w:rsidR="00647BD4" w:rsidRPr="002340D7">
        <w:t xml:space="preserve"> </w:t>
      </w:r>
    </w:p>
    <w:p w:rsidR="00C169F1" w:rsidRPr="002340D7" w:rsidRDefault="00C169F1" w:rsidP="00647BD4">
      <w:pPr>
        <w:pStyle w:val="NormalWeb"/>
        <w:spacing w:before="0" w:after="0" w:line="360" w:lineRule="auto"/>
        <w:jc w:val="both"/>
      </w:pPr>
    </w:p>
    <w:p w:rsidR="00647BD4" w:rsidRPr="002340D7" w:rsidRDefault="00CF4259" w:rsidP="007E7EF3">
      <w:pPr>
        <w:pStyle w:val="NormalWeb"/>
        <w:spacing w:before="0" w:after="0" w:line="360" w:lineRule="auto"/>
        <w:jc w:val="both"/>
      </w:pPr>
      <w:r w:rsidRPr="002340D7">
        <w:t>Seg</w:t>
      </w:r>
      <w:r w:rsidRPr="002340D7">
        <w:t>ú</w:t>
      </w:r>
      <w:r w:rsidRPr="002340D7">
        <w:t>n esta ley, l</w:t>
      </w:r>
      <w:r w:rsidR="00647BD4" w:rsidRPr="002340D7">
        <w:t xml:space="preserve">as </w:t>
      </w:r>
      <w:r w:rsidR="00AA16B3" w:rsidRPr="002340D7">
        <w:t>Pc</w:t>
      </w:r>
      <w:r w:rsidR="00C10B28" w:rsidRPr="002340D7">
        <w:t>D</w:t>
      </w:r>
      <w:r w:rsidR="00647BD4" w:rsidRPr="002340D7">
        <w:t xml:space="preserve"> podr</w:t>
      </w:r>
      <w:r w:rsidR="00647BD4" w:rsidRPr="002340D7">
        <w:rPr>
          <w:rFonts w:hAnsi="Times New Roman"/>
        </w:rPr>
        <w:t>á</w:t>
      </w:r>
      <w:r w:rsidR="00647BD4" w:rsidRPr="002340D7">
        <w:t>n ser acompa</w:t>
      </w:r>
      <w:r w:rsidR="00647BD4" w:rsidRPr="002340D7">
        <w:rPr>
          <w:rFonts w:hAnsi="Times New Roman"/>
        </w:rPr>
        <w:t>ñ</w:t>
      </w:r>
      <w:r w:rsidR="00647BD4" w:rsidRPr="002340D7">
        <w:t>adas hasta la mesa por otra persona que sea mayor de edad, y estar</w:t>
      </w:r>
      <w:r w:rsidR="00647BD4" w:rsidRPr="002340D7">
        <w:rPr>
          <w:rFonts w:hAnsi="Times New Roman"/>
        </w:rPr>
        <w:t>á</w:t>
      </w:r>
      <w:r w:rsidR="00647BD4" w:rsidRPr="002340D7">
        <w:t xml:space="preserve">n facultadas para ser asistidas en el acto de votar. En caso de duda respecto de la naturaleza de la discapacidad del </w:t>
      </w:r>
      <w:r w:rsidR="00B168FB">
        <w:t xml:space="preserve">votante o </w:t>
      </w:r>
      <w:r w:rsidR="00647BD4" w:rsidRPr="002340D7">
        <w:t>sufragante, el Presidente consultar</w:t>
      </w:r>
      <w:r w:rsidR="00647BD4" w:rsidRPr="002340D7">
        <w:rPr>
          <w:rFonts w:hAnsi="Times New Roman"/>
        </w:rPr>
        <w:t xml:space="preserve">á </w:t>
      </w:r>
      <w:r w:rsidR="00647BD4" w:rsidRPr="002340D7">
        <w:t>a los vocales para adoptar su decisi</w:t>
      </w:r>
      <w:r w:rsidR="00647BD4" w:rsidRPr="002340D7">
        <w:rPr>
          <w:rFonts w:hAnsi="Times New Roman"/>
        </w:rPr>
        <w:t>ó</w:t>
      </w:r>
      <w:r w:rsidR="00647BD4" w:rsidRPr="002340D7">
        <w:t>n final.</w:t>
      </w:r>
    </w:p>
    <w:p w:rsidR="00C169F1" w:rsidRPr="002340D7" w:rsidRDefault="00C169F1" w:rsidP="007E7EF3">
      <w:pPr>
        <w:pStyle w:val="NormalWeb"/>
        <w:spacing w:before="0" w:after="0" w:line="360" w:lineRule="auto"/>
        <w:jc w:val="both"/>
      </w:pPr>
    </w:p>
    <w:p w:rsidR="00647BD4" w:rsidRPr="002340D7" w:rsidRDefault="00647BD4" w:rsidP="007E7EF3">
      <w:pPr>
        <w:pStyle w:val="NormalWeb"/>
        <w:spacing w:before="0" w:after="0" w:line="360" w:lineRule="auto"/>
        <w:jc w:val="both"/>
      </w:pPr>
      <w:r w:rsidRPr="002340D7">
        <w:t>En caso que opten por ser asistidas, las P</w:t>
      </w:r>
      <w:r w:rsidR="00AA16B3" w:rsidRPr="002340D7">
        <w:t>c</w:t>
      </w:r>
      <w:r w:rsidRPr="002340D7">
        <w:t>D comunicar</w:t>
      </w:r>
      <w:r w:rsidRPr="002340D7">
        <w:rPr>
          <w:rFonts w:hAnsi="Times New Roman"/>
        </w:rPr>
        <w:t>á</w:t>
      </w:r>
      <w:r w:rsidRPr="002340D7">
        <w:t>n verbalmente, a trav</w:t>
      </w:r>
      <w:r w:rsidRPr="002340D7">
        <w:rPr>
          <w:rFonts w:hAnsi="Times New Roman"/>
        </w:rPr>
        <w:t>é</w:t>
      </w:r>
      <w:r w:rsidRPr="002340D7">
        <w:t>s de lengua de se</w:t>
      </w:r>
      <w:r w:rsidRPr="002340D7">
        <w:rPr>
          <w:rFonts w:hAnsi="Times New Roman"/>
        </w:rPr>
        <w:t>ñ</w:t>
      </w:r>
      <w:r w:rsidRPr="002340D7">
        <w:t>as o por escrito al Presidente de la mesa, para que una persona de su confianza, mayor de edad y sin distinci</w:t>
      </w:r>
      <w:r w:rsidRPr="002340D7">
        <w:rPr>
          <w:rFonts w:hAnsi="Times New Roman"/>
        </w:rPr>
        <w:t>ó</w:t>
      </w:r>
      <w:r w:rsidRPr="002340D7">
        <w:t>n de sexo, ingrese con ella a la c</w:t>
      </w:r>
      <w:r w:rsidRPr="002340D7">
        <w:rPr>
          <w:rFonts w:hAnsi="Times New Roman"/>
        </w:rPr>
        <w:t>á</w:t>
      </w:r>
      <w:r w:rsidRPr="002340D7">
        <w:t>mara secreta, no pudiendo aqu</w:t>
      </w:r>
      <w:r w:rsidRPr="002340D7">
        <w:rPr>
          <w:rFonts w:hAnsi="Times New Roman"/>
        </w:rPr>
        <w:t>é</w:t>
      </w:r>
      <w:r w:rsidRPr="002340D7">
        <w:t xml:space="preserve">l ni ninguna otra persona obstaculizar o dificultar el ejercicio del derecho a ser asistido. </w:t>
      </w:r>
      <w:r w:rsidRPr="002340D7">
        <w:lastRenderedPageBreak/>
        <w:t>El Secretario de la mesa dejar</w:t>
      </w:r>
      <w:r w:rsidRPr="002340D7">
        <w:rPr>
          <w:rFonts w:hAnsi="Times New Roman"/>
        </w:rPr>
        <w:t xml:space="preserve">á </w:t>
      </w:r>
      <w:r w:rsidRPr="002340D7">
        <w:t>constancia en acta del hecho del sufragio asistido y de la identidad del sufragante y de su asistente.</w:t>
      </w:r>
    </w:p>
    <w:p w:rsidR="00C169F1" w:rsidRPr="002340D7" w:rsidRDefault="00C169F1" w:rsidP="007E7EF3">
      <w:pPr>
        <w:pStyle w:val="NormalWeb"/>
        <w:spacing w:before="0" w:after="0" w:line="360" w:lineRule="auto"/>
        <w:jc w:val="both"/>
      </w:pPr>
    </w:p>
    <w:p w:rsidR="00647BD4" w:rsidRPr="002340D7" w:rsidRDefault="00647BD4" w:rsidP="007E7EF3">
      <w:pPr>
        <w:pStyle w:val="NormalWeb"/>
        <w:spacing w:before="0" w:after="0" w:line="360" w:lineRule="auto"/>
        <w:jc w:val="both"/>
      </w:pPr>
      <w:r w:rsidRPr="002340D7">
        <w:t>Trat</w:t>
      </w:r>
      <w:r w:rsidRPr="002340D7">
        <w:rPr>
          <w:rFonts w:hAnsi="Times New Roman"/>
        </w:rPr>
        <w:t>á</w:t>
      </w:r>
      <w:r w:rsidRPr="002340D7">
        <w:t>ndose de P</w:t>
      </w:r>
      <w:r w:rsidR="00C10B28" w:rsidRPr="002340D7">
        <w:t>es</w:t>
      </w:r>
      <w:r w:rsidRPr="002340D7">
        <w:t>D que no ejerzan su derecho a votar asistidas, el Presidente de la mesa deber</w:t>
      </w:r>
      <w:r w:rsidRPr="002340D7">
        <w:rPr>
          <w:rFonts w:hAnsi="Times New Roman"/>
        </w:rPr>
        <w:t>á</w:t>
      </w:r>
      <w:r w:rsidRPr="002340D7">
        <w:t>, a requerimiento del elector, asistirlo para doblar y cerrar con el sello adhesivo el o los votos, labor que realizar</w:t>
      </w:r>
      <w:r w:rsidRPr="002340D7">
        <w:rPr>
          <w:rFonts w:hAnsi="Times New Roman"/>
        </w:rPr>
        <w:t xml:space="preserve">á </w:t>
      </w:r>
      <w:r w:rsidRPr="002340D7">
        <w:t>fuera de la c</w:t>
      </w:r>
      <w:r w:rsidRPr="002340D7">
        <w:rPr>
          <w:rFonts w:hAnsi="Times New Roman"/>
        </w:rPr>
        <w:t>á</w:t>
      </w:r>
      <w:r w:rsidRPr="002340D7">
        <w:t>mara</w:t>
      </w:r>
      <w:r w:rsidR="00B168FB">
        <w:t xml:space="preserve"> de votaci</w:t>
      </w:r>
      <w:r w:rsidR="00B168FB">
        <w:t>ó</w:t>
      </w:r>
      <w:r w:rsidR="00B168FB">
        <w:t>n</w:t>
      </w:r>
      <w:r w:rsidRPr="002340D7">
        <w:t>. De este hecho deber</w:t>
      </w:r>
      <w:r w:rsidRPr="002340D7">
        <w:rPr>
          <w:rFonts w:hAnsi="Times New Roman"/>
        </w:rPr>
        <w:t xml:space="preserve">á </w:t>
      </w:r>
      <w:r w:rsidRPr="002340D7">
        <w:t>quedar constancia en acta. En todo momento</w:t>
      </w:r>
      <w:r w:rsidR="00B168FB">
        <w:t>,</w:t>
      </w:r>
      <w:r w:rsidRPr="002340D7">
        <w:t xml:space="preserve"> el Presidente de la mesa resguardar</w:t>
      </w:r>
      <w:r w:rsidRPr="002340D7">
        <w:rPr>
          <w:rFonts w:hAnsi="Times New Roman"/>
        </w:rPr>
        <w:t xml:space="preserve">á </w:t>
      </w:r>
      <w:r w:rsidRPr="002340D7">
        <w:t xml:space="preserve">el secreto del voto de la persona a </w:t>
      </w:r>
      <w:r w:rsidR="00B168FB">
        <w:t xml:space="preserve">quien </w:t>
      </w:r>
      <w:r w:rsidRPr="002340D7">
        <w:t>asiste.</w:t>
      </w:r>
    </w:p>
    <w:p w:rsidR="00C169F1" w:rsidRPr="002340D7" w:rsidRDefault="00C169F1" w:rsidP="007E7EF3">
      <w:pPr>
        <w:pStyle w:val="NormalWeb"/>
        <w:spacing w:before="0" w:after="0" w:line="360" w:lineRule="auto"/>
        <w:jc w:val="both"/>
      </w:pPr>
    </w:p>
    <w:p w:rsidR="00647BD4" w:rsidRPr="002340D7" w:rsidRDefault="00647BD4" w:rsidP="007E7EF3">
      <w:pPr>
        <w:pStyle w:val="NormalWeb"/>
        <w:spacing w:before="0" w:after="0" w:line="360" w:lineRule="auto"/>
        <w:jc w:val="both"/>
      </w:pPr>
      <w:r w:rsidRPr="002340D7">
        <w:t>Tanto las P</w:t>
      </w:r>
      <w:r w:rsidR="00AA16B3" w:rsidRPr="002340D7">
        <w:t>c</w:t>
      </w:r>
      <w:r w:rsidRPr="002340D7">
        <w:t>D, como quienes las acompa</w:t>
      </w:r>
      <w:r w:rsidRPr="002340D7">
        <w:rPr>
          <w:rFonts w:hAnsi="Times New Roman"/>
        </w:rPr>
        <w:t>ñ</w:t>
      </w:r>
      <w:r w:rsidRPr="002340D7">
        <w:t>en para asistirlas, tendr</w:t>
      </w:r>
      <w:r w:rsidRPr="002340D7">
        <w:rPr>
          <w:rFonts w:hAnsi="Times New Roman"/>
        </w:rPr>
        <w:t>á</w:t>
      </w:r>
      <w:r w:rsidRPr="002340D7">
        <w:t>n acceso expedito y adecuado al respectivo local de votaci</w:t>
      </w:r>
      <w:r w:rsidRPr="002340D7">
        <w:rPr>
          <w:rFonts w:hAnsi="Times New Roman"/>
        </w:rPr>
        <w:t>ó</w:t>
      </w:r>
      <w:r w:rsidRPr="002340D7">
        <w:t>n. No se impedir</w:t>
      </w:r>
      <w:r w:rsidRPr="002340D7">
        <w:rPr>
          <w:rFonts w:hAnsi="Times New Roman"/>
        </w:rPr>
        <w:t xml:space="preserve">á </w:t>
      </w:r>
      <w:r w:rsidRPr="002340D7">
        <w:t xml:space="preserve">el acceso de </w:t>
      </w:r>
      <w:r w:rsidR="00B168FB">
        <w:t>quienes</w:t>
      </w:r>
      <w:r w:rsidRPr="002340D7">
        <w:t xml:space="preserve"> concurra</w:t>
      </w:r>
      <w:r w:rsidR="00B168FB">
        <w:t>n</w:t>
      </w:r>
      <w:r w:rsidRPr="002340D7">
        <w:t xml:space="preserve"> a un local en calidad de asiste</w:t>
      </w:r>
      <w:r w:rsidR="00C169F1" w:rsidRPr="002340D7">
        <w:t>n</w:t>
      </w:r>
      <w:r w:rsidRPr="002340D7">
        <w:t xml:space="preserve">te de </w:t>
      </w:r>
      <w:r w:rsidR="00B168FB">
        <w:t>una PesD</w:t>
      </w:r>
      <w:r w:rsidRPr="002340D7">
        <w:t>, ni siquiera a pretexto de distinci</w:t>
      </w:r>
      <w:r w:rsidRPr="002340D7">
        <w:rPr>
          <w:rFonts w:hAnsi="Times New Roman"/>
        </w:rPr>
        <w:t>ó</w:t>
      </w:r>
      <w:r w:rsidRPr="002340D7">
        <w:t>n de sexo</w:t>
      </w:r>
      <w:r w:rsidR="00C10B28" w:rsidRPr="002340D7">
        <w:rPr>
          <w:rStyle w:val="Refdenotaalpie"/>
        </w:rPr>
        <w:footnoteReference w:id="80"/>
      </w:r>
      <w:r w:rsidRPr="002340D7">
        <w:t xml:space="preserve">. </w:t>
      </w:r>
    </w:p>
    <w:p w:rsidR="00C169F1" w:rsidRPr="002340D7" w:rsidRDefault="00C169F1" w:rsidP="007E7EF3">
      <w:pPr>
        <w:pStyle w:val="NormalWeb"/>
        <w:spacing w:before="0" w:after="0" w:line="360" w:lineRule="auto"/>
        <w:jc w:val="both"/>
      </w:pPr>
    </w:p>
    <w:p w:rsidR="00647BD4" w:rsidRPr="002340D7" w:rsidRDefault="0051051F" w:rsidP="0051051F">
      <w:pPr>
        <w:spacing w:line="360" w:lineRule="auto"/>
        <w:jc w:val="both"/>
        <w:rPr>
          <w:lang w:val="es-CL"/>
        </w:rPr>
      </w:pPr>
      <w:r w:rsidRPr="002340D7">
        <w:rPr>
          <w:lang w:val="es-CL"/>
        </w:rPr>
        <w:t xml:space="preserve">Esta materia será igualmente </w:t>
      </w:r>
      <w:r w:rsidR="00F02615" w:rsidRPr="002340D7">
        <w:rPr>
          <w:lang w:val="es-CL"/>
        </w:rPr>
        <w:t>estudiada en</w:t>
      </w:r>
      <w:r w:rsidRPr="002340D7">
        <w:rPr>
          <w:lang w:val="es-CL"/>
        </w:rPr>
        <w:t xml:space="preserve"> la mesa técnica de capacidad jurídica</w:t>
      </w:r>
      <w:r w:rsidR="00B168FB">
        <w:rPr>
          <w:lang w:val="es-CL"/>
        </w:rPr>
        <w:t>,</w:t>
      </w:r>
      <w:r w:rsidRPr="002340D7">
        <w:rPr>
          <w:lang w:val="es-CL"/>
        </w:rPr>
        <w:t xml:space="preserve"> indicada en respuestas anteriores, a fin de eliminar </w:t>
      </w:r>
      <w:r w:rsidR="00667169" w:rsidRPr="002340D7">
        <w:rPr>
          <w:lang w:val="es-CL"/>
        </w:rPr>
        <w:t xml:space="preserve">las </w:t>
      </w:r>
      <w:r w:rsidR="00647BD4" w:rsidRPr="002340D7">
        <w:rPr>
          <w:lang w:val="es-CL"/>
        </w:rPr>
        <w:t>restricci</w:t>
      </w:r>
      <w:r w:rsidR="00667169" w:rsidRPr="002340D7">
        <w:rPr>
          <w:lang w:val="es-CL"/>
        </w:rPr>
        <w:t>ones</w:t>
      </w:r>
      <w:r w:rsidR="00647BD4" w:rsidRPr="002340D7">
        <w:rPr>
          <w:lang w:val="es-CL"/>
        </w:rPr>
        <w:t xml:space="preserve"> </w:t>
      </w:r>
      <w:r w:rsidR="00157626" w:rsidRPr="002340D7">
        <w:rPr>
          <w:lang w:val="es-CL"/>
        </w:rPr>
        <w:t>existente</w:t>
      </w:r>
      <w:r w:rsidR="00667169" w:rsidRPr="002340D7">
        <w:rPr>
          <w:lang w:val="es-CL"/>
        </w:rPr>
        <w:t>s</w:t>
      </w:r>
      <w:r w:rsidR="00157626" w:rsidRPr="002340D7">
        <w:rPr>
          <w:lang w:val="es-CL"/>
        </w:rPr>
        <w:t xml:space="preserve"> </w:t>
      </w:r>
      <w:r w:rsidRPr="002340D7">
        <w:rPr>
          <w:lang w:val="es-CL"/>
        </w:rPr>
        <w:t>referida</w:t>
      </w:r>
      <w:r w:rsidR="00667169" w:rsidRPr="002340D7">
        <w:rPr>
          <w:lang w:val="es-CL"/>
        </w:rPr>
        <w:t>s</w:t>
      </w:r>
      <w:r w:rsidRPr="002340D7">
        <w:rPr>
          <w:lang w:val="es-CL"/>
        </w:rPr>
        <w:t xml:space="preserve"> al </w:t>
      </w:r>
      <w:r w:rsidR="00647BD4" w:rsidRPr="002340D7">
        <w:rPr>
          <w:lang w:val="es-CL"/>
        </w:rPr>
        <w:t>sufragio de PesD intelectual o mental declaradas en interdicción.</w:t>
      </w:r>
    </w:p>
    <w:p w:rsidR="004F5E1B" w:rsidRPr="002340D7" w:rsidRDefault="004F5E1B" w:rsidP="00647BD4">
      <w:pPr>
        <w:pStyle w:val="NormalWeb"/>
        <w:spacing w:before="0" w:after="0" w:line="360" w:lineRule="auto"/>
        <w:jc w:val="both"/>
        <w:rPr>
          <w:rFonts w:hAnsi="Times New Roman" w:cs="Times New Roman"/>
          <w:b/>
          <w:bCs/>
        </w:rPr>
      </w:pPr>
    </w:p>
    <w:p w:rsidR="00647BD4" w:rsidRPr="002340D7" w:rsidRDefault="00A537D0" w:rsidP="00647BD4">
      <w:pPr>
        <w:pStyle w:val="NormalWeb"/>
        <w:spacing w:before="0" w:after="0" w:line="360" w:lineRule="auto"/>
        <w:jc w:val="both"/>
        <w:rPr>
          <w:rFonts w:hAnsi="Times New Roman" w:cs="Times New Roman"/>
        </w:rPr>
      </w:pPr>
      <w:r w:rsidRPr="002340D7">
        <w:rPr>
          <w:rFonts w:hAnsi="Times New Roman" w:cs="Times New Roman"/>
          <w:b/>
          <w:bCs/>
        </w:rPr>
        <w:t>Respuesta N°</w:t>
      </w:r>
      <w:r w:rsidR="00647BD4" w:rsidRPr="002340D7">
        <w:rPr>
          <w:rFonts w:hAnsi="Times New Roman" w:cs="Times New Roman"/>
          <w:b/>
          <w:bCs/>
        </w:rPr>
        <w:t>33.</w:t>
      </w:r>
      <w:r w:rsidR="00647BD4" w:rsidRPr="002340D7">
        <w:rPr>
          <w:rStyle w:val="apple-tab-span"/>
          <w:rFonts w:hAnsi="Times New Roman" w:cs="Times New Roman"/>
          <w:b/>
          <w:bCs/>
        </w:rPr>
        <w:tab/>
      </w:r>
      <w:r w:rsidR="00647BD4" w:rsidRPr="002340D7">
        <w:rPr>
          <w:rFonts w:hAnsi="Times New Roman" w:cs="Times New Roman"/>
          <w:b/>
          <w:bCs/>
        </w:rPr>
        <w:t xml:space="preserve"> </w:t>
      </w:r>
    </w:p>
    <w:p w:rsidR="00647BD4" w:rsidRPr="002340D7" w:rsidRDefault="00647BD4" w:rsidP="00647BD4">
      <w:pPr>
        <w:spacing w:line="360" w:lineRule="auto"/>
        <w:jc w:val="both"/>
        <w:rPr>
          <w:lang w:val="es-CL"/>
        </w:rPr>
      </w:pPr>
    </w:p>
    <w:p w:rsidR="00C169F1" w:rsidRPr="002340D7" w:rsidRDefault="0000643A" w:rsidP="00647BD4">
      <w:pPr>
        <w:pStyle w:val="NormalWeb"/>
        <w:spacing w:before="0" w:after="0" w:line="360" w:lineRule="auto"/>
        <w:jc w:val="both"/>
        <w:rPr>
          <w:rFonts w:hAnsi="Times New Roman" w:cs="Times New Roman"/>
        </w:rPr>
      </w:pPr>
      <w:r w:rsidRPr="002340D7">
        <w:rPr>
          <w:rFonts w:hAnsi="Times New Roman" w:cs="Times New Roman"/>
          <w:lang w:val="es-CL"/>
        </w:rPr>
        <w:t>En relación a las medidas para incluir la categoría de discapacidad como motivo de discriminación, e</w:t>
      </w:r>
      <w:r w:rsidR="00647BD4" w:rsidRPr="002340D7">
        <w:rPr>
          <w:rFonts w:hAnsi="Times New Roman" w:cs="Times New Roman"/>
        </w:rPr>
        <w:t xml:space="preserve">l </w:t>
      </w:r>
      <w:r w:rsidR="00B168FB">
        <w:rPr>
          <w:rFonts w:hAnsi="Times New Roman" w:cs="Times New Roman"/>
        </w:rPr>
        <w:t>G</w:t>
      </w:r>
      <w:r w:rsidR="00647BD4" w:rsidRPr="002340D7">
        <w:rPr>
          <w:rFonts w:hAnsi="Times New Roman" w:cs="Times New Roman"/>
        </w:rPr>
        <w:t xml:space="preserve">obierno, a través del MDS, ha incorporado preguntas atingentes en dos instrumentos estadísticos a aplicarse </w:t>
      </w:r>
      <w:r w:rsidR="00DD447A" w:rsidRPr="002340D7">
        <w:rPr>
          <w:rFonts w:hAnsi="Times New Roman" w:cs="Times New Roman"/>
        </w:rPr>
        <w:t>en</w:t>
      </w:r>
      <w:r w:rsidR="00647BD4" w:rsidRPr="002340D7">
        <w:rPr>
          <w:rFonts w:hAnsi="Times New Roman" w:cs="Times New Roman"/>
        </w:rPr>
        <w:t xml:space="preserve"> </w:t>
      </w:r>
      <w:r w:rsidR="00C07D0E" w:rsidRPr="002340D7">
        <w:rPr>
          <w:rFonts w:hAnsi="Times New Roman" w:cs="Times New Roman"/>
        </w:rPr>
        <w:t>2015</w:t>
      </w:r>
      <w:r w:rsidR="00C169F1" w:rsidRPr="002340D7">
        <w:rPr>
          <w:rFonts w:hAnsi="Times New Roman" w:cs="Times New Roman"/>
        </w:rPr>
        <w:t>:</w:t>
      </w:r>
      <w:r w:rsidR="00C6414B" w:rsidRPr="002340D7">
        <w:rPr>
          <w:rFonts w:hAnsi="Times New Roman" w:cs="Times New Roman"/>
        </w:rPr>
        <w:t xml:space="preserve"> </w:t>
      </w:r>
    </w:p>
    <w:p w:rsidR="00C169F1" w:rsidRPr="002340D7" w:rsidRDefault="00C6414B" w:rsidP="00C169F1">
      <w:pPr>
        <w:pStyle w:val="NormalWeb"/>
        <w:numPr>
          <w:ilvl w:val="0"/>
          <w:numId w:val="72"/>
        </w:numPr>
        <w:spacing w:before="0" w:after="0" w:line="360" w:lineRule="auto"/>
        <w:jc w:val="both"/>
        <w:rPr>
          <w:rFonts w:hAnsi="Times New Roman" w:cs="Times New Roman"/>
        </w:rPr>
      </w:pPr>
      <w:r w:rsidRPr="002340D7">
        <w:rPr>
          <w:rFonts w:hAnsi="Times New Roman" w:cs="Times New Roman"/>
        </w:rPr>
        <w:t>L</w:t>
      </w:r>
      <w:r w:rsidR="00647BD4" w:rsidRPr="002340D7">
        <w:rPr>
          <w:rFonts w:hAnsi="Times New Roman" w:cs="Times New Roman"/>
        </w:rPr>
        <w:t xml:space="preserve">a </w:t>
      </w:r>
      <w:r w:rsidR="00C169F1" w:rsidRPr="002340D7">
        <w:rPr>
          <w:rFonts w:hAnsi="Times New Roman" w:cs="Times New Roman"/>
        </w:rPr>
        <w:t>ENDISC</w:t>
      </w:r>
      <w:r w:rsidR="00647BD4" w:rsidRPr="002340D7">
        <w:rPr>
          <w:rFonts w:hAnsi="Times New Roman" w:cs="Times New Roman"/>
        </w:rPr>
        <w:t xml:space="preserve"> II</w:t>
      </w:r>
      <w:r w:rsidR="00AB6D56" w:rsidRPr="002340D7">
        <w:rPr>
          <w:rFonts w:hAnsi="Times New Roman" w:cs="Times New Roman"/>
        </w:rPr>
        <w:t xml:space="preserve"> </w:t>
      </w:r>
      <w:r w:rsidR="00C169F1" w:rsidRPr="002340D7">
        <w:rPr>
          <w:rFonts w:hAnsi="Times New Roman" w:cs="Times New Roman"/>
        </w:rPr>
        <w:t>incorpora</w:t>
      </w:r>
      <w:r w:rsidR="00C07D0E" w:rsidRPr="002340D7">
        <w:rPr>
          <w:rFonts w:hAnsi="Times New Roman" w:cs="Times New Roman"/>
        </w:rPr>
        <w:t xml:space="preserve"> </w:t>
      </w:r>
      <w:r w:rsidR="00647BD4" w:rsidRPr="002340D7">
        <w:rPr>
          <w:rFonts w:hAnsi="Times New Roman" w:cs="Times New Roman"/>
        </w:rPr>
        <w:t xml:space="preserve">tres preguntas específicas sobre discriminación que atiendena los siguientes objetivos: (a) identificar frecuencia de discriminación; (b) identificar motivo o fuente principal de la discriminación (incluyendo, entre otros, </w:t>
      </w:r>
      <w:r w:rsidR="00647BD4" w:rsidRPr="002340D7">
        <w:rPr>
          <w:rFonts w:hAnsi="Times New Roman" w:cs="Times New Roman"/>
        </w:rPr>
        <w:lastRenderedPageBreak/>
        <w:t xml:space="preserve">la condición de salud o de discapacidad de la persona); </w:t>
      </w:r>
      <w:r w:rsidR="00B168FB">
        <w:rPr>
          <w:rFonts w:hAnsi="Times New Roman" w:cs="Times New Roman"/>
        </w:rPr>
        <w:t>y</w:t>
      </w:r>
      <w:r w:rsidR="00647BD4" w:rsidRPr="002340D7">
        <w:rPr>
          <w:rFonts w:hAnsi="Times New Roman" w:cs="Times New Roman"/>
        </w:rPr>
        <w:t>, (c) identificar lugares o contextos en los que la persona reconoce haber sido discriminada</w:t>
      </w:r>
      <w:r w:rsidR="005A4A35" w:rsidRPr="002340D7">
        <w:rPr>
          <w:rStyle w:val="Refdenotaalpie"/>
          <w:rFonts w:hAnsi="Times New Roman" w:cs="Times New Roman"/>
        </w:rPr>
        <w:footnoteReference w:id="81"/>
      </w:r>
      <w:r w:rsidRPr="002340D7">
        <w:rPr>
          <w:rFonts w:hAnsi="Times New Roman" w:cs="Times New Roman"/>
        </w:rPr>
        <w:t xml:space="preserve">. </w:t>
      </w:r>
    </w:p>
    <w:p w:rsidR="00647BD4" w:rsidRPr="002340D7" w:rsidRDefault="00C169F1" w:rsidP="009E6652">
      <w:pPr>
        <w:pStyle w:val="NormalWeb"/>
        <w:numPr>
          <w:ilvl w:val="0"/>
          <w:numId w:val="72"/>
        </w:numPr>
        <w:spacing w:before="0" w:after="0" w:line="360" w:lineRule="auto"/>
        <w:jc w:val="both"/>
        <w:rPr>
          <w:rFonts w:hAnsi="Times New Roman" w:cs="Times New Roman"/>
        </w:rPr>
      </w:pPr>
      <w:r w:rsidRPr="002340D7">
        <w:rPr>
          <w:rFonts w:hAnsi="Times New Roman" w:cs="Times New Roman"/>
        </w:rPr>
        <w:t>L</w:t>
      </w:r>
      <w:r w:rsidR="00647BD4" w:rsidRPr="002340D7">
        <w:rPr>
          <w:rFonts w:hAnsi="Times New Roman" w:cs="Times New Roman"/>
        </w:rPr>
        <w:t>a encuesta de Caracterización Socio</w:t>
      </w:r>
      <w:r w:rsidR="00C07D0E" w:rsidRPr="002340D7">
        <w:rPr>
          <w:rFonts w:hAnsi="Times New Roman" w:cs="Times New Roman"/>
        </w:rPr>
        <w:t>económica Nacional</w:t>
      </w:r>
      <w:r w:rsidR="009E6652" w:rsidRPr="002340D7">
        <w:rPr>
          <w:rFonts w:hAnsi="Times New Roman" w:cs="Times New Roman"/>
        </w:rPr>
        <w:t xml:space="preserve"> de 2015</w:t>
      </w:r>
      <w:r w:rsidR="00C6414B" w:rsidRPr="002340D7">
        <w:rPr>
          <w:rFonts w:hAnsi="Times New Roman" w:cs="Times New Roman"/>
        </w:rPr>
        <w:t xml:space="preserve"> </w:t>
      </w:r>
      <w:r w:rsidR="005A4A35" w:rsidRPr="002340D7">
        <w:rPr>
          <w:rFonts w:hAnsi="Times New Roman" w:cs="Times New Roman"/>
        </w:rPr>
        <w:t>incluye una pregunta que indaga sobre la ocurrencia de situaciones de discriminación</w:t>
      </w:r>
      <w:r w:rsidR="005A4A35" w:rsidRPr="002340D7">
        <w:rPr>
          <w:rStyle w:val="Refdenotaalpie"/>
          <w:rFonts w:hAnsi="Times New Roman" w:cs="Times New Roman"/>
        </w:rPr>
        <w:footnoteReference w:id="82"/>
      </w:r>
      <w:r w:rsidR="005A4A35" w:rsidRPr="002340D7">
        <w:rPr>
          <w:rFonts w:hAnsi="Times New Roman" w:cs="Times New Roman"/>
        </w:rPr>
        <w:t>, considerando la situación de discapacidad de la persona. Sus resultados estarán disponibles el primer trimestre del año 2016.</w:t>
      </w:r>
    </w:p>
    <w:p w:rsidR="00C169F1" w:rsidRPr="002340D7" w:rsidRDefault="00C169F1" w:rsidP="00C169F1">
      <w:pPr>
        <w:pStyle w:val="NormalWeb"/>
        <w:spacing w:before="0" w:after="0" w:line="360" w:lineRule="auto"/>
        <w:ind w:left="720"/>
        <w:jc w:val="both"/>
        <w:rPr>
          <w:rFonts w:hAnsi="Times New Roman" w:cs="Times New Roman"/>
        </w:rPr>
      </w:pPr>
    </w:p>
    <w:p w:rsidR="00647BD4" w:rsidRPr="002340D7" w:rsidRDefault="002671A5" w:rsidP="00647BD4">
      <w:pPr>
        <w:pStyle w:val="NormalWeb"/>
        <w:spacing w:before="0" w:after="0" w:line="360" w:lineRule="auto"/>
        <w:jc w:val="both"/>
        <w:rPr>
          <w:rFonts w:hAnsi="Times New Roman" w:cs="Times New Roman"/>
        </w:rPr>
      </w:pPr>
      <w:r w:rsidRPr="002340D7">
        <w:rPr>
          <w:rFonts w:hAnsi="Times New Roman" w:cs="Times New Roman"/>
        </w:rPr>
        <w:t>Ambas consultas</w:t>
      </w:r>
      <w:r w:rsidR="00647BD4" w:rsidRPr="002340D7">
        <w:rPr>
          <w:rFonts w:hAnsi="Times New Roman" w:cs="Times New Roman"/>
        </w:rPr>
        <w:t xml:space="preserve"> se encuentra</w:t>
      </w:r>
      <w:r w:rsidRPr="002340D7">
        <w:rPr>
          <w:rFonts w:hAnsi="Times New Roman" w:cs="Times New Roman"/>
        </w:rPr>
        <w:t>n</w:t>
      </w:r>
      <w:r w:rsidR="00647BD4" w:rsidRPr="002340D7">
        <w:rPr>
          <w:rFonts w:hAnsi="Times New Roman" w:cs="Times New Roman"/>
        </w:rPr>
        <w:t xml:space="preserve"> alineada</w:t>
      </w:r>
      <w:r w:rsidRPr="002340D7">
        <w:rPr>
          <w:rFonts w:hAnsi="Times New Roman" w:cs="Times New Roman"/>
        </w:rPr>
        <w:t>s</w:t>
      </w:r>
      <w:r w:rsidR="00647BD4" w:rsidRPr="002340D7">
        <w:rPr>
          <w:rFonts w:hAnsi="Times New Roman" w:cs="Times New Roman"/>
        </w:rPr>
        <w:t xml:space="preserve"> con la legislación vigente y, en particular, con </w:t>
      </w:r>
      <w:r w:rsidR="00C6414B" w:rsidRPr="002340D7">
        <w:rPr>
          <w:rFonts w:hAnsi="Times New Roman" w:cs="Times New Roman"/>
        </w:rPr>
        <w:t>el concepto</w:t>
      </w:r>
      <w:r w:rsidR="00647BD4" w:rsidRPr="002340D7">
        <w:rPr>
          <w:rFonts w:hAnsi="Times New Roman" w:cs="Times New Roman"/>
        </w:rPr>
        <w:t xml:space="preserve"> de discriminación arbitraria</w:t>
      </w:r>
      <w:r w:rsidR="00C6414B" w:rsidRPr="002340D7">
        <w:rPr>
          <w:rFonts w:hAnsi="Times New Roman" w:cs="Times New Roman"/>
        </w:rPr>
        <w:t xml:space="preserve"> de</w:t>
      </w:r>
      <w:r w:rsidR="00647BD4" w:rsidRPr="002340D7">
        <w:rPr>
          <w:rFonts w:hAnsi="Times New Roman" w:cs="Times New Roman"/>
        </w:rPr>
        <w:t xml:space="preserve"> </w:t>
      </w:r>
      <w:r w:rsidR="00C6414B" w:rsidRPr="002340D7">
        <w:rPr>
          <w:rFonts w:hAnsi="Times New Roman" w:cs="Times New Roman"/>
        </w:rPr>
        <w:t xml:space="preserve">la Ley </w:t>
      </w:r>
      <w:r w:rsidR="00667169" w:rsidRPr="002340D7">
        <w:rPr>
          <w:rFonts w:hAnsi="Times New Roman" w:cs="Times New Roman"/>
        </w:rPr>
        <w:t>N°</w:t>
      </w:r>
      <w:r w:rsidR="00C6414B" w:rsidRPr="002340D7">
        <w:rPr>
          <w:rFonts w:hAnsi="Times New Roman" w:cs="Times New Roman"/>
        </w:rPr>
        <w:t>20.609.</w:t>
      </w:r>
    </w:p>
    <w:p w:rsidR="001838F4" w:rsidRPr="002340D7" w:rsidRDefault="001838F4" w:rsidP="00647BD4">
      <w:pPr>
        <w:pStyle w:val="NormalWeb"/>
        <w:spacing w:before="0" w:after="0" w:line="360" w:lineRule="auto"/>
        <w:jc w:val="both"/>
        <w:rPr>
          <w:rFonts w:hAnsi="Times New Roman" w:cs="Times New Roman"/>
        </w:rPr>
      </w:pPr>
    </w:p>
    <w:p w:rsidR="001838F4" w:rsidRPr="002340D7" w:rsidRDefault="001838F4" w:rsidP="001838F4">
      <w:pPr>
        <w:pStyle w:val="NormalWeb"/>
        <w:spacing w:before="0" w:after="0" w:line="360" w:lineRule="auto"/>
        <w:jc w:val="both"/>
        <w:rPr>
          <w:rFonts w:hAnsi="Times New Roman" w:cs="Times New Roman"/>
        </w:rPr>
      </w:pPr>
      <w:r w:rsidRPr="002340D7">
        <w:rPr>
          <w:rFonts w:hAnsi="Times New Roman" w:cs="Times New Roman"/>
        </w:rPr>
        <w:t xml:space="preserve">La meta de incorporar la “variable inclusión social de PesD” y de “discapacidad como motivo de discriminación” en los registros de todos los servicios públicos y fundamentalmente en aquellos </w:t>
      </w:r>
      <w:r w:rsidR="00B168FB">
        <w:rPr>
          <w:rFonts w:hAnsi="Times New Roman" w:cs="Times New Roman"/>
        </w:rPr>
        <w:t xml:space="preserve">en </w:t>
      </w:r>
      <w:r w:rsidRPr="002340D7">
        <w:rPr>
          <w:rFonts w:hAnsi="Times New Roman" w:cs="Times New Roman"/>
        </w:rPr>
        <w:t xml:space="preserve">que se atiende público y poblaciones vulnerables, aún no se encuentra </w:t>
      </w:r>
      <w:r w:rsidR="00F02615" w:rsidRPr="002340D7">
        <w:rPr>
          <w:rFonts w:hAnsi="Times New Roman" w:cs="Times New Roman"/>
        </w:rPr>
        <w:t xml:space="preserve">totalmente </w:t>
      </w:r>
      <w:r w:rsidRPr="002340D7">
        <w:rPr>
          <w:rFonts w:hAnsi="Times New Roman" w:cs="Times New Roman"/>
        </w:rPr>
        <w:t xml:space="preserve">cumplida, pero </w:t>
      </w:r>
      <w:r w:rsidR="00F02615" w:rsidRPr="002340D7">
        <w:rPr>
          <w:rFonts w:hAnsi="Times New Roman" w:cs="Times New Roman"/>
        </w:rPr>
        <w:t>sí se han</w:t>
      </w:r>
      <w:r w:rsidRPr="002340D7">
        <w:rPr>
          <w:rFonts w:hAnsi="Times New Roman" w:cs="Times New Roman"/>
        </w:rPr>
        <w:t xml:space="preserve"> adoptado </w:t>
      </w:r>
      <w:r w:rsidR="008B2325">
        <w:rPr>
          <w:rFonts w:hAnsi="Times New Roman" w:cs="Times New Roman"/>
        </w:rPr>
        <w:t xml:space="preserve">numerosas </w:t>
      </w:r>
      <w:r w:rsidRPr="002340D7">
        <w:rPr>
          <w:rFonts w:hAnsi="Times New Roman" w:cs="Times New Roman"/>
        </w:rPr>
        <w:t>medidas en este sentido en distint</w:t>
      </w:r>
      <w:r w:rsidR="00F02615" w:rsidRPr="002340D7">
        <w:rPr>
          <w:rFonts w:hAnsi="Times New Roman" w:cs="Times New Roman"/>
        </w:rPr>
        <w:t>as instituciones del Estado</w:t>
      </w:r>
      <w:r w:rsidR="008B2325">
        <w:rPr>
          <w:rFonts w:hAnsi="Times New Roman" w:cs="Times New Roman"/>
        </w:rPr>
        <w:t xml:space="preserve">, según se ha detallado en las respuestas </w:t>
      </w:r>
      <w:r w:rsidRPr="002340D7">
        <w:rPr>
          <w:rFonts w:hAnsi="Times New Roman" w:cs="Times New Roman"/>
        </w:rPr>
        <w:t>anteriores.</w:t>
      </w:r>
    </w:p>
    <w:p w:rsidR="00647BD4" w:rsidRPr="002340D7" w:rsidRDefault="00647BD4" w:rsidP="00647BD4">
      <w:pPr>
        <w:spacing w:line="360" w:lineRule="auto"/>
        <w:jc w:val="both"/>
        <w:rPr>
          <w:lang w:val="es-ES_tradnl"/>
        </w:rPr>
      </w:pPr>
    </w:p>
    <w:p w:rsidR="00647BD4" w:rsidRPr="002340D7" w:rsidRDefault="0033799A" w:rsidP="00647BD4">
      <w:pPr>
        <w:pStyle w:val="NormalWeb"/>
        <w:spacing w:before="0" w:after="0" w:line="360" w:lineRule="auto"/>
        <w:jc w:val="both"/>
        <w:rPr>
          <w:rFonts w:hAnsi="Times New Roman" w:cs="Times New Roman"/>
        </w:rPr>
      </w:pPr>
      <w:r w:rsidRPr="002340D7">
        <w:rPr>
          <w:rFonts w:hAnsi="Times New Roman" w:cs="Times New Roman"/>
          <w:b/>
          <w:bCs/>
        </w:rPr>
        <w:t>Respuesta</w:t>
      </w:r>
      <w:r w:rsidR="00C07D0E" w:rsidRPr="002340D7">
        <w:rPr>
          <w:rFonts w:hAnsi="Times New Roman" w:cs="Times New Roman"/>
          <w:b/>
          <w:bCs/>
        </w:rPr>
        <w:t xml:space="preserve"> N°</w:t>
      </w:r>
      <w:r w:rsidR="00647BD4" w:rsidRPr="002340D7">
        <w:rPr>
          <w:rFonts w:hAnsi="Times New Roman" w:cs="Times New Roman"/>
          <w:b/>
          <w:bCs/>
        </w:rPr>
        <w:t>34</w:t>
      </w:r>
    </w:p>
    <w:p w:rsidR="00647BD4" w:rsidRPr="002340D7" w:rsidRDefault="00647BD4" w:rsidP="00647BD4">
      <w:pPr>
        <w:spacing w:line="360" w:lineRule="auto"/>
        <w:jc w:val="both"/>
        <w:rPr>
          <w:lang w:val="es-CL"/>
        </w:rPr>
      </w:pPr>
    </w:p>
    <w:p w:rsidR="00647BD4" w:rsidRPr="002340D7" w:rsidRDefault="00DD1D3A" w:rsidP="00647BD4">
      <w:pPr>
        <w:pStyle w:val="NormalWeb"/>
        <w:spacing w:before="0" w:after="0" w:line="360" w:lineRule="auto"/>
        <w:jc w:val="both"/>
        <w:rPr>
          <w:rFonts w:hAnsi="Times New Roman" w:cs="Times New Roman"/>
        </w:rPr>
      </w:pPr>
      <w:r w:rsidRPr="002340D7">
        <w:rPr>
          <w:rFonts w:hAnsi="Times New Roman" w:cs="Times New Roman"/>
        </w:rPr>
        <w:t xml:space="preserve">SENADIS constituye en la actualidad el ente gubernamental encargado de la aplicación de la Convención </w:t>
      </w:r>
      <w:r w:rsidR="00EA6D33" w:rsidRPr="002340D7">
        <w:rPr>
          <w:rFonts w:hAnsi="Times New Roman" w:cs="Times New Roman"/>
        </w:rPr>
        <w:t>y de la LIOISP</w:t>
      </w:r>
      <w:r w:rsidR="00DE785B" w:rsidRPr="002340D7">
        <w:rPr>
          <w:rFonts w:hAnsi="Times New Roman" w:cs="Times New Roman"/>
        </w:rPr>
        <w:t xml:space="preserve"> (artículo 62 letra j).</w:t>
      </w:r>
    </w:p>
    <w:p w:rsidR="001838F4" w:rsidRPr="002340D7" w:rsidRDefault="001838F4" w:rsidP="00647BD4">
      <w:pPr>
        <w:pStyle w:val="NormalWeb"/>
        <w:spacing w:before="0" w:after="0" w:line="360" w:lineRule="auto"/>
        <w:jc w:val="both"/>
        <w:rPr>
          <w:rFonts w:hAnsi="Times New Roman" w:cs="Times New Roman"/>
        </w:rPr>
      </w:pPr>
    </w:p>
    <w:p w:rsidR="00647BD4" w:rsidRPr="002340D7" w:rsidRDefault="00647BD4" w:rsidP="00647BD4">
      <w:pPr>
        <w:pStyle w:val="NormalWeb"/>
        <w:spacing w:before="0" w:after="0" w:line="360" w:lineRule="auto"/>
        <w:jc w:val="both"/>
        <w:rPr>
          <w:rFonts w:hAnsi="Times New Roman" w:cs="Times New Roman"/>
        </w:rPr>
      </w:pPr>
      <w:r w:rsidRPr="002340D7">
        <w:rPr>
          <w:rFonts w:hAnsi="Times New Roman" w:cs="Times New Roman"/>
        </w:rPr>
        <w:t xml:space="preserve">Sin perjuicio de lo anterior, el Estado de Chile </w:t>
      </w:r>
      <w:r w:rsidR="00EA6D33" w:rsidRPr="002340D7">
        <w:rPr>
          <w:rFonts w:hAnsi="Times New Roman" w:cs="Times New Roman"/>
        </w:rPr>
        <w:t xml:space="preserve">trabaja en </w:t>
      </w:r>
      <w:r w:rsidR="0000643A" w:rsidRPr="002340D7">
        <w:rPr>
          <w:rFonts w:hAnsi="Times New Roman" w:cs="Times New Roman"/>
        </w:rPr>
        <w:t>el</w:t>
      </w:r>
      <w:r w:rsidRPr="002340D7">
        <w:rPr>
          <w:rFonts w:hAnsi="Times New Roman" w:cs="Times New Roman"/>
        </w:rPr>
        <w:t xml:space="preserve"> anteproyecto de ley que </w:t>
      </w:r>
      <w:r w:rsidR="00EA6D33" w:rsidRPr="002340D7">
        <w:rPr>
          <w:rFonts w:hAnsi="Times New Roman" w:cs="Times New Roman"/>
        </w:rPr>
        <w:t>crea</w:t>
      </w:r>
      <w:r w:rsidRPr="002340D7">
        <w:rPr>
          <w:rFonts w:hAnsi="Times New Roman" w:cs="Times New Roman"/>
        </w:rPr>
        <w:t xml:space="preserve"> la Subsecretaría de la Discapacidad</w:t>
      </w:r>
      <w:r w:rsidR="006D4CBC" w:rsidRPr="002340D7">
        <w:rPr>
          <w:rFonts w:hAnsi="Times New Roman" w:cs="Times New Roman"/>
        </w:rPr>
        <w:t xml:space="preserve">, según se detalló en la respuesta </w:t>
      </w:r>
      <w:r w:rsidR="005A4A35" w:rsidRPr="002340D7">
        <w:rPr>
          <w:rFonts w:hAnsi="Times New Roman" w:cs="Times New Roman"/>
        </w:rPr>
        <w:t xml:space="preserve">a </w:t>
      </w:r>
      <w:r w:rsidRPr="002340D7">
        <w:rPr>
          <w:rFonts w:hAnsi="Times New Roman" w:cs="Times New Roman"/>
        </w:rPr>
        <w:t xml:space="preserve">la </w:t>
      </w:r>
      <w:r w:rsidR="006D4CBC" w:rsidRPr="002340D7">
        <w:rPr>
          <w:rFonts w:hAnsi="Times New Roman" w:cs="Times New Roman"/>
        </w:rPr>
        <w:t>cuestión N°1</w:t>
      </w:r>
      <w:r w:rsidRPr="002340D7">
        <w:rPr>
          <w:rFonts w:hAnsi="Times New Roman" w:cs="Times New Roman"/>
        </w:rPr>
        <w:t xml:space="preserve">. Para el diseño de </w:t>
      </w:r>
      <w:r w:rsidR="006D4CBC" w:rsidRPr="002340D7">
        <w:rPr>
          <w:rFonts w:hAnsi="Times New Roman" w:cs="Times New Roman"/>
        </w:rPr>
        <w:t>este</w:t>
      </w:r>
      <w:r w:rsidRPr="002340D7">
        <w:rPr>
          <w:rFonts w:hAnsi="Times New Roman" w:cs="Times New Roman"/>
        </w:rPr>
        <w:t xml:space="preserve"> anteproyecto se llevaron a cabo, durante el año 2014, 15 diálogos participativos a nivel nacional. En </w:t>
      </w:r>
      <w:r w:rsidR="004760E7" w:rsidRPr="002340D7">
        <w:rPr>
          <w:rFonts w:hAnsi="Times New Roman" w:cs="Times New Roman"/>
        </w:rPr>
        <w:t xml:space="preserve">ellos, </w:t>
      </w:r>
      <w:r w:rsidRPr="002340D7">
        <w:rPr>
          <w:rFonts w:hAnsi="Times New Roman" w:cs="Times New Roman"/>
        </w:rPr>
        <w:t>la sociedad</w:t>
      </w:r>
      <w:r w:rsidR="00B168FB">
        <w:rPr>
          <w:rFonts w:hAnsi="Times New Roman" w:cs="Times New Roman"/>
        </w:rPr>
        <w:t xml:space="preserve"> civil ampliamente representada</w:t>
      </w:r>
      <w:r w:rsidRPr="002340D7">
        <w:rPr>
          <w:rFonts w:hAnsi="Times New Roman" w:cs="Times New Roman"/>
        </w:rPr>
        <w:t xml:space="preserve"> se manifestó en favor de la creación de una nueva institucionalidad, c</w:t>
      </w:r>
      <w:r w:rsidR="006D4CBC" w:rsidRPr="002340D7">
        <w:rPr>
          <w:rFonts w:hAnsi="Times New Roman" w:cs="Times New Roman"/>
        </w:rPr>
        <w:t>on</w:t>
      </w:r>
      <w:r w:rsidRPr="002340D7">
        <w:rPr>
          <w:rFonts w:hAnsi="Times New Roman" w:cs="Times New Roman"/>
        </w:rPr>
        <w:t xml:space="preserve"> facultades de </w:t>
      </w:r>
      <w:r w:rsidRPr="002340D7">
        <w:rPr>
          <w:rFonts w:hAnsi="Times New Roman" w:cs="Times New Roman"/>
        </w:rPr>
        <w:lastRenderedPageBreak/>
        <w:t xml:space="preserve">coordinación de la política nacional </w:t>
      </w:r>
      <w:r w:rsidR="004760E7" w:rsidRPr="002340D7">
        <w:rPr>
          <w:rFonts w:hAnsi="Times New Roman" w:cs="Times New Roman"/>
        </w:rPr>
        <w:t xml:space="preserve">en </w:t>
      </w:r>
      <w:r w:rsidRPr="002340D7">
        <w:rPr>
          <w:rFonts w:hAnsi="Times New Roman" w:cs="Times New Roman"/>
        </w:rPr>
        <w:t>discapacidad a nivel nacional</w:t>
      </w:r>
      <w:r w:rsidR="00C3643B" w:rsidRPr="002340D7">
        <w:rPr>
          <w:rFonts w:hAnsi="Times New Roman" w:cs="Times New Roman"/>
        </w:rPr>
        <w:t xml:space="preserve">, </w:t>
      </w:r>
      <w:r w:rsidRPr="002340D7">
        <w:rPr>
          <w:rFonts w:hAnsi="Times New Roman" w:cs="Times New Roman"/>
        </w:rPr>
        <w:t>entre otras funciones</w:t>
      </w:r>
      <w:r w:rsidR="00BB0137" w:rsidRPr="002340D7">
        <w:rPr>
          <w:rFonts w:hAnsi="Times New Roman" w:cs="Times New Roman"/>
        </w:rPr>
        <w:t xml:space="preserve"> (Anexo </w:t>
      </w:r>
      <w:r w:rsidR="00921073" w:rsidRPr="002340D7">
        <w:rPr>
          <w:rFonts w:hAnsi="Times New Roman" w:cs="Times New Roman"/>
        </w:rPr>
        <w:t>V</w:t>
      </w:r>
      <w:r w:rsidR="00EA34C0">
        <w:rPr>
          <w:rFonts w:hAnsi="Times New Roman" w:cs="Times New Roman"/>
        </w:rPr>
        <w:t>I</w:t>
      </w:r>
      <w:r w:rsidR="006B556B" w:rsidRPr="002340D7">
        <w:rPr>
          <w:rFonts w:hAnsi="Times New Roman" w:cs="Times New Roman"/>
        </w:rPr>
        <w:t>I</w:t>
      </w:r>
      <w:r w:rsidR="00921073" w:rsidRPr="002340D7">
        <w:rPr>
          <w:rFonts w:hAnsi="Times New Roman" w:cs="Times New Roman"/>
        </w:rPr>
        <w:t>).</w:t>
      </w:r>
      <w:r w:rsidRPr="002340D7">
        <w:rPr>
          <w:rFonts w:hAnsi="Times New Roman" w:cs="Times New Roman"/>
        </w:rPr>
        <w:t xml:space="preserve"> </w:t>
      </w:r>
    </w:p>
    <w:p w:rsidR="001838F4" w:rsidRPr="002340D7" w:rsidRDefault="001838F4" w:rsidP="00647BD4">
      <w:pPr>
        <w:pStyle w:val="NormalWeb"/>
        <w:spacing w:before="0" w:after="0" w:line="360" w:lineRule="auto"/>
        <w:jc w:val="both"/>
        <w:rPr>
          <w:rFonts w:hAnsi="Times New Roman" w:cs="Times New Roman"/>
        </w:rPr>
      </w:pPr>
    </w:p>
    <w:p w:rsidR="00647BD4" w:rsidRPr="002340D7" w:rsidRDefault="00DD447A" w:rsidP="00DD1D3A">
      <w:pPr>
        <w:pStyle w:val="NormalWeb"/>
        <w:spacing w:before="0" w:after="0" w:line="360" w:lineRule="auto"/>
        <w:jc w:val="both"/>
        <w:rPr>
          <w:rFonts w:hAnsi="Times New Roman" w:cs="Times New Roman"/>
        </w:rPr>
      </w:pPr>
      <w:r w:rsidRPr="002340D7">
        <w:rPr>
          <w:rFonts w:hAnsi="Times New Roman" w:cs="Times New Roman"/>
        </w:rPr>
        <w:t>Además</w:t>
      </w:r>
      <w:r w:rsidR="00647BD4" w:rsidRPr="002340D7">
        <w:rPr>
          <w:rFonts w:hAnsi="Times New Roman" w:cs="Times New Roman"/>
        </w:rPr>
        <w:t xml:space="preserve">, </w:t>
      </w:r>
      <w:r w:rsidR="004E7C2D" w:rsidRPr="002340D7">
        <w:rPr>
          <w:rFonts w:hAnsi="Times New Roman" w:cs="Times New Roman"/>
        </w:rPr>
        <w:t>según se establece en</w:t>
      </w:r>
      <w:r w:rsidR="006D48DC" w:rsidRPr="002340D7">
        <w:rPr>
          <w:rFonts w:hAnsi="Times New Roman" w:cs="Times New Roman"/>
        </w:rPr>
        <w:t xml:space="preserve"> el artículo 2° y 3° de </w:t>
      </w:r>
      <w:r w:rsidR="00B168FB">
        <w:rPr>
          <w:rFonts w:hAnsi="Times New Roman"/>
        </w:rPr>
        <w:t>la L</w:t>
      </w:r>
      <w:r w:rsidR="00647BD4" w:rsidRPr="002340D7">
        <w:rPr>
          <w:rFonts w:hAnsi="Times New Roman"/>
        </w:rPr>
        <w:t xml:space="preserve">ey </w:t>
      </w:r>
      <w:r w:rsidR="00B168FB">
        <w:rPr>
          <w:rFonts w:hAnsi="Times New Roman"/>
        </w:rPr>
        <w:t>N°</w:t>
      </w:r>
      <w:r w:rsidR="00647BD4" w:rsidRPr="002340D7">
        <w:rPr>
          <w:rFonts w:hAnsi="Times New Roman"/>
        </w:rPr>
        <w:t>20.405</w:t>
      </w:r>
      <w:r w:rsidR="0000643A" w:rsidRPr="002340D7">
        <w:rPr>
          <w:rFonts w:hAnsi="Times New Roman"/>
        </w:rPr>
        <w:t xml:space="preserve"> (2009)</w:t>
      </w:r>
      <w:r w:rsidR="00647BD4" w:rsidRPr="002340D7">
        <w:rPr>
          <w:rStyle w:val="Refdenotaalpie"/>
          <w:rFonts w:hAnsi="Times New Roman"/>
        </w:rPr>
        <w:footnoteReference w:id="83"/>
      </w:r>
      <w:r w:rsidR="00647BD4" w:rsidRPr="002340D7">
        <w:rPr>
          <w:rFonts w:hAnsi="Times New Roman" w:cs="Times New Roman"/>
        </w:rPr>
        <w:t xml:space="preserve">, </w:t>
      </w:r>
      <w:r w:rsidR="00647BD4" w:rsidRPr="002340D7">
        <w:rPr>
          <w:rFonts w:hAnsi="Times New Roman"/>
        </w:rPr>
        <w:t>el Instituto Nacional de</w:t>
      </w:r>
      <w:r w:rsidR="004E7C2D" w:rsidRPr="002340D7">
        <w:rPr>
          <w:rFonts w:hAnsi="Times New Roman"/>
        </w:rPr>
        <w:t xml:space="preserve"> Derechos Humanos, corporac</w:t>
      </w:r>
      <w:r w:rsidR="008B2325">
        <w:rPr>
          <w:rFonts w:hAnsi="Times New Roman"/>
        </w:rPr>
        <w:t>ión autónoma de derecho público</w:t>
      </w:r>
      <w:r w:rsidR="004E7C2D" w:rsidRPr="002340D7">
        <w:rPr>
          <w:rFonts w:hAnsi="Times New Roman"/>
        </w:rPr>
        <w:t xml:space="preserve"> con personalidad jurídica y patrimonio propio, </w:t>
      </w:r>
      <w:r w:rsidR="004E7C2D" w:rsidRPr="002340D7">
        <w:rPr>
          <w:rFonts w:hAnsi="Times New Roman" w:cs="Times New Roman"/>
        </w:rPr>
        <w:t>es el órgano encargado de promover y proteger</w:t>
      </w:r>
      <w:r w:rsidR="00C3643B" w:rsidRPr="002340D7">
        <w:rPr>
          <w:rFonts w:hAnsi="Times New Roman"/>
        </w:rPr>
        <w:t xml:space="preserve"> </w:t>
      </w:r>
      <w:r w:rsidR="00647BD4" w:rsidRPr="002340D7">
        <w:rPr>
          <w:lang w:val="es-CL"/>
        </w:rPr>
        <w:t xml:space="preserve">los </w:t>
      </w:r>
      <w:r w:rsidR="0000643A" w:rsidRPr="002340D7">
        <w:rPr>
          <w:lang w:val="es-CL"/>
        </w:rPr>
        <w:t xml:space="preserve">derechos </w:t>
      </w:r>
      <w:r w:rsidR="00667169" w:rsidRPr="002340D7">
        <w:rPr>
          <w:lang w:val="es-CL"/>
        </w:rPr>
        <w:t>consagrados</w:t>
      </w:r>
      <w:r w:rsidR="0000643A" w:rsidRPr="002340D7">
        <w:rPr>
          <w:lang w:val="es-CL"/>
        </w:rPr>
        <w:t xml:space="preserve"> en los </w:t>
      </w:r>
      <w:r w:rsidR="006D4CBC" w:rsidRPr="002340D7">
        <w:rPr>
          <w:rFonts w:hAnsi="Times New Roman" w:cs="Times New Roman"/>
        </w:rPr>
        <w:t>tratados de</w:t>
      </w:r>
      <w:r w:rsidR="004760E7" w:rsidRPr="002340D7">
        <w:rPr>
          <w:rFonts w:hAnsi="Times New Roman" w:cs="Times New Roman"/>
        </w:rPr>
        <w:t xml:space="preserve"> DD.HH.</w:t>
      </w:r>
      <w:r w:rsidR="004E7C2D" w:rsidRPr="002340D7">
        <w:rPr>
          <w:rFonts w:hAnsi="Times New Roman" w:cs="Times New Roman"/>
        </w:rPr>
        <w:t xml:space="preserve"> ratificados por Chile</w:t>
      </w:r>
      <w:r w:rsidR="006D4CBC" w:rsidRPr="002340D7">
        <w:rPr>
          <w:rFonts w:hAnsi="Times New Roman" w:cs="Times New Roman"/>
        </w:rPr>
        <w:t>, incluid</w:t>
      </w:r>
      <w:r w:rsidR="00667169" w:rsidRPr="002340D7">
        <w:rPr>
          <w:rFonts w:hAnsi="Times New Roman" w:cs="Times New Roman"/>
        </w:rPr>
        <w:t>os</w:t>
      </w:r>
      <w:r w:rsidR="00C3643B" w:rsidRPr="002340D7">
        <w:rPr>
          <w:rFonts w:hAnsi="Times New Roman" w:cs="Times New Roman"/>
        </w:rPr>
        <w:t xml:space="preserve"> </w:t>
      </w:r>
      <w:r w:rsidR="004E7C2D" w:rsidRPr="002340D7">
        <w:rPr>
          <w:rFonts w:hAnsi="Times New Roman" w:cs="Times New Roman"/>
        </w:rPr>
        <w:t xml:space="preserve">los </w:t>
      </w:r>
      <w:r w:rsidR="00B168FB">
        <w:rPr>
          <w:rFonts w:hAnsi="Times New Roman" w:cs="Times New Roman"/>
        </w:rPr>
        <w:t>referidos a</w:t>
      </w:r>
      <w:r w:rsidR="004E7C2D" w:rsidRPr="002340D7">
        <w:rPr>
          <w:rFonts w:hAnsi="Times New Roman" w:cs="Times New Roman"/>
        </w:rPr>
        <w:t xml:space="preserve"> las Pe</w:t>
      </w:r>
      <w:r w:rsidR="00667169" w:rsidRPr="002340D7">
        <w:rPr>
          <w:rFonts w:hAnsi="Times New Roman" w:cs="Times New Roman"/>
        </w:rPr>
        <w:t>s</w:t>
      </w:r>
      <w:r w:rsidR="004E7C2D" w:rsidRPr="002340D7">
        <w:rPr>
          <w:rFonts w:hAnsi="Times New Roman" w:cs="Times New Roman"/>
        </w:rPr>
        <w:t>D</w:t>
      </w:r>
      <w:r w:rsidR="00C3643B" w:rsidRPr="002340D7">
        <w:rPr>
          <w:rStyle w:val="Refdenotaalpie"/>
          <w:lang w:val="es-CL"/>
        </w:rPr>
        <w:footnoteReference w:id="84"/>
      </w:r>
      <w:r w:rsidR="00647BD4" w:rsidRPr="002340D7">
        <w:rPr>
          <w:lang w:val="es-CL"/>
        </w:rPr>
        <w:t>.</w:t>
      </w:r>
    </w:p>
    <w:p w:rsidR="00647BD4" w:rsidRPr="002340D7" w:rsidRDefault="00647BD4" w:rsidP="00647BD4">
      <w:pPr>
        <w:spacing w:line="360" w:lineRule="auto"/>
        <w:rPr>
          <w:lang w:val="es-ES_tradnl"/>
        </w:rPr>
      </w:pPr>
    </w:p>
    <w:p w:rsidR="005C1050" w:rsidRPr="00E24469" w:rsidRDefault="005C1050">
      <w:pPr>
        <w:rPr>
          <w:lang w:val="es-ES_tradnl"/>
        </w:rPr>
      </w:pPr>
    </w:p>
    <w:sectPr w:rsidR="005C1050" w:rsidRPr="00E24469" w:rsidSect="005C1050">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FE7" w:rsidRDefault="00B10FE7" w:rsidP="00E24469">
      <w:r>
        <w:separator/>
      </w:r>
    </w:p>
  </w:endnote>
  <w:endnote w:type="continuationSeparator" w:id="0">
    <w:p w:rsidR="00B10FE7" w:rsidRDefault="00B10FE7" w:rsidP="00E244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Bold">
    <w:altName w:val="Times New Roman"/>
    <w:charset w:val="00"/>
    <w:family w:val="roman"/>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Trebuchet MS Bold">
    <w:altName w:val="Times New Roman"/>
    <w:charset w:val="00"/>
    <w:family w:val="roman"/>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Light">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18818"/>
      <w:docPartObj>
        <w:docPartGallery w:val="Page Numbers (Bottom of Page)"/>
        <w:docPartUnique/>
      </w:docPartObj>
    </w:sdtPr>
    <w:sdtContent>
      <w:p w:rsidR="00081445" w:rsidRDefault="008726BD">
        <w:pPr>
          <w:pStyle w:val="Piedepgina"/>
          <w:jc w:val="right"/>
        </w:pPr>
        <w:r>
          <w:fldChar w:fldCharType="begin"/>
        </w:r>
        <w:r w:rsidR="00081445">
          <w:instrText xml:space="preserve"> PAGE   \* MERGEFORMAT </w:instrText>
        </w:r>
        <w:r>
          <w:fldChar w:fldCharType="separate"/>
        </w:r>
        <w:r w:rsidR="001E06ED">
          <w:rPr>
            <w:noProof/>
          </w:rPr>
          <w:t>1</w:t>
        </w:r>
        <w:r>
          <w:fldChar w:fldCharType="end"/>
        </w:r>
      </w:p>
    </w:sdtContent>
  </w:sdt>
  <w:p w:rsidR="00081445" w:rsidRDefault="0008144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FE7" w:rsidRDefault="00B10FE7" w:rsidP="00E24469">
      <w:r>
        <w:separator/>
      </w:r>
    </w:p>
  </w:footnote>
  <w:footnote w:type="continuationSeparator" w:id="0">
    <w:p w:rsidR="00B10FE7" w:rsidRDefault="00B10FE7" w:rsidP="00E24469">
      <w:r>
        <w:continuationSeparator/>
      </w:r>
    </w:p>
  </w:footnote>
  <w:footnote w:id="1">
    <w:p w:rsidR="00081445" w:rsidRDefault="00081445" w:rsidP="008D37AD">
      <w:pPr>
        <w:pStyle w:val="Textonotapie"/>
        <w:jc w:val="both"/>
      </w:pPr>
      <w:r>
        <w:rPr>
          <w:vertAlign w:val="superscript"/>
        </w:rPr>
        <w:footnoteRef/>
      </w:r>
      <w:r>
        <w:rPr>
          <w:rFonts w:eastAsia="Arial Unicode MS" w:hAnsi="Arial Unicode MS" w:cs="Arial Unicode MS"/>
        </w:rPr>
        <w:t xml:space="preserve"> Regula nueva pol</w:t>
      </w:r>
      <w:r>
        <w:rPr>
          <w:rFonts w:ascii="Arial Unicode MS" w:eastAsia="Arial Unicode MS" w:cs="Arial Unicode MS"/>
        </w:rPr>
        <w:t>í</w:t>
      </w:r>
      <w:r>
        <w:rPr>
          <w:rFonts w:eastAsia="Arial Unicode MS" w:hAnsi="Arial Unicode MS" w:cs="Arial Unicode MS"/>
        </w:rPr>
        <w:t>tica de personal a los funcionarios p</w:t>
      </w:r>
      <w:r>
        <w:rPr>
          <w:rFonts w:ascii="Arial Unicode MS" w:eastAsia="Arial Unicode MS" w:cs="Arial Unicode MS"/>
        </w:rPr>
        <w:t>ú</w:t>
      </w:r>
      <w:r>
        <w:rPr>
          <w:rFonts w:eastAsia="Arial Unicode MS" w:hAnsi="Arial Unicode MS" w:cs="Arial Unicode MS"/>
        </w:rPr>
        <w:t>blicos que indica</w:t>
      </w:r>
      <w:r>
        <w:rPr>
          <w:color w:val="auto"/>
        </w:rPr>
        <w:t>. D</w:t>
      </w:r>
      <w:r w:rsidRPr="00E24469">
        <w:rPr>
          <w:color w:val="auto"/>
        </w:rPr>
        <w:t>ispone en el artículo 2°, letra l), que corresponde al Servicio Civil incorporar en la proposición de políticas de personal variables que eviten todo ti</w:t>
      </w:r>
      <w:r>
        <w:rPr>
          <w:color w:val="auto"/>
        </w:rPr>
        <w:t>po de discriminación.</w:t>
      </w:r>
    </w:p>
  </w:footnote>
  <w:footnote w:id="2">
    <w:p w:rsidR="00081445" w:rsidRPr="00E455DB" w:rsidRDefault="00081445" w:rsidP="00682C0C">
      <w:pPr>
        <w:pStyle w:val="Textonotapie"/>
        <w:jc w:val="both"/>
        <w:rPr>
          <w:lang w:val="es-CL"/>
        </w:rPr>
      </w:pPr>
      <w:r>
        <w:rPr>
          <w:rStyle w:val="Refdenotaalpie"/>
        </w:rPr>
        <w:footnoteRef/>
      </w:r>
      <w:r>
        <w:t xml:space="preserve"> </w:t>
      </w:r>
      <w:r>
        <w:rPr>
          <w:color w:val="auto"/>
        </w:rPr>
        <w:t>B</w:t>
      </w:r>
      <w:r w:rsidRPr="00E455DB">
        <w:rPr>
          <w:color w:val="auto"/>
        </w:rPr>
        <w:t>ases sobre contratos administrativos de suministro y prestación de servicios</w:t>
      </w:r>
      <w:r>
        <w:rPr>
          <w:color w:val="auto"/>
        </w:rPr>
        <w:t>.</w:t>
      </w:r>
      <w:r w:rsidRPr="00E455DB">
        <w:rPr>
          <w:color w:val="auto"/>
        </w:rPr>
        <w:t xml:space="preserve"> </w:t>
      </w:r>
    </w:p>
  </w:footnote>
  <w:footnote w:id="3">
    <w:p w:rsidR="00081445" w:rsidRPr="004B7385" w:rsidRDefault="00081445" w:rsidP="008D37AD">
      <w:pPr>
        <w:pStyle w:val="Textonotapie"/>
        <w:jc w:val="both"/>
        <w:rPr>
          <w:lang w:val="es-CL"/>
        </w:rPr>
      </w:pPr>
      <w:r>
        <w:rPr>
          <w:rStyle w:val="Refdenotaalpie"/>
        </w:rPr>
        <w:footnoteRef/>
      </w:r>
      <w:r>
        <w:t xml:space="preserve"> </w:t>
      </w:r>
      <w:r>
        <w:rPr>
          <w:color w:val="auto"/>
        </w:rPr>
        <w:t>Establece reforma previsional.</w:t>
      </w:r>
    </w:p>
  </w:footnote>
  <w:footnote w:id="4">
    <w:p w:rsidR="00081445" w:rsidRPr="004B7385" w:rsidRDefault="00081445" w:rsidP="008D37AD">
      <w:pPr>
        <w:pStyle w:val="Textonotapie"/>
        <w:jc w:val="both"/>
        <w:rPr>
          <w:lang w:val="es-CL"/>
        </w:rPr>
      </w:pPr>
      <w:r>
        <w:rPr>
          <w:rStyle w:val="Refdenotaalpie"/>
        </w:rPr>
        <w:footnoteRef/>
      </w:r>
      <w:r>
        <w:t xml:space="preserve"> </w:t>
      </w:r>
      <w:r>
        <w:rPr>
          <w:color w:val="auto"/>
        </w:rPr>
        <w:t>R</w:t>
      </w:r>
      <w:r w:rsidRPr="00E24469">
        <w:rPr>
          <w:color w:val="auto"/>
        </w:rPr>
        <w:t xml:space="preserve">egula derechos y deberes </w:t>
      </w:r>
      <w:r>
        <w:rPr>
          <w:color w:val="auto"/>
        </w:rPr>
        <w:t>de</w:t>
      </w:r>
      <w:r w:rsidRPr="00E24469">
        <w:rPr>
          <w:color w:val="auto"/>
        </w:rPr>
        <w:t xml:space="preserve"> las personas vinculadas a su atención de salud</w:t>
      </w:r>
      <w:r>
        <w:rPr>
          <w:color w:val="auto"/>
        </w:rPr>
        <w:t>.</w:t>
      </w:r>
    </w:p>
  </w:footnote>
  <w:footnote w:id="5">
    <w:p w:rsidR="00156E18" w:rsidRPr="00156E18" w:rsidRDefault="00156E18">
      <w:pPr>
        <w:pStyle w:val="Textonotapie"/>
      </w:pPr>
      <w:r>
        <w:rPr>
          <w:rStyle w:val="Refdenotaalpie"/>
        </w:rPr>
        <w:footnoteRef/>
      </w:r>
      <w:r>
        <w:t xml:space="preserve"> E</w:t>
      </w:r>
      <w:r w:rsidRPr="00156E18">
        <w:t>stablece medidas contra la discriminación</w:t>
      </w:r>
    </w:p>
  </w:footnote>
  <w:footnote w:id="6">
    <w:p w:rsidR="00081445" w:rsidRPr="004B7385" w:rsidRDefault="00081445" w:rsidP="008D37AD">
      <w:pPr>
        <w:pStyle w:val="Textonotapie"/>
        <w:jc w:val="both"/>
        <w:rPr>
          <w:lang w:val="es-CL"/>
        </w:rPr>
      </w:pPr>
      <w:r>
        <w:rPr>
          <w:rStyle w:val="Refdenotaalpie"/>
        </w:rPr>
        <w:footnoteRef/>
      </w:r>
      <w:r>
        <w:t xml:space="preserve"> </w:t>
      </w:r>
      <w:r>
        <w:rPr>
          <w:color w:val="auto"/>
        </w:rPr>
        <w:t>E</w:t>
      </w:r>
      <w:r w:rsidRPr="00E24469">
        <w:rPr>
          <w:color w:val="auto"/>
        </w:rPr>
        <w:t>stablece derechos y deberes de asistentes y organizadores de espectáculos de fútbol profesional</w:t>
      </w:r>
      <w:r>
        <w:rPr>
          <w:color w:val="auto"/>
        </w:rPr>
        <w:t>.</w:t>
      </w:r>
    </w:p>
  </w:footnote>
  <w:footnote w:id="7">
    <w:p w:rsidR="00081445" w:rsidRPr="002C200B" w:rsidRDefault="00081445" w:rsidP="008D37AD">
      <w:pPr>
        <w:pStyle w:val="Textonotapie"/>
        <w:jc w:val="both"/>
        <w:rPr>
          <w:lang w:val="es-CL"/>
        </w:rPr>
      </w:pPr>
      <w:r>
        <w:rPr>
          <w:rStyle w:val="Refdenotaalpie"/>
        </w:rPr>
        <w:footnoteRef/>
      </w:r>
      <w:r>
        <w:t xml:space="preserve"> </w:t>
      </w:r>
      <w:r>
        <w:rPr>
          <w:color w:val="auto"/>
        </w:rPr>
        <w:t>E</w:t>
      </w:r>
      <w:r w:rsidRPr="00E24469">
        <w:rPr>
          <w:color w:val="auto"/>
        </w:rPr>
        <w:t>stablece que el reglamento interno de cada unidad laboral contempl</w:t>
      </w:r>
      <w:r>
        <w:rPr>
          <w:color w:val="auto"/>
        </w:rPr>
        <w:t>e</w:t>
      </w:r>
      <w:r w:rsidRPr="00E24469">
        <w:rPr>
          <w:color w:val="auto"/>
        </w:rPr>
        <w:t xml:space="preserve"> normas especiales </w:t>
      </w:r>
      <w:r>
        <w:rPr>
          <w:color w:val="auto"/>
        </w:rPr>
        <w:t>sobre</w:t>
      </w:r>
      <w:r w:rsidRPr="00E24469">
        <w:rPr>
          <w:color w:val="auto"/>
        </w:rPr>
        <w:t xml:space="preserve"> los ajustes necesarios y servicios de apoyo que permitan al</w:t>
      </w:r>
      <w:r>
        <w:rPr>
          <w:color w:val="auto"/>
        </w:rPr>
        <w:t xml:space="preserve"> trabajador con discapacidad </w:t>
      </w:r>
      <w:r w:rsidRPr="00E24469">
        <w:rPr>
          <w:color w:val="auto"/>
        </w:rPr>
        <w:t>un desempeñ</w:t>
      </w:r>
      <w:r>
        <w:rPr>
          <w:color w:val="auto"/>
        </w:rPr>
        <w:t>o laboral adecuado.</w:t>
      </w:r>
    </w:p>
  </w:footnote>
  <w:footnote w:id="8">
    <w:p w:rsidR="00081445" w:rsidRPr="00DC6F27" w:rsidRDefault="00081445" w:rsidP="008D37AD">
      <w:pPr>
        <w:pStyle w:val="Textonotapie"/>
        <w:jc w:val="both"/>
        <w:rPr>
          <w:color w:val="auto"/>
        </w:rPr>
      </w:pPr>
      <w:r w:rsidRPr="00DC6F27">
        <w:rPr>
          <w:color w:val="auto"/>
          <w:vertAlign w:val="superscript"/>
        </w:rPr>
        <w:footnoteRef/>
      </w:r>
      <w:r w:rsidRPr="00DC6F27">
        <w:rPr>
          <w:color w:val="auto"/>
        </w:rPr>
        <w:t xml:space="preserve"> </w:t>
      </w:r>
      <w:r>
        <w:rPr>
          <w:color w:val="auto"/>
        </w:rPr>
        <w:t>E</w:t>
      </w:r>
      <w:r w:rsidRPr="00DC6F27">
        <w:rPr>
          <w:color w:val="auto"/>
        </w:rPr>
        <w:t xml:space="preserve">n: </w:t>
      </w:r>
      <w:hyperlink r:id="rId1" w:history="1">
        <w:r w:rsidRPr="00DC6F27">
          <w:rPr>
            <w:rStyle w:val="Hipervnculo"/>
            <w:color w:val="auto"/>
          </w:rPr>
          <w:t>http://www.leychile.cl/Navegar?idNorma=1055217</w:t>
        </w:r>
      </w:hyperlink>
      <w:r w:rsidRPr="00DC6F27">
        <w:rPr>
          <w:color w:val="auto"/>
        </w:rPr>
        <w:t xml:space="preserve"> </w:t>
      </w:r>
    </w:p>
  </w:footnote>
  <w:footnote w:id="9">
    <w:p w:rsidR="00081445" w:rsidRPr="00EC2E3D" w:rsidRDefault="00081445" w:rsidP="009A2FFB">
      <w:pPr>
        <w:pStyle w:val="Textonotapie"/>
      </w:pPr>
      <w:r w:rsidRPr="00EC2E3D">
        <w:rPr>
          <w:vertAlign w:val="superscript"/>
        </w:rPr>
        <w:footnoteRef/>
      </w:r>
      <w:r>
        <w:rPr>
          <w:rFonts w:eastAsia="Arial Unicode MS" w:hAnsi="Arial Unicode MS" w:cs="Arial Unicode MS"/>
        </w:rPr>
        <w:t xml:space="preserve"> E</w:t>
      </w:r>
      <w:r w:rsidRPr="00EC2E3D">
        <w:rPr>
          <w:rFonts w:eastAsia="Arial Unicode MS" w:hAnsi="Arial Unicode MS" w:cs="Arial Unicode MS"/>
        </w:rPr>
        <w:t xml:space="preserve">n: </w:t>
      </w:r>
      <w:hyperlink r:id="rId2" w:history="1">
        <w:r w:rsidRPr="00EC2E3D">
          <w:rPr>
            <w:rStyle w:val="Hyperlink2"/>
            <w:rFonts w:eastAsia="Arial Unicode MS" w:hAnsi="Arial Unicode MS" w:cs="Arial Unicode MS"/>
          </w:rPr>
          <w:t>http://michellebachelet.cl/programa/</w:t>
        </w:r>
      </w:hyperlink>
    </w:p>
  </w:footnote>
  <w:footnote w:id="10">
    <w:p w:rsidR="00081445" w:rsidRPr="00EC2E3D" w:rsidRDefault="00081445" w:rsidP="0017279C">
      <w:pPr>
        <w:pStyle w:val="Textonotapie"/>
      </w:pPr>
      <w:r w:rsidRPr="00EC2E3D">
        <w:rPr>
          <w:vertAlign w:val="superscript"/>
        </w:rPr>
        <w:footnoteRef/>
      </w:r>
      <w:r>
        <w:rPr>
          <w:rFonts w:eastAsia="Arial Unicode MS" w:hAnsi="Arial Unicode MS" w:cs="Arial Unicode MS"/>
        </w:rPr>
        <w:t xml:space="preserve"> Creada mediante D.S.</w:t>
      </w:r>
      <w:r w:rsidRPr="00EC2E3D">
        <w:rPr>
          <w:rFonts w:eastAsia="Arial Unicode MS" w:hAnsi="Arial Unicode MS" w:cs="Arial Unicode MS"/>
        </w:rPr>
        <w:t xml:space="preserve"> N</w:t>
      </w:r>
      <w:r w:rsidRPr="00EC2E3D">
        <w:rPr>
          <w:rFonts w:ascii="Arial Unicode MS" w:eastAsia="Arial Unicode MS" w:cs="Arial Unicode MS"/>
        </w:rPr>
        <w:t>°</w:t>
      </w:r>
      <w:r w:rsidRPr="00EC2E3D">
        <w:rPr>
          <w:rFonts w:eastAsia="Arial Unicode MS" w:hAnsi="Arial Unicode MS" w:cs="Arial Unicode MS"/>
        </w:rPr>
        <w:t>86</w:t>
      </w:r>
      <w:r>
        <w:rPr>
          <w:rFonts w:eastAsia="Arial Unicode MS" w:hAnsi="Arial Unicode MS" w:cs="Arial Unicode MS"/>
        </w:rPr>
        <w:t xml:space="preserve"> (24.01.2015) de MDS.</w:t>
      </w:r>
    </w:p>
  </w:footnote>
  <w:footnote w:id="11">
    <w:p w:rsidR="00081445" w:rsidRPr="002C200B" w:rsidRDefault="00081445" w:rsidP="008D37AD">
      <w:pPr>
        <w:pStyle w:val="Textonotapie"/>
      </w:pPr>
      <w:r w:rsidRPr="002C200B">
        <w:rPr>
          <w:vertAlign w:val="superscript"/>
        </w:rPr>
        <w:footnoteRef/>
      </w:r>
      <w:r w:rsidRPr="002C200B">
        <w:rPr>
          <w:rFonts w:eastAsia="Arial Unicode MS"/>
        </w:rPr>
        <w:t xml:space="preserve"> </w:t>
      </w:r>
      <w:r w:rsidRPr="002C200B">
        <w:rPr>
          <w:rFonts w:eastAsia="Arial Unicode MS"/>
          <w:i/>
          <w:iCs/>
        </w:rPr>
        <w:t>Supra.</w:t>
      </w:r>
      <w:r w:rsidRPr="00081445">
        <w:t xml:space="preserve"> </w:t>
      </w:r>
      <w:r>
        <w:rPr>
          <w:rFonts w:eastAsia="Arial Unicode MS"/>
          <w:iCs/>
        </w:rPr>
        <w:t xml:space="preserve">Nota </w:t>
      </w:r>
      <w:r>
        <w:rPr>
          <w:rFonts w:eastAsia="Arial Unicode MS"/>
          <w:i/>
          <w:iCs/>
        </w:rPr>
        <w:t>7.</w:t>
      </w:r>
    </w:p>
  </w:footnote>
  <w:footnote w:id="12">
    <w:p w:rsidR="00081445" w:rsidRPr="002C200B" w:rsidRDefault="00081445" w:rsidP="008D37AD">
      <w:pPr>
        <w:pStyle w:val="Textonotapie"/>
        <w:jc w:val="both"/>
      </w:pPr>
      <w:r w:rsidRPr="002C200B">
        <w:rPr>
          <w:vertAlign w:val="superscript"/>
        </w:rPr>
        <w:footnoteRef/>
      </w:r>
      <w:r w:rsidRPr="002C200B">
        <w:t xml:space="preserve"> </w:t>
      </w:r>
      <w:r w:rsidRPr="002C200B">
        <w:rPr>
          <w:rFonts w:eastAsia="Calibri"/>
        </w:rPr>
        <w:t>D</w:t>
      </w:r>
      <w:r>
        <w:rPr>
          <w:rFonts w:eastAsia="Calibri"/>
        </w:rPr>
        <w:t>.S.</w:t>
      </w:r>
      <w:r w:rsidRPr="002C200B">
        <w:rPr>
          <w:rFonts w:eastAsia="Calibri"/>
        </w:rPr>
        <w:t xml:space="preserve"> N</w:t>
      </w:r>
      <w:r>
        <w:t xml:space="preserve">°32 Ministerio de Planificación (04.02.2012). En: </w:t>
      </w:r>
      <w:hyperlink r:id="rId3" w:history="1">
        <w:r w:rsidRPr="002C200B">
          <w:rPr>
            <w:rStyle w:val="Hyperlink0"/>
            <w:rFonts w:ascii="Times New Roman" w:hAnsi="Times New Roman" w:cs="Times New Roman"/>
          </w:rPr>
          <w:t>http://www.leychile.cl/Navegar?idNorma=1037014</w:t>
        </w:r>
      </w:hyperlink>
      <w:r w:rsidRPr="002C200B">
        <w:t xml:space="preserve"> </w:t>
      </w:r>
    </w:p>
  </w:footnote>
  <w:footnote w:id="13">
    <w:p w:rsidR="00081445" w:rsidRPr="002C200B" w:rsidRDefault="00081445" w:rsidP="008D37AD">
      <w:pPr>
        <w:pStyle w:val="Textonotapie"/>
        <w:jc w:val="both"/>
      </w:pPr>
      <w:r w:rsidRPr="002C200B">
        <w:rPr>
          <w:vertAlign w:val="superscript"/>
        </w:rPr>
        <w:footnoteRef/>
      </w:r>
      <w:r>
        <w:t xml:space="preserve"> D.S. N°142</w:t>
      </w:r>
      <w:r w:rsidRPr="002340D7">
        <w:t xml:space="preserve"> Ministerio de Planificación</w:t>
      </w:r>
      <w:r>
        <w:t xml:space="preserve"> (09.07.</w:t>
      </w:r>
      <w:r w:rsidRPr="002C200B">
        <w:t>2011</w:t>
      </w:r>
      <w:r>
        <w:t xml:space="preserve">). En: </w:t>
      </w:r>
      <w:r w:rsidRPr="002C200B">
        <w:t>http://www.leychile.cl/Navegar?idNorma=1027577</w:t>
      </w:r>
    </w:p>
  </w:footnote>
  <w:footnote w:id="14">
    <w:p w:rsidR="00081445" w:rsidRPr="00647BD4" w:rsidRDefault="00081445" w:rsidP="008D37AD">
      <w:pPr>
        <w:pStyle w:val="Textonotapie"/>
        <w:jc w:val="both"/>
      </w:pPr>
      <w:r w:rsidRPr="00647BD4">
        <w:rPr>
          <w:vertAlign w:val="superscript"/>
        </w:rPr>
        <w:footnoteRef/>
      </w:r>
      <w:r w:rsidRPr="00647BD4">
        <w:t xml:space="preserve"> D</w:t>
      </w:r>
      <w:r>
        <w:t>.S. N°1253 Ministerio de Hacienda (21.10.2011). En:</w:t>
      </w:r>
      <w:r w:rsidRPr="00647BD4">
        <w:t xml:space="preserve"> </w:t>
      </w:r>
      <w:hyperlink r:id="rId4" w:history="1">
        <w:r w:rsidRPr="00647BD4">
          <w:rPr>
            <w:rStyle w:val="Hyperlink0"/>
            <w:rFonts w:ascii="Times New Roman" w:hAnsi="Times New Roman" w:cs="Times New Roman"/>
          </w:rPr>
          <w:t>http://www.leychile.cl/Navegar?idNorma=1031488</w:t>
        </w:r>
      </w:hyperlink>
      <w:r w:rsidRPr="00647BD4">
        <w:t xml:space="preserve"> </w:t>
      </w:r>
    </w:p>
  </w:footnote>
  <w:footnote w:id="15">
    <w:p w:rsidR="00081445" w:rsidRPr="00647BD4" w:rsidRDefault="00081445" w:rsidP="008D37AD">
      <w:pPr>
        <w:pStyle w:val="Textonotapie"/>
        <w:jc w:val="both"/>
      </w:pPr>
      <w:r w:rsidRPr="00647BD4">
        <w:rPr>
          <w:vertAlign w:val="superscript"/>
        </w:rPr>
        <w:footnoteRef/>
      </w:r>
      <w:r>
        <w:t xml:space="preserve"> D.S. Ex N°945 (31/03/2012) Ministerio de Justicia. E</w:t>
      </w:r>
      <w:r w:rsidRPr="00647BD4">
        <w:t xml:space="preserve">n: </w:t>
      </w:r>
      <w:hyperlink r:id="rId5" w:history="1">
        <w:r w:rsidRPr="00647BD4">
          <w:rPr>
            <w:rStyle w:val="Hyperlink1"/>
            <w:rFonts w:ascii="Times New Roman" w:hAnsi="Times New Roman" w:cs="Times New Roman"/>
          </w:rPr>
          <w:t>http://www.leychile.cl/Navegar?idNorma=1038444</w:t>
        </w:r>
      </w:hyperlink>
      <w:r w:rsidRPr="00647BD4">
        <w:t xml:space="preserve"> </w:t>
      </w:r>
    </w:p>
  </w:footnote>
  <w:footnote w:id="16">
    <w:p w:rsidR="00081445" w:rsidRPr="00647BD4" w:rsidRDefault="00081445" w:rsidP="008D37AD">
      <w:pPr>
        <w:pStyle w:val="Textonotapie"/>
        <w:jc w:val="both"/>
      </w:pPr>
      <w:r w:rsidRPr="00647BD4">
        <w:rPr>
          <w:vertAlign w:val="superscript"/>
        </w:rPr>
        <w:footnoteRef/>
      </w:r>
      <w:r>
        <w:t xml:space="preserve"> D.S. N°141 (12.05.2011)</w:t>
      </w:r>
      <w:r w:rsidRPr="002340D7">
        <w:t xml:space="preserve"> Ministerio de Planificación</w:t>
      </w:r>
      <w:r>
        <w:t>. E</w:t>
      </w:r>
      <w:r w:rsidRPr="00647BD4">
        <w:t xml:space="preserve">n: </w:t>
      </w:r>
      <w:hyperlink r:id="rId6" w:history="1">
        <w:r w:rsidRPr="003306FF">
          <w:rPr>
            <w:rStyle w:val="Hipervnculo"/>
          </w:rPr>
          <w:t>http://www.leychile.cl/Navegar?idNorma=1025300</w:t>
        </w:r>
      </w:hyperlink>
      <w:r>
        <w:t xml:space="preserve"> </w:t>
      </w:r>
    </w:p>
  </w:footnote>
  <w:footnote w:id="17">
    <w:p w:rsidR="00081445" w:rsidRPr="00EC2E3D" w:rsidRDefault="00081445" w:rsidP="008D37AD">
      <w:pPr>
        <w:pStyle w:val="Estilo2"/>
        <w:numPr>
          <w:ilvl w:val="0"/>
          <w:numId w:val="0"/>
        </w:numPr>
        <w:spacing w:line="240" w:lineRule="auto"/>
        <w:rPr>
          <w:rFonts w:hAnsi="Times New Roman" w:cs="Times New Roman"/>
          <w:color w:val="auto"/>
          <w:sz w:val="20"/>
          <w:szCs w:val="20"/>
        </w:rPr>
      </w:pPr>
      <w:r>
        <w:rPr>
          <w:rStyle w:val="Refdenotaalpie"/>
        </w:rPr>
        <w:footnoteRef/>
      </w:r>
      <w:r>
        <w:t xml:space="preserve"> </w:t>
      </w:r>
      <w:r>
        <w:rPr>
          <w:rFonts w:hAnsi="Times New Roman" w:cs="Times New Roman"/>
          <w:color w:val="auto"/>
          <w:sz w:val="20"/>
          <w:szCs w:val="20"/>
        </w:rPr>
        <w:t>E</w:t>
      </w:r>
      <w:r w:rsidRPr="00EC2E3D">
        <w:rPr>
          <w:rFonts w:hAnsi="Times New Roman" w:cs="Times New Roman"/>
          <w:color w:val="auto"/>
          <w:sz w:val="20"/>
          <w:szCs w:val="20"/>
        </w:rPr>
        <w:t xml:space="preserve">l </w:t>
      </w:r>
      <w:r w:rsidRPr="00EC2E3D">
        <w:rPr>
          <w:rFonts w:hAnsi="Times New Roman" w:cs="Times New Roman"/>
          <w:color w:val="auto"/>
          <w:sz w:val="20"/>
          <w:szCs w:val="20"/>
          <w:lang w:val="pt-PT"/>
        </w:rPr>
        <w:t>D</w:t>
      </w:r>
      <w:r>
        <w:rPr>
          <w:rFonts w:hAnsi="Times New Roman" w:cs="Times New Roman"/>
          <w:color w:val="auto"/>
          <w:sz w:val="20"/>
          <w:szCs w:val="20"/>
          <w:lang w:val="pt-PT"/>
        </w:rPr>
        <w:t>.S.</w:t>
      </w:r>
      <w:r w:rsidRPr="00EC2E3D">
        <w:rPr>
          <w:rFonts w:hAnsi="Times New Roman" w:cs="Times New Roman"/>
          <w:color w:val="auto"/>
          <w:sz w:val="20"/>
          <w:szCs w:val="20"/>
          <w:lang w:val="pt-PT"/>
        </w:rPr>
        <w:t xml:space="preserve"> N</w:t>
      </w:r>
      <w:r w:rsidRPr="00EC2E3D">
        <w:rPr>
          <w:rFonts w:hAnsi="Times New Roman" w:cs="Times New Roman"/>
          <w:color w:val="auto"/>
          <w:sz w:val="20"/>
          <w:szCs w:val="20"/>
        </w:rPr>
        <w:t xml:space="preserve">°50 </w:t>
      </w:r>
      <w:r>
        <w:rPr>
          <w:rFonts w:hAnsi="Times New Roman" w:cs="Times New Roman"/>
          <w:color w:val="auto"/>
          <w:sz w:val="20"/>
          <w:szCs w:val="20"/>
        </w:rPr>
        <w:t>(2015) de</w:t>
      </w:r>
      <w:r w:rsidRPr="00EC2E3D">
        <w:rPr>
          <w:rFonts w:hAnsi="Times New Roman" w:cs="Times New Roman"/>
          <w:color w:val="auto"/>
          <w:sz w:val="20"/>
          <w:szCs w:val="20"/>
        </w:rPr>
        <w:t xml:space="preserve">l </w:t>
      </w:r>
      <w:r w:rsidRPr="00EC2E3D">
        <w:rPr>
          <w:rFonts w:hAnsi="Times New Roman" w:cs="Times New Roman"/>
          <w:i/>
          <w:iCs/>
          <w:color w:val="auto"/>
          <w:sz w:val="20"/>
          <w:szCs w:val="20"/>
        </w:rPr>
        <w:t>MINVU</w:t>
      </w:r>
      <w:r>
        <w:rPr>
          <w:rFonts w:hAnsi="Times New Roman" w:cs="Times New Roman"/>
          <w:color w:val="auto"/>
          <w:sz w:val="20"/>
          <w:szCs w:val="20"/>
        </w:rPr>
        <w:t xml:space="preserve"> que incorpora</w:t>
      </w:r>
      <w:r w:rsidRPr="00EC2E3D">
        <w:rPr>
          <w:rFonts w:hAnsi="Times New Roman" w:cs="Times New Roman"/>
          <w:color w:val="auto"/>
          <w:sz w:val="20"/>
          <w:szCs w:val="20"/>
        </w:rPr>
        <w:t xml:space="preserve"> principios de la LIOISPD </w:t>
      </w:r>
      <w:r>
        <w:rPr>
          <w:rFonts w:hAnsi="Times New Roman" w:cs="Times New Roman"/>
          <w:color w:val="auto"/>
          <w:sz w:val="20"/>
          <w:szCs w:val="20"/>
        </w:rPr>
        <w:t>en</w:t>
      </w:r>
      <w:r w:rsidRPr="00EC2E3D">
        <w:rPr>
          <w:rFonts w:hAnsi="Times New Roman" w:cs="Times New Roman"/>
          <w:color w:val="auto"/>
          <w:sz w:val="20"/>
          <w:szCs w:val="20"/>
        </w:rPr>
        <w:t xml:space="preserve"> la Ordenanza General de Urbanismo y Construcciones </w:t>
      </w:r>
      <w:r>
        <w:rPr>
          <w:rFonts w:hAnsi="Times New Roman" w:cs="Times New Roman"/>
          <w:color w:val="auto"/>
          <w:sz w:val="20"/>
          <w:szCs w:val="20"/>
        </w:rPr>
        <w:t>fue</w:t>
      </w:r>
      <w:r w:rsidRPr="00AE227E">
        <w:rPr>
          <w:rFonts w:hAnsi="Times New Roman" w:cs="Times New Roman"/>
          <w:color w:val="auto"/>
          <w:sz w:val="20"/>
          <w:szCs w:val="20"/>
        </w:rPr>
        <w:t xml:space="preserve"> </w:t>
      </w:r>
      <w:r w:rsidRPr="00EC2E3D">
        <w:rPr>
          <w:rFonts w:hAnsi="Times New Roman" w:cs="Times New Roman"/>
          <w:color w:val="auto"/>
          <w:sz w:val="20"/>
          <w:szCs w:val="20"/>
        </w:rPr>
        <w:t xml:space="preserve">consultado a la ciudadanía </w:t>
      </w:r>
      <w:r>
        <w:rPr>
          <w:rFonts w:hAnsi="Times New Roman" w:cs="Times New Roman"/>
          <w:color w:val="auto"/>
          <w:sz w:val="20"/>
          <w:szCs w:val="20"/>
        </w:rPr>
        <w:t xml:space="preserve">en </w:t>
      </w:r>
      <w:r w:rsidRPr="00EC2E3D">
        <w:rPr>
          <w:rFonts w:hAnsi="Times New Roman" w:cs="Times New Roman"/>
          <w:color w:val="auto"/>
          <w:sz w:val="20"/>
          <w:szCs w:val="20"/>
        </w:rPr>
        <w:t xml:space="preserve">2014. </w:t>
      </w:r>
      <w:r>
        <w:rPr>
          <w:rFonts w:hAnsi="Times New Roman" w:cs="Times New Roman"/>
          <w:color w:val="auto"/>
          <w:sz w:val="20"/>
          <w:szCs w:val="20"/>
        </w:rPr>
        <w:t>S</w:t>
      </w:r>
      <w:r w:rsidRPr="00EC2E3D">
        <w:rPr>
          <w:rFonts w:hAnsi="Times New Roman" w:cs="Times New Roman"/>
          <w:color w:val="auto"/>
          <w:sz w:val="20"/>
          <w:szCs w:val="20"/>
        </w:rPr>
        <w:t xml:space="preserve">e encuentra en trámite de firma presidencial y toma de razón, </w:t>
      </w:r>
      <w:r>
        <w:rPr>
          <w:rFonts w:hAnsi="Times New Roman" w:cs="Times New Roman"/>
          <w:color w:val="auto"/>
          <w:sz w:val="20"/>
          <w:szCs w:val="20"/>
        </w:rPr>
        <w:t>previo a</w:t>
      </w:r>
      <w:r w:rsidRPr="00EC2E3D">
        <w:rPr>
          <w:rFonts w:hAnsi="Times New Roman" w:cs="Times New Roman"/>
          <w:color w:val="auto"/>
          <w:sz w:val="20"/>
          <w:szCs w:val="20"/>
        </w:rPr>
        <w:t xml:space="preserve"> su promulgación y publicación. </w:t>
      </w:r>
      <w:r>
        <w:rPr>
          <w:rFonts w:hAnsi="Times New Roman" w:cs="Times New Roman"/>
          <w:color w:val="auto"/>
          <w:sz w:val="20"/>
          <w:szCs w:val="20"/>
        </w:rPr>
        <w:t>MINSAL y MDS están elaborando l</w:t>
      </w:r>
      <w:r w:rsidRPr="00EC2E3D">
        <w:rPr>
          <w:rFonts w:hAnsi="Times New Roman" w:cs="Times New Roman"/>
          <w:color w:val="auto"/>
          <w:sz w:val="20"/>
          <w:szCs w:val="20"/>
        </w:rPr>
        <w:t xml:space="preserve">os reglamentos </w:t>
      </w:r>
      <w:r>
        <w:rPr>
          <w:rFonts w:hAnsi="Times New Roman" w:cs="Times New Roman"/>
          <w:color w:val="auto"/>
          <w:sz w:val="20"/>
          <w:szCs w:val="20"/>
        </w:rPr>
        <w:t>que incorporan</w:t>
      </w:r>
      <w:r w:rsidRPr="00EC2E3D">
        <w:rPr>
          <w:rFonts w:hAnsi="Times New Roman" w:cs="Times New Roman"/>
          <w:color w:val="auto"/>
          <w:sz w:val="20"/>
          <w:szCs w:val="20"/>
        </w:rPr>
        <w:t xml:space="preserve"> normas de protección a las PcD visua</w:t>
      </w:r>
      <w:r>
        <w:rPr>
          <w:rFonts w:hAnsi="Times New Roman" w:cs="Times New Roman"/>
          <w:color w:val="auto"/>
          <w:sz w:val="20"/>
          <w:szCs w:val="20"/>
        </w:rPr>
        <w:t>l en el uso de productos farmacé</w:t>
      </w:r>
      <w:r w:rsidRPr="00EC2E3D">
        <w:rPr>
          <w:rFonts w:hAnsi="Times New Roman" w:cs="Times New Roman"/>
          <w:color w:val="auto"/>
          <w:sz w:val="20"/>
          <w:szCs w:val="20"/>
          <w:lang w:val="pt-PT"/>
        </w:rPr>
        <w:t>uticos, alimentos de uso m</w:t>
      </w:r>
      <w:r w:rsidRPr="00EC2E3D">
        <w:rPr>
          <w:rFonts w:hAnsi="Times New Roman" w:cs="Times New Roman"/>
          <w:color w:val="auto"/>
          <w:sz w:val="20"/>
          <w:szCs w:val="20"/>
        </w:rPr>
        <w:t>édico y cosméticos</w:t>
      </w:r>
      <w:r>
        <w:rPr>
          <w:rFonts w:hAnsi="Times New Roman" w:cs="Times New Roman"/>
          <w:color w:val="auto"/>
          <w:sz w:val="20"/>
          <w:szCs w:val="20"/>
        </w:rPr>
        <w:t xml:space="preserve"> y el de s</w:t>
      </w:r>
      <w:r w:rsidRPr="00EC2E3D">
        <w:rPr>
          <w:rFonts w:hAnsi="Times New Roman" w:cs="Times New Roman"/>
          <w:color w:val="auto"/>
          <w:sz w:val="20"/>
          <w:szCs w:val="20"/>
        </w:rPr>
        <w:t>elección preferente de PcD en los procesos de selección del sector público</w:t>
      </w:r>
      <w:r>
        <w:rPr>
          <w:rFonts w:hAnsi="Times New Roman" w:cs="Times New Roman"/>
          <w:color w:val="auto"/>
          <w:sz w:val="20"/>
          <w:szCs w:val="20"/>
        </w:rPr>
        <w:t>.</w:t>
      </w:r>
    </w:p>
  </w:footnote>
  <w:footnote w:id="18">
    <w:p w:rsidR="00081445" w:rsidRDefault="00081445" w:rsidP="00B6704F">
      <w:pPr>
        <w:pStyle w:val="Textonotapie"/>
        <w:jc w:val="both"/>
      </w:pPr>
      <w:r>
        <w:rPr>
          <w:vertAlign w:val="superscript"/>
        </w:rPr>
        <w:footnoteRef/>
      </w:r>
      <w:r>
        <w:t xml:space="preserve"> Se realizaron 15 encuentros regionales. Participaron 1.554 personas, representantes de organizaciones de y para PesD, instituciones públicas y privadas, PesD y sus familiares.</w:t>
      </w:r>
    </w:p>
  </w:footnote>
  <w:footnote w:id="19">
    <w:p w:rsidR="00081445" w:rsidRDefault="00081445" w:rsidP="00B6704F">
      <w:pPr>
        <w:pStyle w:val="Textonotapie"/>
        <w:jc w:val="both"/>
      </w:pPr>
      <w:r>
        <w:rPr>
          <w:vertAlign w:val="superscript"/>
        </w:rPr>
        <w:footnoteRef/>
      </w:r>
      <w:r>
        <w:t xml:space="preserve"> Se realizaron 83 Audiencias Públicas, 53 con representantes de la Sociedad Civil y 30 con Servicios Públicos.  </w:t>
      </w:r>
    </w:p>
  </w:footnote>
  <w:footnote w:id="20">
    <w:p w:rsidR="00081445" w:rsidRDefault="00081445" w:rsidP="00462700">
      <w:pPr>
        <w:pStyle w:val="Textonotapie"/>
        <w:tabs>
          <w:tab w:val="right" w:pos="8838"/>
        </w:tabs>
        <w:jc w:val="both"/>
      </w:pPr>
      <w:r>
        <w:rPr>
          <w:vertAlign w:val="superscript"/>
        </w:rPr>
        <w:footnoteRef/>
      </w:r>
      <w:r>
        <w:t xml:space="preserve"> </w:t>
      </w:r>
      <w:r>
        <w:rPr>
          <w:color w:val="auto"/>
        </w:rPr>
        <w:t xml:space="preserve">D.S. </w:t>
      </w:r>
      <w:r w:rsidRPr="00171BD0">
        <w:rPr>
          <w:color w:val="auto"/>
        </w:rPr>
        <w:t xml:space="preserve">N°141 del Ministerio de Planificación aprobó el Reglamento que </w:t>
      </w:r>
      <w:r>
        <w:rPr>
          <w:color w:val="auto"/>
        </w:rPr>
        <w:t xml:space="preserve">regula su </w:t>
      </w:r>
      <w:r w:rsidRPr="00171BD0">
        <w:rPr>
          <w:color w:val="auto"/>
        </w:rPr>
        <w:t>funcionamiento.</w:t>
      </w:r>
      <w:r>
        <w:rPr>
          <w:i/>
          <w:iCs/>
        </w:rPr>
        <w:tab/>
      </w:r>
    </w:p>
  </w:footnote>
  <w:footnote w:id="21">
    <w:p w:rsidR="00081445" w:rsidRDefault="00081445" w:rsidP="00462700">
      <w:pPr>
        <w:pStyle w:val="Textonotapie"/>
        <w:jc w:val="both"/>
      </w:pPr>
      <w:r>
        <w:rPr>
          <w:vertAlign w:val="superscript"/>
        </w:rPr>
        <w:footnoteRef/>
      </w:r>
      <w:r>
        <w:t xml:space="preserve"> Sobre Asociaciones y Participación Ciudadana en la Gestión Pública (16.02.2011). En: </w:t>
      </w:r>
      <w:hyperlink r:id="rId7" w:history="1">
        <w:r>
          <w:rPr>
            <w:rStyle w:val="Hyperlink3"/>
          </w:rPr>
          <w:t>http://www.leychile.cl/Navegar?idNorma=1023143</w:t>
        </w:r>
      </w:hyperlink>
      <w:r>
        <w:t xml:space="preserve"> </w:t>
      </w:r>
    </w:p>
  </w:footnote>
  <w:footnote w:id="22">
    <w:p w:rsidR="00081445" w:rsidRDefault="00081445" w:rsidP="00B02F01">
      <w:pPr>
        <w:pStyle w:val="Textonotapie"/>
      </w:pPr>
      <w:r>
        <w:rPr>
          <w:vertAlign w:val="superscript"/>
        </w:rPr>
        <w:footnoteRef/>
      </w:r>
      <w:r>
        <w:rPr>
          <w:color w:val="auto"/>
        </w:rPr>
        <w:t xml:space="preserve"> </w:t>
      </w:r>
      <w:r w:rsidRPr="00E24469">
        <w:rPr>
          <w:color w:val="auto"/>
        </w:rPr>
        <w:t>Resolución Exe</w:t>
      </w:r>
      <w:r>
        <w:rPr>
          <w:color w:val="auto"/>
        </w:rPr>
        <w:t>nta N°3.660 (16.08.</w:t>
      </w:r>
      <w:r w:rsidRPr="00E24469">
        <w:rPr>
          <w:color w:val="auto"/>
        </w:rPr>
        <w:t>2011</w:t>
      </w:r>
      <w:r>
        <w:rPr>
          <w:color w:val="auto"/>
        </w:rPr>
        <w:t xml:space="preserve">). </w:t>
      </w:r>
      <w:r>
        <w:t xml:space="preserve">En: </w:t>
      </w:r>
      <w:hyperlink r:id="rId8" w:history="1">
        <w:r w:rsidRPr="006A4C32">
          <w:rPr>
            <w:rStyle w:val="Hipervnculo"/>
          </w:rPr>
          <w:t>file:///C:/Users/christian%20finsterbus/Downloads/Resoluci%C3%B3n%20exenta%20Consejos%20de%20la%20Sociedad%20Civil.pdf</w:t>
        </w:r>
      </w:hyperlink>
      <w:r>
        <w:t xml:space="preserve"> </w:t>
      </w:r>
    </w:p>
  </w:footnote>
  <w:footnote w:id="23">
    <w:p w:rsidR="00081445" w:rsidRDefault="00081445" w:rsidP="00B02F01">
      <w:pPr>
        <w:pStyle w:val="Textonotapie"/>
      </w:pPr>
      <w:r>
        <w:rPr>
          <w:vertAlign w:val="superscript"/>
        </w:rPr>
        <w:footnoteRef/>
      </w:r>
      <w:r>
        <w:t xml:space="preserve">En: </w:t>
      </w:r>
      <w:hyperlink r:id="rId9" w:anchor="q=ine+discapacidad+endisc+I" w:history="1">
        <w:r w:rsidRPr="00016647">
          <w:rPr>
            <w:rStyle w:val="Hipervnculo"/>
          </w:rPr>
          <w:t>https://www.google.cl/webhp?sourceid=chrome-instant&amp;ion=1&amp;espv=2&amp;ie=UTF-8#q=ine+discapacidad+endisc+I</w:t>
        </w:r>
      </w:hyperlink>
      <w:r>
        <w:t xml:space="preserve"> </w:t>
      </w:r>
    </w:p>
  </w:footnote>
  <w:footnote w:id="24">
    <w:p w:rsidR="00081445" w:rsidRDefault="00081445" w:rsidP="00DC09FA">
      <w:pPr>
        <w:pStyle w:val="Textonotapie"/>
        <w:jc w:val="both"/>
      </w:pPr>
      <w:r>
        <w:rPr>
          <w:vertAlign w:val="superscript"/>
        </w:rPr>
        <w:footnoteRef/>
      </w:r>
      <w:r>
        <w:t xml:space="preserve"> Además del análisis tradicional que considera condiciones permanentes y de larga duración, abarca un conjunto amplio de personas que experimentan limitaciones en la realización de actividades cotidianas debido a su estado de salud.</w:t>
      </w:r>
    </w:p>
    <w:p w:rsidR="00081445" w:rsidRDefault="00081445" w:rsidP="00DC09FA">
      <w:pPr>
        <w:pStyle w:val="Textonotapie"/>
        <w:jc w:val="both"/>
      </w:pPr>
      <w:r>
        <w:t xml:space="preserve">En: </w:t>
      </w:r>
      <w:hyperlink r:id="rId10" w:history="1">
        <w:r>
          <w:rPr>
            <w:rStyle w:val="Enlace"/>
          </w:rPr>
          <w:t>http://observatorio.ministeriodesarrollosocial.gob.cl/documentos/Casen2013_inclusion_social.pdf</w:t>
        </w:r>
      </w:hyperlink>
      <w:r>
        <w:t xml:space="preserve"> </w:t>
      </w:r>
    </w:p>
  </w:footnote>
  <w:footnote w:id="25">
    <w:p w:rsidR="00081445" w:rsidRPr="00A50D13" w:rsidRDefault="00081445" w:rsidP="008D37AD">
      <w:pPr>
        <w:pStyle w:val="Textonotapie"/>
        <w:rPr>
          <w:lang w:val="es-CL"/>
        </w:rPr>
      </w:pPr>
      <w:r>
        <w:rPr>
          <w:rStyle w:val="Refdenotaalpie"/>
        </w:rPr>
        <w:footnoteRef/>
      </w:r>
      <w:r>
        <w:t xml:space="preserve"> </w:t>
      </w:r>
      <w:r w:rsidRPr="00E24469">
        <w:rPr>
          <w:color w:val="auto"/>
        </w:rPr>
        <w:t>DFL N°2 de Subvenciones</w:t>
      </w:r>
      <w:r>
        <w:rPr>
          <w:color w:val="auto"/>
        </w:rPr>
        <w:t>.</w:t>
      </w:r>
    </w:p>
  </w:footnote>
  <w:footnote w:id="26">
    <w:p w:rsidR="00081445" w:rsidRDefault="00081445" w:rsidP="00137DA7">
      <w:pPr>
        <w:pStyle w:val="Textonotapie"/>
        <w:jc w:val="both"/>
      </w:pPr>
      <w:r>
        <w:rPr>
          <w:vertAlign w:val="superscript"/>
        </w:rPr>
        <w:footnoteRef/>
      </w:r>
      <w:r>
        <w:t xml:space="preserve"> Establece la Ley General de Educación, de 12.09.2009. En: </w:t>
      </w:r>
      <w:hyperlink r:id="rId11" w:history="1">
        <w:r>
          <w:rPr>
            <w:rStyle w:val="Hyperlink3"/>
          </w:rPr>
          <w:t>http://www.leychile.cl/Navegar?idNorma=1006043</w:t>
        </w:r>
      </w:hyperlink>
      <w:r>
        <w:t xml:space="preserve"> </w:t>
      </w:r>
    </w:p>
  </w:footnote>
  <w:footnote w:id="27">
    <w:p w:rsidR="00081445" w:rsidRDefault="00081445" w:rsidP="00137DA7">
      <w:pPr>
        <w:pStyle w:val="Textonotapie"/>
        <w:jc w:val="both"/>
      </w:pPr>
      <w:r>
        <w:rPr>
          <w:vertAlign w:val="superscript"/>
        </w:rPr>
        <w:footnoteRef/>
      </w:r>
      <w:r>
        <w:t xml:space="preserve"> En: </w:t>
      </w:r>
      <w:hyperlink r:id="rId12" w:history="1">
        <w:r>
          <w:rPr>
            <w:rStyle w:val="Hyperlink3"/>
          </w:rPr>
          <w:t>http://www.leychile.cl/Navegar?idNorma=182968</w:t>
        </w:r>
      </w:hyperlink>
      <w:r>
        <w:t xml:space="preserve"> </w:t>
      </w:r>
    </w:p>
  </w:footnote>
  <w:footnote w:id="28">
    <w:p w:rsidR="00081445" w:rsidRPr="005C1B83" w:rsidRDefault="00081445" w:rsidP="008D37AD">
      <w:pPr>
        <w:pStyle w:val="Textonotapie"/>
      </w:pPr>
      <w:r w:rsidRPr="005C1B83">
        <w:rPr>
          <w:rStyle w:val="Refdenotaalpie"/>
        </w:rPr>
        <w:footnoteRef/>
      </w:r>
      <w:r w:rsidRPr="005C1B83">
        <w:t xml:space="preserve"> </w:t>
      </w:r>
      <w:r w:rsidR="00156E18">
        <w:t>En</w:t>
      </w:r>
      <w:r w:rsidRPr="005C1B83">
        <w:t xml:space="preserve"> </w:t>
      </w:r>
      <w:hyperlink r:id="rId13" w:history="1">
        <w:r w:rsidRPr="005C1B83">
          <w:rPr>
            <w:rStyle w:val="Hyperlink2"/>
          </w:rPr>
          <w:t>www.minsal.cl</w:t>
        </w:r>
      </w:hyperlink>
    </w:p>
  </w:footnote>
  <w:footnote w:id="29">
    <w:p w:rsidR="00081445" w:rsidRPr="005C1B83" w:rsidRDefault="00081445" w:rsidP="008D37AD">
      <w:pPr>
        <w:pStyle w:val="Textonotapie"/>
      </w:pPr>
      <w:r w:rsidRPr="005C1B83">
        <w:rPr>
          <w:rStyle w:val="Refdenotaalpie"/>
        </w:rPr>
        <w:footnoteRef/>
      </w:r>
      <w:r>
        <w:t xml:space="preserve"> </w:t>
      </w:r>
      <w:r w:rsidR="00156E18">
        <w:t>En</w:t>
      </w:r>
      <w:r>
        <w:t xml:space="preserve"> </w:t>
      </w:r>
      <w:hyperlink r:id="rId14" w:history="1">
        <w:r w:rsidRPr="00621D01">
          <w:rPr>
            <w:rStyle w:val="Hipervnculo"/>
          </w:rPr>
          <w:t>http://rehabilitacion.minsal.cl</w:t>
        </w:r>
      </w:hyperlink>
      <w:r>
        <w:t xml:space="preserve"> </w:t>
      </w:r>
    </w:p>
  </w:footnote>
  <w:footnote w:id="30">
    <w:p w:rsidR="00081445" w:rsidRPr="00296EA7" w:rsidRDefault="00081445" w:rsidP="008D37AD">
      <w:pPr>
        <w:pStyle w:val="Textonotapie"/>
        <w:rPr>
          <w:lang w:val="es-CL"/>
        </w:rPr>
      </w:pPr>
      <w:r>
        <w:rPr>
          <w:rStyle w:val="Refdenotaalpie"/>
        </w:rPr>
        <w:footnoteRef/>
      </w:r>
      <w:r>
        <w:t xml:space="preserve"> </w:t>
      </w:r>
      <w:r>
        <w:rPr>
          <w:color w:val="auto"/>
        </w:rPr>
        <w:t>Se aplicará</w:t>
      </w:r>
      <w:r w:rsidRPr="00E24469">
        <w:rPr>
          <w:color w:val="auto"/>
        </w:rPr>
        <w:t xml:space="preserve"> a partir de 2016</w:t>
      </w:r>
      <w:r>
        <w:rPr>
          <w:color w:val="auto"/>
        </w:rPr>
        <w:t>.</w:t>
      </w:r>
    </w:p>
  </w:footnote>
  <w:footnote w:id="31">
    <w:p w:rsidR="00081445" w:rsidRDefault="00081445" w:rsidP="008D37AD">
      <w:pPr>
        <w:pStyle w:val="Textonotapie"/>
      </w:pPr>
      <w:r>
        <w:rPr>
          <w:vertAlign w:val="superscript"/>
        </w:rPr>
        <w:footnoteRef/>
      </w:r>
      <w:r>
        <w:rPr>
          <w:rFonts w:eastAsia="Arial Unicode MS" w:hAnsi="Arial Unicode MS" w:cs="Arial Unicode MS"/>
        </w:rPr>
        <w:t xml:space="preserve"> En: </w:t>
      </w:r>
      <w:hyperlink r:id="rId15" w:history="1">
        <w:r>
          <w:rPr>
            <w:rStyle w:val="Enlace"/>
            <w:rFonts w:eastAsia="Arial Unicode MS" w:hAnsi="Arial Unicode MS" w:cs="Arial Unicode MS"/>
          </w:rPr>
          <w:t>http://www.leychile.cl/Navegar?idNorma=242302</w:t>
        </w:r>
      </w:hyperlink>
      <w:r>
        <w:rPr>
          <w:rFonts w:eastAsia="Arial Unicode MS" w:hAnsi="Arial Unicode MS" w:cs="Arial Unicode MS"/>
        </w:rPr>
        <w:t xml:space="preserve"> </w:t>
      </w:r>
    </w:p>
  </w:footnote>
  <w:footnote w:id="32">
    <w:p w:rsidR="00081445" w:rsidRPr="005C1B83" w:rsidRDefault="00081445" w:rsidP="008D37AD">
      <w:pPr>
        <w:pStyle w:val="Textonotapie"/>
        <w:jc w:val="both"/>
        <w:rPr>
          <w:lang w:val="es-CL"/>
        </w:rPr>
      </w:pPr>
      <w:r>
        <w:rPr>
          <w:rStyle w:val="Refdenotaalpie"/>
        </w:rPr>
        <w:footnoteRef/>
      </w:r>
      <w:r>
        <w:t xml:space="preserve"> </w:t>
      </w:r>
      <w:r>
        <w:rPr>
          <w:color w:val="auto"/>
        </w:rPr>
        <w:t>Su objetivo</w:t>
      </w:r>
      <w:r w:rsidRPr="005C1B83">
        <w:rPr>
          <w:color w:val="auto"/>
        </w:rPr>
        <w:t xml:space="preserve"> es </w:t>
      </w:r>
      <w:r>
        <w:rPr>
          <w:color w:val="auto"/>
        </w:rPr>
        <w:t>“</w:t>
      </w:r>
      <w:r w:rsidRPr="005C1B83">
        <w:rPr>
          <w:color w:val="auto"/>
        </w:rPr>
        <w:t>restablecer el imperio del derecho</w:t>
      </w:r>
      <w:r>
        <w:rPr>
          <w:color w:val="auto"/>
        </w:rPr>
        <w:t>” cuando alguno</w:t>
      </w:r>
      <w:r w:rsidRPr="005C1B83">
        <w:rPr>
          <w:color w:val="auto"/>
        </w:rPr>
        <w:t xml:space="preserve"> de l</w:t>
      </w:r>
      <w:r>
        <w:rPr>
          <w:color w:val="auto"/>
        </w:rPr>
        <w:t xml:space="preserve">os derechos protegidos </w:t>
      </w:r>
      <w:r w:rsidRPr="005C1B83">
        <w:rPr>
          <w:color w:val="auto"/>
        </w:rPr>
        <w:t xml:space="preserve">por esta </w:t>
      </w:r>
      <w:r>
        <w:rPr>
          <w:color w:val="auto"/>
        </w:rPr>
        <w:t>acción</w:t>
      </w:r>
      <w:r w:rsidRPr="005C1B83">
        <w:rPr>
          <w:color w:val="auto"/>
        </w:rPr>
        <w:t xml:space="preserve"> </w:t>
      </w:r>
      <w:r>
        <w:rPr>
          <w:color w:val="auto"/>
        </w:rPr>
        <w:t>sean</w:t>
      </w:r>
      <w:r w:rsidRPr="005C1B83">
        <w:rPr>
          <w:color w:val="auto"/>
        </w:rPr>
        <w:t xml:space="preserve"> vulnerad</w:t>
      </w:r>
      <w:r>
        <w:rPr>
          <w:color w:val="auto"/>
        </w:rPr>
        <w:t>os o amenazados</w:t>
      </w:r>
      <w:r w:rsidRPr="005C1B83">
        <w:rPr>
          <w:color w:val="auto"/>
        </w:rPr>
        <w:t xml:space="preserve"> por un agente del Estado o por un particular.</w:t>
      </w:r>
    </w:p>
  </w:footnote>
  <w:footnote w:id="33">
    <w:p w:rsidR="00081445" w:rsidRDefault="00081445" w:rsidP="008D37AD">
      <w:pPr>
        <w:pStyle w:val="Textonotapie"/>
      </w:pPr>
      <w:r>
        <w:rPr>
          <w:vertAlign w:val="superscript"/>
        </w:rPr>
        <w:footnoteRef/>
      </w:r>
      <w:r>
        <w:rPr>
          <w:rFonts w:eastAsia="Arial Unicode MS" w:hAnsi="Arial Unicode MS" w:cs="Arial Unicode MS"/>
        </w:rPr>
        <w:t xml:space="preserve"> </w:t>
      </w:r>
      <w:r w:rsidR="00156E18" w:rsidRPr="00156E18">
        <w:rPr>
          <w:rFonts w:eastAsia="Arial Unicode MS" w:hAnsi="Arial Unicode MS" w:cs="Arial Unicode MS"/>
          <w:iCs/>
        </w:rPr>
        <w:t>De 24.07.2012. En:  http://www.leychile.cl/Navegar?idNorma=1042092</w:t>
      </w:r>
    </w:p>
  </w:footnote>
  <w:footnote w:id="34">
    <w:p w:rsidR="00081445" w:rsidRDefault="00081445" w:rsidP="008D37AD">
      <w:pPr>
        <w:pStyle w:val="Textonotapie"/>
        <w:jc w:val="both"/>
      </w:pPr>
      <w:r>
        <w:rPr>
          <w:vertAlign w:val="superscript"/>
        </w:rPr>
        <w:footnoteRef/>
      </w:r>
      <w:r>
        <w:t xml:space="preserve"> MINEDUC ha puesto a disposición de la comunidad escolar los siguientes documentos: i. Discriminación en el Contexto Escolar: Orientaciones para promover una escuela inclusiva; ii. Educación sexual de niños, niñas y jóvenes con discapacidad intelectual; y iii. Protocolo de retención en el sistema escolar de estudiantes embarazadas, madres y padres adolescentes con enfoque inclusivo.</w:t>
      </w:r>
    </w:p>
  </w:footnote>
  <w:footnote w:id="35">
    <w:p w:rsidR="00081445" w:rsidRPr="001553DB" w:rsidRDefault="00081445">
      <w:pPr>
        <w:pStyle w:val="Textonotapie"/>
      </w:pPr>
      <w:r>
        <w:rPr>
          <w:rStyle w:val="Refdenotaalpie"/>
        </w:rPr>
        <w:footnoteRef/>
      </w:r>
      <w:r>
        <w:t xml:space="preserve"> En: </w:t>
      </w:r>
      <w:r w:rsidRPr="001553DB">
        <w:t>https://portal.sernam.cl/?m=programa&amp;i=72</w:t>
      </w:r>
    </w:p>
  </w:footnote>
  <w:footnote w:id="36">
    <w:p w:rsidR="00081445" w:rsidRDefault="00081445" w:rsidP="008D37AD">
      <w:pPr>
        <w:pStyle w:val="Textonotapie"/>
        <w:jc w:val="both"/>
      </w:pPr>
      <w:r>
        <w:rPr>
          <w:vertAlign w:val="superscript"/>
        </w:rPr>
        <w:footnoteRef/>
      </w:r>
      <w:r>
        <w:t xml:space="preserve"> En: </w:t>
      </w:r>
      <w:hyperlink r:id="rId16" w:history="1">
        <w:r>
          <w:rPr>
            <w:rStyle w:val="Enlace"/>
          </w:rPr>
          <w:t>http://www.leychile.cl/Navegar?idNorma=1077039</w:t>
        </w:r>
      </w:hyperlink>
    </w:p>
  </w:footnote>
  <w:footnote w:id="37">
    <w:p w:rsidR="00081445" w:rsidRDefault="00081445" w:rsidP="00C6414B">
      <w:pPr>
        <w:pStyle w:val="Textonotapie"/>
      </w:pPr>
      <w:r>
        <w:rPr>
          <w:vertAlign w:val="superscript"/>
        </w:rPr>
        <w:footnoteRef/>
      </w:r>
      <w:r>
        <w:rPr>
          <w:rFonts w:eastAsia="Arial Unicode MS" w:hAnsi="Arial Unicode MS" w:cs="Arial Unicode MS"/>
        </w:rPr>
        <w:t xml:space="preserve"> Ley N</w:t>
      </w:r>
      <w:r>
        <w:rPr>
          <w:rFonts w:ascii="Arial Unicode MS" w:eastAsia="Arial Unicode MS" w:cs="Arial Unicode MS"/>
        </w:rPr>
        <w:t>°</w:t>
      </w:r>
      <w:r>
        <w:rPr>
          <w:rFonts w:eastAsia="Arial Unicode MS" w:hAnsi="Arial Unicode MS" w:cs="Arial Unicode MS"/>
        </w:rPr>
        <w:t>20.820 (20.03.2015)</w:t>
      </w:r>
    </w:p>
  </w:footnote>
  <w:footnote w:id="38">
    <w:p w:rsidR="00081445" w:rsidRPr="00AA1539" w:rsidRDefault="00081445" w:rsidP="00DA1515">
      <w:pPr>
        <w:pStyle w:val="Textonotapie"/>
        <w:rPr>
          <w:lang w:val="es-CL"/>
        </w:rPr>
      </w:pPr>
      <w:r>
        <w:rPr>
          <w:rStyle w:val="Refdenotaalpie"/>
        </w:rPr>
        <w:footnoteRef/>
      </w:r>
      <w:r>
        <w:t xml:space="preserve"> </w:t>
      </w:r>
      <w:r>
        <w:rPr>
          <w:color w:val="auto"/>
        </w:rPr>
        <w:t xml:space="preserve">Artículo 3°, letra b) de </w:t>
      </w:r>
      <w:r w:rsidRPr="009A6002">
        <w:rPr>
          <w:color w:val="auto"/>
        </w:rPr>
        <w:t>Ley N°20.820</w:t>
      </w:r>
      <w:r>
        <w:rPr>
          <w:color w:val="auto"/>
        </w:rPr>
        <w:t>.</w:t>
      </w:r>
    </w:p>
  </w:footnote>
  <w:footnote w:id="39">
    <w:p w:rsidR="00081445" w:rsidRPr="00DA1515" w:rsidRDefault="00081445">
      <w:pPr>
        <w:pStyle w:val="Textonotapie"/>
      </w:pPr>
      <w:r>
        <w:rPr>
          <w:rStyle w:val="Refdenotaalpie"/>
        </w:rPr>
        <w:footnoteRef/>
      </w:r>
      <w:r>
        <w:t xml:space="preserve"> </w:t>
      </w:r>
      <w:r w:rsidRPr="00D122B3">
        <w:rPr>
          <w:color w:val="auto"/>
        </w:rPr>
        <w:t>Centros de la Mujer, Casas de Acogida, Centros d</w:t>
      </w:r>
      <w:r>
        <w:rPr>
          <w:color w:val="auto"/>
        </w:rPr>
        <w:t xml:space="preserve">e Atención en Violencia Sexual y </w:t>
      </w:r>
      <w:r w:rsidRPr="00D122B3">
        <w:rPr>
          <w:color w:val="auto"/>
        </w:rPr>
        <w:t>Casa de Acogida para mujeres Vulneradas por la Trata de Personas.</w:t>
      </w:r>
    </w:p>
  </w:footnote>
  <w:footnote w:id="40">
    <w:p w:rsidR="00081445" w:rsidRPr="00A8186C" w:rsidRDefault="00081445">
      <w:pPr>
        <w:pStyle w:val="Textonotapie"/>
      </w:pPr>
      <w:r>
        <w:rPr>
          <w:rStyle w:val="Refdenotaalpie"/>
        </w:rPr>
        <w:footnoteRef/>
      </w:r>
      <w:r>
        <w:t xml:space="preserve"> Boletín N°</w:t>
      </w:r>
      <w:r w:rsidRPr="00A8186C">
        <w:t>10315-18</w:t>
      </w:r>
      <w:r>
        <w:t xml:space="preserve">. En: </w:t>
      </w:r>
      <w:hyperlink r:id="rId17" w:history="1">
        <w:r w:rsidRPr="006A4C32">
          <w:rPr>
            <w:rStyle w:val="Hipervnculo"/>
          </w:rPr>
          <w:t>https://www.camara.cl/pley/pley_detalle.aspx?prmID=10729</w:t>
        </w:r>
      </w:hyperlink>
      <w:r>
        <w:t xml:space="preserve"> </w:t>
      </w:r>
    </w:p>
  </w:footnote>
  <w:footnote w:id="41">
    <w:p w:rsidR="00081445" w:rsidRPr="00545A62" w:rsidRDefault="00081445" w:rsidP="008D37AD">
      <w:pPr>
        <w:pStyle w:val="Textonotapie"/>
        <w:rPr>
          <w:lang w:val="es-CL"/>
        </w:rPr>
      </w:pPr>
      <w:r>
        <w:rPr>
          <w:rStyle w:val="Refdenotaalpie"/>
        </w:rPr>
        <w:footnoteRef/>
      </w:r>
      <w:r>
        <w:t xml:space="preserve"> </w:t>
      </w:r>
      <w:r>
        <w:rPr>
          <w:color w:val="auto"/>
        </w:rPr>
        <w:t>S</w:t>
      </w:r>
      <w:r w:rsidRPr="00E24469">
        <w:rPr>
          <w:color w:val="auto"/>
        </w:rPr>
        <w:t>e ejecutó desde Diciembre de 2014 a J</w:t>
      </w:r>
      <w:r>
        <w:rPr>
          <w:color w:val="auto"/>
        </w:rPr>
        <w:t xml:space="preserve">ulio de 2015 y contó con </w:t>
      </w:r>
      <w:r w:rsidRPr="00E24469">
        <w:rPr>
          <w:color w:val="auto"/>
        </w:rPr>
        <w:t>colaboración de SENADIS.</w:t>
      </w:r>
    </w:p>
  </w:footnote>
  <w:footnote w:id="42">
    <w:p w:rsidR="00081445" w:rsidRPr="002445C4" w:rsidRDefault="00081445" w:rsidP="006922F4">
      <w:pPr>
        <w:pStyle w:val="Textonotapie"/>
        <w:jc w:val="both"/>
        <w:rPr>
          <w:lang w:val="es-CL"/>
        </w:rPr>
      </w:pPr>
      <w:r>
        <w:rPr>
          <w:rStyle w:val="Refdenotaalpie"/>
        </w:rPr>
        <w:footnoteRef/>
      </w:r>
      <w:r>
        <w:t xml:space="preserve"> </w:t>
      </w:r>
      <w:r>
        <w:rPr>
          <w:color w:val="auto"/>
        </w:rPr>
        <w:t>E</w:t>
      </w:r>
      <w:r w:rsidRPr="00E24469">
        <w:rPr>
          <w:color w:val="auto"/>
        </w:rPr>
        <w:t>ntre ellos: Recomendaciones para la preparación y respuesta ante tsunami; Plan Integral de Seguridad Escolar; Pauta de Evaluación de Simulacro en Educación Superior en zona de amenaza de tsunami; Pauta de Evaluación de Simulacro en Establecimientos educacionales en zona de amenaza de tsunami; Pauta de Evaluación General de Simulacro en zona de amenaza de tsunami; Plan de cierre reconstrucción de te</w:t>
      </w:r>
      <w:r>
        <w:rPr>
          <w:color w:val="auto"/>
        </w:rPr>
        <w:t>rremoto y tsunami 27.02.</w:t>
      </w:r>
      <w:r w:rsidRPr="00E24469">
        <w:rPr>
          <w:color w:val="auto"/>
        </w:rPr>
        <w:t>2010.</w:t>
      </w:r>
    </w:p>
  </w:footnote>
  <w:footnote w:id="43">
    <w:p w:rsidR="00081445" w:rsidRPr="00547D15" w:rsidRDefault="00081445" w:rsidP="008F0914">
      <w:pPr>
        <w:pStyle w:val="Textonotapie"/>
        <w:jc w:val="both"/>
        <w:rPr>
          <w:lang w:val="es-CL"/>
        </w:rPr>
      </w:pPr>
      <w:r>
        <w:rPr>
          <w:rStyle w:val="Refdenotaalpie"/>
        </w:rPr>
        <w:footnoteRef/>
      </w:r>
      <w:r>
        <w:t xml:space="preserve"> </w:t>
      </w:r>
      <w:r>
        <w:rPr>
          <w:color w:val="auto"/>
        </w:rPr>
        <w:t>C</w:t>
      </w:r>
      <w:r w:rsidRPr="00E24469">
        <w:rPr>
          <w:color w:val="auto"/>
        </w:rPr>
        <w:t>ontinuador de los convenios con las</w:t>
      </w:r>
      <w:r>
        <w:rPr>
          <w:color w:val="auto"/>
        </w:rPr>
        <w:t xml:space="preserve"> CAJ</w:t>
      </w:r>
      <w:r w:rsidRPr="00E24469">
        <w:rPr>
          <w:color w:val="auto"/>
        </w:rPr>
        <w:t xml:space="preserve">. </w:t>
      </w:r>
      <w:r>
        <w:rPr>
          <w:color w:val="auto"/>
        </w:rPr>
        <w:t>A</w:t>
      </w:r>
      <w:r w:rsidRPr="00E24469">
        <w:rPr>
          <w:color w:val="auto"/>
        </w:rPr>
        <w:t xml:space="preserve">bogados especialistas en derechos de PesD </w:t>
      </w:r>
      <w:r>
        <w:rPr>
          <w:color w:val="auto"/>
        </w:rPr>
        <w:t>entregan</w:t>
      </w:r>
      <w:r w:rsidRPr="00E24469">
        <w:rPr>
          <w:color w:val="auto"/>
        </w:rPr>
        <w:t xml:space="preserve"> asesoría jurídica integral en casos de vulneración de derechos en razón de discapacidad en forma gratuita y preferente. </w:t>
      </w:r>
    </w:p>
  </w:footnote>
  <w:footnote w:id="44">
    <w:p w:rsidR="00081445" w:rsidRDefault="00081445" w:rsidP="00EE03C0">
      <w:pPr>
        <w:pStyle w:val="Textonotapie"/>
        <w:jc w:val="both"/>
      </w:pPr>
      <w:r>
        <w:rPr>
          <w:vertAlign w:val="superscript"/>
        </w:rPr>
        <w:footnoteRef/>
      </w:r>
      <w:r>
        <w:t xml:space="preserve"> Ley Nº19696, de 12.10.2000. En: </w:t>
      </w:r>
      <w:hyperlink r:id="rId18" w:history="1">
        <w:r>
          <w:rPr>
            <w:rStyle w:val="Enlace"/>
          </w:rPr>
          <w:t>http://www.leychile.cl/Navegar?idNorma=176595</w:t>
        </w:r>
      </w:hyperlink>
    </w:p>
  </w:footnote>
  <w:footnote w:id="45">
    <w:p w:rsidR="00081445" w:rsidRPr="00BB0912" w:rsidRDefault="00081445" w:rsidP="00584967">
      <w:pPr>
        <w:pStyle w:val="Textonotapie"/>
        <w:jc w:val="both"/>
        <w:rPr>
          <w:lang w:val="es-CL"/>
        </w:rPr>
      </w:pPr>
      <w:r>
        <w:rPr>
          <w:rStyle w:val="Refdenotaalpie"/>
        </w:rPr>
        <w:footnoteRef/>
      </w:r>
      <w:r>
        <w:t xml:space="preserve"> </w:t>
      </w:r>
      <w:r>
        <w:rPr>
          <w:lang w:val="es-CL"/>
        </w:rPr>
        <w:t xml:space="preserve">En: </w:t>
      </w:r>
      <w:hyperlink r:id="rId19" w:history="1">
        <w:r w:rsidRPr="005F6143">
          <w:rPr>
            <w:rStyle w:val="Hipervnculo"/>
            <w:lang w:val="es-CL"/>
          </w:rPr>
          <w:t>http://www.leychile.cl/Navegar?idNorma=1039348</w:t>
        </w:r>
      </w:hyperlink>
      <w:r>
        <w:rPr>
          <w:lang w:val="es-CL"/>
        </w:rPr>
        <w:t xml:space="preserve"> </w:t>
      </w:r>
    </w:p>
  </w:footnote>
  <w:footnote w:id="46">
    <w:p w:rsidR="00081445" w:rsidRPr="006C0B52" w:rsidRDefault="00081445" w:rsidP="00BA5942">
      <w:pPr>
        <w:pStyle w:val="Textonotapie"/>
        <w:jc w:val="both"/>
        <w:rPr>
          <w:lang w:val="es-CL"/>
        </w:rPr>
      </w:pPr>
      <w:r>
        <w:rPr>
          <w:rStyle w:val="Refdenotaalpie"/>
        </w:rPr>
        <w:footnoteRef/>
      </w:r>
      <w:r>
        <w:t xml:space="preserve"> </w:t>
      </w:r>
      <w:r>
        <w:rPr>
          <w:lang w:val="es-CL"/>
        </w:rPr>
        <w:t xml:space="preserve">Establece Ley VIF. En: </w:t>
      </w:r>
      <w:hyperlink r:id="rId20" w:history="1">
        <w:r w:rsidRPr="005F6143">
          <w:rPr>
            <w:rStyle w:val="Hipervnculo"/>
            <w:lang w:val="es-CL"/>
          </w:rPr>
          <w:t>http://www.leychile.cl/Navegar?idNorma=242648</w:t>
        </w:r>
      </w:hyperlink>
      <w:r>
        <w:rPr>
          <w:lang w:val="es-CL"/>
        </w:rPr>
        <w:t xml:space="preserve"> </w:t>
      </w:r>
    </w:p>
  </w:footnote>
  <w:footnote w:id="47">
    <w:p w:rsidR="00081445" w:rsidRPr="00561273" w:rsidRDefault="00081445" w:rsidP="00AA5967">
      <w:pPr>
        <w:pStyle w:val="Textonotapie"/>
        <w:jc w:val="both"/>
        <w:rPr>
          <w:lang w:val="es-CL"/>
        </w:rPr>
      </w:pPr>
      <w:r>
        <w:rPr>
          <w:rStyle w:val="Refdenotaalpie"/>
        </w:rPr>
        <w:footnoteRef/>
      </w:r>
      <w:r>
        <w:t xml:space="preserve"> </w:t>
      </w:r>
      <w:r w:rsidRPr="00CA23B4">
        <w:rPr>
          <w:i/>
          <w:lang w:val="es-CL"/>
        </w:rPr>
        <w:t>Supra.</w:t>
      </w:r>
      <w:r w:rsidR="00561273">
        <w:rPr>
          <w:i/>
          <w:lang w:val="es-CL"/>
        </w:rPr>
        <w:t xml:space="preserve"> </w:t>
      </w:r>
      <w:r w:rsidR="00561273">
        <w:rPr>
          <w:lang w:val="es-CL"/>
        </w:rPr>
        <w:t>Nota 4</w:t>
      </w:r>
    </w:p>
  </w:footnote>
  <w:footnote w:id="48">
    <w:p w:rsidR="00081445" w:rsidRPr="005156A3" w:rsidRDefault="00081445" w:rsidP="00F02615">
      <w:pPr>
        <w:pStyle w:val="NormalWeb"/>
        <w:spacing w:before="0" w:after="0"/>
        <w:jc w:val="both"/>
        <w:rPr>
          <w:rFonts w:hAnsi="Times New Roman" w:cs="Times New Roman"/>
          <w:sz w:val="20"/>
          <w:szCs w:val="20"/>
        </w:rPr>
      </w:pPr>
      <w:r>
        <w:rPr>
          <w:rStyle w:val="Refdenotaalpie"/>
        </w:rPr>
        <w:footnoteRef/>
      </w:r>
      <w:r>
        <w:t xml:space="preserve"> </w:t>
      </w:r>
      <w:r w:rsidRPr="005156A3">
        <w:rPr>
          <w:rFonts w:hAnsi="Times New Roman" w:cs="Times New Roman"/>
          <w:sz w:val="20"/>
          <w:szCs w:val="20"/>
        </w:rPr>
        <w:t>El SAC constituirá uno de los pilares del Sistema de Protección Social a través del cual se entregarán las prestaciones sociales para dar apoyo sistemático y a través de todo el ciclo vital de PesD y dependencia.</w:t>
      </w:r>
    </w:p>
  </w:footnote>
  <w:footnote w:id="49">
    <w:p w:rsidR="00081445" w:rsidRPr="00DE4368" w:rsidRDefault="00081445" w:rsidP="00647BD4">
      <w:pPr>
        <w:pStyle w:val="Textonotapie"/>
        <w:rPr>
          <w:lang w:val="es-CL"/>
        </w:rPr>
      </w:pPr>
      <w:r w:rsidRPr="00DE4368">
        <w:rPr>
          <w:rStyle w:val="Refdenotaalpie"/>
        </w:rPr>
        <w:footnoteRef/>
      </w:r>
      <w:r w:rsidRPr="00DE4368">
        <w:t xml:space="preserve"> </w:t>
      </w:r>
      <w:r>
        <w:rPr>
          <w:lang w:val="es-CL"/>
        </w:rPr>
        <w:t>E</w:t>
      </w:r>
      <w:r w:rsidRPr="00DE4368">
        <w:rPr>
          <w:lang w:val="es-CL"/>
        </w:rPr>
        <w:t xml:space="preserve">n: </w:t>
      </w:r>
      <w:r w:rsidRPr="00DE4368">
        <w:t xml:space="preserve"> http://diccionariodesenas.umce.cl/#!/1/a </w:t>
      </w:r>
    </w:p>
  </w:footnote>
  <w:footnote w:id="50">
    <w:p w:rsidR="00081445" w:rsidRPr="00DE4368" w:rsidRDefault="00081445" w:rsidP="00647BD4">
      <w:pPr>
        <w:pStyle w:val="NormalWeb"/>
        <w:spacing w:before="0" w:after="0"/>
        <w:jc w:val="both"/>
        <w:rPr>
          <w:sz w:val="20"/>
          <w:szCs w:val="20"/>
        </w:rPr>
      </w:pPr>
      <w:r w:rsidRPr="00DE4368">
        <w:rPr>
          <w:rStyle w:val="Refdenotaalpie"/>
          <w:sz w:val="20"/>
          <w:szCs w:val="20"/>
        </w:rPr>
        <w:footnoteRef/>
      </w:r>
      <w:r w:rsidRPr="00DE4368">
        <w:rPr>
          <w:sz w:val="20"/>
          <w:szCs w:val="20"/>
        </w:rPr>
        <w:t xml:space="preserve"> </w:t>
      </w:r>
      <w:r>
        <w:rPr>
          <w:sz w:val="20"/>
          <w:szCs w:val="20"/>
        </w:rPr>
        <w:t>E</w:t>
      </w:r>
      <w:r w:rsidRPr="00DE4368">
        <w:rPr>
          <w:sz w:val="20"/>
          <w:szCs w:val="20"/>
        </w:rPr>
        <w:t xml:space="preserve">n: </w:t>
      </w:r>
      <w:hyperlink r:id="rId21" w:history="1">
        <w:r w:rsidRPr="00DE4368">
          <w:rPr>
            <w:rStyle w:val="Hipervnculo"/>
            <w:sz w:val="20"/>
            <w:szCs w:val="20"/>
          </w:rPr>
          <w:t>http://www.educacionespecial.mineduc.cl/usuarios/edu.especial/File/2012/DiccionarioSenasIZ.pdf</w:t>
        </w:r>
      </w:hyperlink>
      <w:r w:rsidRPr="00DE4368">
        <w:rPr>
          <w:sz w:val="20"/>
          <w:szCs w:val="20"/>
        </w:rPr>
        <w:t xml:space="preserve"> y </w:t>
      </w:r>
      <w:hyperlink r:id="rId22" w:history="1">
        <w:r w:rsidRPr="00DE4368">
          <w:rPr>
            <w:rStyle w:val="Hipervnculo"/>
            <w:sz w:val="20"/>
            <w:szCs w:val="20"/>
          </w:rPr>
          <w:t>http://www.educacionespecial.mineduc.cl/usuarios/edu.especial/File/2012/DiccionarioSeNasAH.pdf</w:t>
        </w:r>
      </w:hyperlink>
    </w:p>
  </w:footnote>
  <w:footnote w:id="51">
    <w:p w:rsidR="00081445" w:rsidRPr="00DE4368" w:rsidRDefault="00081445" w:rsidP="00647BD4">
      <w:pPr>
        <w:pStyle w:val="Textonotapie"/>
        <w:rPr>
          <w:lang w:val="es-CL"/>
        </w:rPr>
      </w:pPr>
      <w:r>
        <w:rPr>
          <w:rStyle w:val="Refdenotaalpie"/>
        </w:rPr>
        <w:footnoteRef/>
      </w:r>
      <w:r>
        <w:t xml:space="preserve"> </w:t>
      </w:r>
      <w:r>
        <w:rPr>
          <w:lang w:val="es-CL"/>
        </w:rPr>
        <w:t xml:space="preserve">En: </w:t>
      </w:r>
      <w:hyperlink r:id="rId23" w:history="1">
        <w:r w:rsidRPr="00EF7519">
          <w:rPr>
            <w:rStyle w:val="Hipervnculo"/>
          </w:rPr>
          <w:t>http://senas.spm.uach.cl/sites/baner/front.aspx</w:t>
        </w:r>
      </w:hyperlink>
    </w:p>
  </w:footnote>
  <w:footnote w:id="52">
    <w:p w:rsidR="00081445" w:rsidRPr="00D46FF6" w:rsidRDefault="00081445" w:rsidP="00647BD4">
      <w:pPr>
        <w:pStyle w:val="Textonotapie"/>
        <w:rPr>
          <w:lang w:val="es-CL"/>
        </w:rPr>
      </w:pPr>
      <w:r>
        <w:rPr>
          <w:rStyle w:val="Refdenotaalpie"/>
        </w:rPr>
        <w:footnoteRef/>
      </w:r>
      <w:r>
        <w:t xml:space="preserve"> </w:t>
      </w:r>
      <w:r>
        <w:rPr>
          <w:lang w:val="es-CL"/>
        </w:rPr>
        <w:t xml:space="preserve">En: </w:t>
      </w:r>
      <w:hyperlink r:id="rId24" w:history="1">
        <w:r w:rsidRPr="00EF7519">
          <w:rPr>
            <w:rStyle w:val="Hipervnculo"/>
          </w:rPr>
          <w:t>http://www.cedeti.cl/software-educativo/diccisenas/</w:t>
        </w:r>
      </w:hyperlink>
    </w:p>
  </w:footnote>
  <w:footnote w:id="53">
    <w:p w:rsidR="00081445" w:rsidRPr="00A738E3" w:rsidRDefault="00081445" w:rsidP="008439FC">
      <w:pPr>
        <w:pStyle w:val="Textonotapie"/>
        <w:jc w:val="both"/>
        <w:rPr>
          <w:lang w:val="es-CL"/>
        </w:rPr>
      </w:pPr>
      <w:r>
        <w:rPr>
          <w:rStyle w:val="Refdenotaalpie"/>
        </w:rPr>
        <w:footnoteRef/>
      </w:r>
      <w:r>
        <w:t xml:space="preserve"> En: </w:t>
      </w:r>
      <w:hyperlink r:id="rId25" w:history="1">
        <w:r w:rsidRPr="005F6143">
          <w:rPr>
            <w:rStyle w:val="Hipervnculo"/>
          </w:rPr>
          <w:t>http://www.leychile.cl/Navegar?idNorma=276363</w:t>
        </w:r>
      </w:hyperlink>
      <w:r>
        <w:t xml:space="preserve"> </w:t>
      </w:r>
    </w:p>
  </w:footnote>
  <w:footnote w:id="54">
    <w:p w:rsidR="00081445" w:rsidRPr="00A738E3" w:rsidRDefault="00081445" w:rsidP="008439FC">
      <w:pPr>
        <w:pStyle w:val="Textonotapie"/>
        <w:jc w:val="both"/>
        <w:rPr>
          <w:lang w:val="es-CL"/>
        </w:rPr>
      </w:pPr>
      <w:r>
        <w:rPr>
          <w:rStyle w:val="Refdenotaalpie"/>
        </w:rPr>
        <w:footnoteRef/>
      </w:r>
      <w:r>
        <w:t xml:space="preserve"> </w:t>
      </w:r>
      <w:r>
        <w:rPr>
          <w:lang w:val="es-CL"/>
        </w:rPr>
        <w:t xml:space="preserve">En: </w:t>
      </w:r>
      <w:hyperlink r:id="rId26" w:history="1">
        <w:r w:rsidRPr="005F6143">
          <w:rPr>
            <w:rStyle w:val="Hipervnculo"/>
            <w:lang w:val="es-CL"/>
          </w:rPr>
          <w:t>http://www.leychile.cl/Navegar?idNorma=1023143</w:t>
        </w:r>
      </w:hyperlink>
      <w:r>
        <w:rPr>
          <w:lang w:val="es-CL"/>
        </w:rPr>
        <w:t xml:space="preserve"> </w:t>
      </w:r>
    </w:p>
  </w:footnote>
  <w:footnote w:id="55">
    <w:p w:rsidR="00081445" w:rsidRPr="00522A3E" w:rsidRDefault="00081445" w:rsidP="008439FC">
      <w:pPr>
        <w:pStyle w:val="Textonotapie"/>
        <w:jc w:val="both"/>
        <w:rPr>
          <w:lang w:val="es-CL"/>
        </w:rPr>
      </w:pPr>
      <w:r>
        <w:rPr>
          <w:rStyle w:val="Refdenotaalpie"/>
        </w:rPr>
        <w:footnoteRef/>
      </w:r>
      <w:r>
        <w:t xml:space="preserve"> </w:t>
      </w:r>
      <w:r>
        <w:rPr>
          <w:lang w:val="es-CL"/>
        </w:rPr>
        <w:t xml:space="preserve">En: </w:t>
      </w:r>
      <w:hyperlink r:id="rId27" w:history="1">
        <w:r w:rsidRPr="005F6143">
          <w:rPr>
            <w:rStyle w:val="Hipervnculo"/>
            <w:lang w:val="es-CL"/>
          </w:rPr>
          <w:t>http://www.dipres.gob.cl/594/articles-87929_instructivo.pdf</w:t>
        </w:r>
      </w:hyperlink>
      <w:r>
        <w:rPr>
          <w:lang w:val="es-CL"/>
        </w:rPr>
        <w:t xml:space="preserve"> </w:t>
      </w:r>
    </w:p>
  </w:footnote>
  <w:footnote w:id="56">
    <w:p w:rsidR="00081445" w:rsidRPr="00E50473" w:rsidRDefault="00081445" w:rsidP="008439FC">
      <w:pPr>
        <w:pStyle w:val="Textonotapie"/>
        <w:jc w:val="both"/>
        <w:rPr>
          <w:lang w:val="es-CL"/>
        </w:rPr>
      </w:pPr>
      <w:r>
        <w:rPr>
          <w:rStyle w:val="Refdenotaalpie"/>
        </w:rPr>
        <w:footnoteRef/>
      </w:r>
      <w:r>
        <w:t xml:space="preserve"> </w:t>
      </w:r>
      <w:r>
        <w:rPr>
          <w:lang w:val="es-CL"/>
        </w:rPr>
        <w:t xml:space="preserve">En: </w:t>
      </w:r>
      <w:hyperlink r:id="rId28" w:history="1">
        <w:r w:rsidRPr="005F6143">
          <w:rPr>
            <w:rStyle w:val="Hipervnculo"/>
            <w:lang w:val="es-CL"/>
          </w:rPr>
          <w:t>http://www.gobiernotransparente.cl/asistente/oficios/instruccion_general_10.pdf</w:t>
        </w:r>
      </w:hyperlink>
      <w:r>
        <w:rPr>
          <w:lang w:val="es-CL"/>
        </w:rPr>
        <w:t xml:space="preserve"> </w:t>
      </w:r>
    </w:p>
  </w:footnote>
  <w:footnote w:id="57">
    <w:p w:rsidR="00081445" w:rsidRPr="00872B90" w:rsidRDefault="00081445" w:rsidP="008B7BEC">
      <w:pPr>
        <w:pStyle w:val="Textonotapie"/>
        <w:jc w:val="both"/>
        <w:rPr>
          <w:lang w:val="es-CL"/>
        </w:rPr>
      </w:pPr>
      <w:r>
        <w:rPr>
          <w:rStyle w:val="Refdenotaalpie"/>
        </w:rPr>
        <w:footnoteRef/>
      </w:r>
      <w:r>
        <w:t xml:space="preserve"> S</w:t>
      </w:r>
      <w:r w:rsidRPr="009D3BD5">
        <w:t xml:space="preserve">obre “Principio de accesibilidad universal de </w:t>
      </w:r>
      <w:r>
        <w:t xml:space="preserve">PcD </w:t>
      </w:r>
      <w:r w:rsidRPr="009D3BD5">
        <w:t>y el procedimiento administrativo de acceso a la información”,</w:t>
      </w:r>
    </w:p>
  </w:footnote>
  <w:footnote w:id="58">
    <w:p w:rsidR="00081445" w:rsidRPr="007E0B49" w:rsidRDefault="00081445" w:rsidP="008439FC">
      <w:pPr>
        <w:pStyle w:val="Textonotapie"/>
        <w:jc w:val="both"/>
        <w:rPr>
          <w:lang w:val="es-CL"/>
        </w:rPr>
      </w:pPr>
      <w:r>
        <w:rPr>
          <w:rStyle w:val="Refdenotaalpie"/>
        </w:rPr>
        <w:footnoteRef/>
      </w:r>
      <w:r>
        <w:t xml:space="preserve"> En: </w:t>
      </w:r>
      <w:hyperlink r:id="rId29" w:history="1">
        <w:r w:rsidRPr="005F6143">
          <w:rPr>
            <w:rStyle w:val="Hipervnculo"/>
          </w:rPr>
          <w:t>http://www.leychile.cl/Navegar?idNorma=1037014</w:t>
        </w:r>
      </w:hyperlink>
      <w:r>
        <w:t xml:space="preserve"> </w:t>
      </w:r>
    </w:p>
  </w:footnote>
  <w:footnote w:id="59">
    <w:p w:rsidR="00081445" w:rsidRPr="00B33DCC" w:rsidRDefault="00081445" w:rsidP="00987D88">
      <w:pPr>
        <w:pStyle w:val="Textonotapie"/>
        <w:jc w:val="both"/>
        <w:rPr>
          <w:lang w:val="es-CL"/>
        </w:rPr>
      </w:pPr>
      <w:r>
        <w:rPr>
          <w:rStyle w:val="Refdenotaalpie"/>
        </w:rPr>
        <w:footnoteRef/>
      </w:r>
      <w:r>
        <w:t xml:space="preserve"> </w:t>
      </w:r>
      <w:r>
        <w:rPr>
          <w:lang w:val="es-CL"/>
        </w:rPr>
        <w:t xml:space="preserve">Que crea el CNTV. De 30.09.1989. En: </w:t>
      </w:r>
      <w:hyperlink r:id="rId30" w:history="1">
        <w:r w:rsidRPr="005F6143">
          <w:rPr>
            <w:rStyle w:val="Hipervnculo"/>
            <w:lang w:val="es-CL"/>
          </w:rPr>
          <w:t>http://www.leychile.cl/Navegar?idNorma=30214</w:t>
        </w:r>
      </w:hyperlink>
      <w:r>
        <w:rPr>
          <w:lang w:val="es-CL"/>
        </w:rPr>
        <w:t xml:space="preserve"> </w:t>
      </w:r>
    </w:p>
  </w:footnote>
  <w:footnote w:id="60">
    <w:p w:rsidR="00081445" w:rsidRPr="003F047E" w:rsidRDefault="00081445" w:rsidP="00987D88">
      <w:pPr>
        <w:pStyle w:val="Textonotapie"/>
        <w:jc w:val="both"/>
        <w:rPr>
          <w:lang w:val="es-CL"/>
        </w:rPr>
      </w:pPr>
      <w:r>
        <w:rPr>
          <w:rStyle w:val="Refdenotaalpie"/>
        </w:rPr>
        <w:footnoteRef/>
      </w:r>
      <w:r>
        <w:t xml:space="preserve"> </w:t>
      </w:r>
      <w:r>
        <w:rPr>
          <w:lang w:val="es-ES"/>
        </w:rPr>
        <w:t>Se han difundido a la fecha</w:t>
      </w:r>
      <w:r w:rsidRPr="009D3BD5">
        <w:rPr>
          <w:lang w:val="es-ES"/>
        </w:rPr>
        <w:t xml:space="preserve"> 3 campañas sobre temáticas de: conducción bajo influencia del alcohol,  donación de órganos y requerimiento de médicos para el servicio público</w:t>
      </w:r>
      <w:r>
        <w:rPr>
          <w:lang w:val="es-ES"/>
        </w:rPr>
        <w:t>.</w:t>
      </w:r>
    </w:p>
  </w:footnote>
  <w:footnote w:id="61">
    <w:p w:rsidR="00081445" w:rsidRPr="00F810DA" w:rsidRDefault="00081445" w:rsidP="00CE0FE5">
      <w:pPr>
        <w:pStyle w:val="Textonotapie"/>
        <w:jc w:val="both"/>
        <w:rPr>
          <w:lang w:val="es-CL"/>
        </w:rPr>
      </w:pPr>
      <w:r>
        <w:rPr>
          <w:rStyle w:val="Refdenotaalpie"/>
        </w:rPr>
        <w:footnoteRef/>
      </w:r>
      <w:r>
        <w:t xml:space="preserve"> En: </w:t>
      </w:r>
      <w:r w:rsidRPr="00A80316">
        <w:t>http://www.guiadigital.gob.cl/accesibilidad</w:t>
      </w:r>
    </w:p>
  </w:footnote>
  <w:footnote w:id="62">
    <w:p w:rsidR="005B2604" w:rsidRPr="005B2604" w:rsidRDefault="005B2604">
      <w:pPr>
        <w:pStyle w:val="Textonotapie"/>
      </w:pPr>
      <w:r>
        <w:rPr>
          <w:rStyle w:val="Refdenotaalpie"/>
        </w:rPr>
        <w:footnoteRef/>
      </w:r>
      <w:r>
        <w:t xml:space="preserve"> “La familia es el núcleo fundamental de la sociedad”</w:t>
      </w:r>
      <w:r w:rsidR="006F3A4C">
        <w:t>.</w:t>
      </w:r>
    </w:p>
  </w:footnote>
  <w:footnote w:id="63">
    <w:p w:rsidR="005B2604" w:rsidRPr="005B2604" w:rsidRDefault="005B2604">
      <w:pPr>
        <w:pStyle w:val="Textonotapie"/>
      </w:pPr>
      <w:r>
        <w:rPr>
          <w:rStyle w:val="Refdenotaalpie"/>
        </w:rPr>
        <w:footnoteRef/>
      </w:r>
      <w:r>
        <w:t xml:space="preserve"> </w:t>
      </w:r>
      <w:r w:rsidR="00147084">
        <w:t>Consagra la “igualdad ante la ley”</w:t>
      </w:r>
      <w:r w:rsidR="006F3A4C">
        <w:t>.</w:t>
      </w:r>
    </w:p>
  </w:footnote>
  <w:footnote w:id="64">
    <w:p w:rsidR="005B2604" w:rsidRPr="005B2604" w:rsidRDefault="005B2604">
      <w:pPr>
        <w:pStyle w:val="Textonotapie"/>
      </w:pPr>
      <w:r>
        <w:rPr>
          <w:rStyle w:val="Refdenotaalpie"/>
        </w:rPr>
        <w:footnoteRef/>
      </w:r>
      <w:r>
        <w:t xml:space="preserve"> </w:t>
      </w:r>
      <w:r w:rsidRPr="002340D7">
        <w:t>“La facultad de contraer matrimonio es un derecho esencial inherente a la persona humana, si se tiene edad para ello</w:t>
      </w:r>
      <w:r>
        <w:t>”</w:t>
      </w:r>
      <w:r w:rsidR="006F3A4C">
        <w:t>.</w:t>
      </w:r>
    </w:p>
  </w:footnote>
  <w:footnote w:id="65">
    <w:p w:rsidR="00081445" w:rsidRPr="00962B3B" w:rsidRDefault="00081445" w:rsidP="00647BD4">
      <w:pPr>
        <w:pStyle w:val="Textonotapie"/>
        <w:jc w:val="both"/>
        <w:rPr>
          <w:lang w:val="es-CL"/>
        </w:rPr>
      </w:pPr>
      <w:r>
        <w:rPr>
          <w:rStyle w:val="Refdenotaalpie"/>
        </w:rPr>
        <w:footnoteRef/>
      </w:r>
      <w:r>
        <w:t xml:space="preserve"> </w:t>
      </w:r>
      <w:r>
        <w:rPr>
          <w:lang w:val="es-CL"/>
        </w:rPr>
        <w:t xml:space="preserve">En: </w:t>
      </w:r>
      <w:hyperlink r:id="rId31" w:history="1">
        <w:r w:rsidRPr="005F6143">
          <w:rPr>
            <w:rStyle w:val="Hipervnculo"/>
            <w:lang w:val="es-CL"/>
          </w:rPr>
          <w:t>http://www.leychile.cl/Navegar?idNorma=225128</w:t>
        </w:r>
      </w:hyperlink>
      <w:r>
        <w:rPr>
          <w:lang w:val="es-CL"/>
        </w:rPr>
        <w:t xml:space="preserve"> </w:t>
      </w:r>
    </w:p>
  </w:footnote>
  <w:footnote w:id="66">
    <w:p w:rsidR="00081445" w:rsidRPr="007A6E79" w:rsidRDefault="00081445" w:rsidP="00647BD4">
      <w:pPr>
        <w:pStyle w:val="Textonotapie"/>
        <w:jc w:val="both"/>
        <w:rPr>
          <w:lang w:val="es-CL"/>
        </w:rPr>
      </w:pPr>
      <w:r>
        <w:rPr>
          <w:rStyle w:val="Refdenotaalpie"/>
        </w:rPr>
        <w:footnoteRef/>
      </w:r>
      <w:r>
        <w:t xml:space="preserve"> </w:t>
      </w:r>
      <w:r w:rsidRPr="009D3BD5">
        <w:t xml:space="preserve">“El matrimonio es un contrato solemne por el cual un hombre y una mujer se unen actual e indisolublemente, y por toda la vida, con el fin de vivir juntos, de procrear y de auxiliarse mutuamente”. </w:t>
      </w:r>
      <w:r>
        <w:t xml:space="preserve"> </w:t>
      </w:r>
    </w:p>
  </w:footnote>
  <w:footnote w:id="67">
    <w:p w:rsidR="00081445" w:rsidRPr="007A6E79" w:rsidRDefault="00081445" w:rsidP="00647BD4">
      <w:pPr>
        <w:pStyle w:val="Textonotapie"/>
        <w:jc w:val="both"/>
        <w:rPr>
          <w:lang w:val="es-CL"/>
        </w:rPr>
      </w:pPr>
      <w:r>
        <w:rPr>
          <w:rStyle w:val="Refdenotaalpie"/>
        </w:rPr>
        <w:footnoteRef/>
      </w:r>
      <w:r>
        <w:t xml:space="preserve"> En: </w:t>
      </w:r>
      <w:hyperlink r:id="rId32" w:history="1">
        <w:r w:rsidRPr="005F6143">
          <w:rPr>
            <w:rStyle w:val="Hipervnculo"/>
          </w:rPr>
          <w:t>http://www.leychile.cl/Navegar?idNorma=232033</w:t>
        </w:r>
      </w:hyperlink>
      <w:r>
        <w:t xml:space="preserve"> </w:t>
      </w:r>
    </w:p>
  </w:footnote>
  <w:footnote w:id="68">
    <w:p w:rsidR="00081445" w:rsidRPr="00B77B71" w:rsidRDefault="00081445" w:rsidP="00647BD4">
      <w:pPr>
        <w:pStyle w:val="Textonotapie"/>
        <w:jc w:val="both"/>
        <w:rPr>
          <w:lang w:val="es-CL"/>
        </w:rPr>
      </w:pPr>
      <w:r>
        <w:rPr>
          <w:rStyle w:val="Refdenotaalpie"/>
        </w:rPr>
        <w:footnoteRef/>
      </w:r>
      <w:r>
        <w:t xml:space="preserve"> En: </w:t>
      </w:r>
      <w:hyperlink r:id="rId33" w:history="1">
        <w:r w:rsidRPr="005F6143">
          <w:rPr>
            <w:rStyle w:val="Hipervnculo"/>
          </w:rPr>
          <w:t>http://www.leychile.cl/Navegar?idNorma=1075210</w:t>
        </w:r>
      </w:hyperlink>
      <w:r>
        <w:t xml:space="preserve"> </w:t>
      </w:r>
    </w:p>
  </w:footnote>
  <w:footnote w:id="69">
    <w:p w:rsidR="00081445" w:rsidRPr="00090078" w:rsidRDefault="00081445" w:rsidP="007E6AEB">
      <w:pPr>
        <w:pStyle w:val="Textonotapie"/>
        <w:rPr>
          <w:lang w:val="es-CL"/>
        </w:rPr>
      </w:pPr>
      <w:r>
        <w:rPr>
          <w:rStyle w:val="Refdenotaalpie"/>
        </w:rPr>
        <w:footnoteRef/>
      </w:r>
      <w:r>
        <w:t xml:space="preserve">En: </w:t>
      </w:r>
      <w:hyperlink r:id="rId34" w:history="1">
        <w:r w:rsidRPr="00016647">
          <w:rPr>
            <w:rStyle w:val="Hipervnculo"/>
          </w:rPr>
          <w:t>http://www.leychile.cl/Navegar?idNorma=1078172</w:t>
        </w:r>
      </w:hyperlink>
    </w:p>
  </w:footnote>
  <w:footnote w:id="70">
    <w:p w:rsidR="00081445" w:rsidRPr="00771D7E" w:rsidRDefault="00081445" w:rsidP="00771D7E">
      <w:pPr>
        <w:pStyle w:val="Textonotapie"/>
        <w:jc w:val="both"/>
        <w:rPr>
          <w:lang w:val="es-CL"/>
        </w:rPr>
      </w:pPr>
      <w:r>
        <w:rPr>
          <w:rStyle w:val="Refdenotaalpie"/>
        </w:rPr>
        <w:footnoteRef/>
      </w:r>
      <w:r>
        <w:rPr>
          <w:lang w:val="es-CL"/>
        </w:rPr>
        <w:t xml:space="preserve"> E</w:t>
      </w:r>
      <w:r w:rsidRPr="00771D7E">
        <w:rPr>
          <w:lang w:val="es-CL"/>
        </w:rPr>
        <w:t xml:space="preserve">n: </w:t>
      </w:r>
      <w:hyperlink r:id="rId35" w:history="1">
        <w:r w:rsidRPr="00771D7E">
          <w:rPr>
            <w:rStyle w:val="Hipervnculo"/>
            <w:lang w:val="es-CL"/>
          </w:rPr>
          <w:t>http://www.leychile.cl/Navegar?idNorma=1012570</w:t>
        </w:r>
      </w:hyperlink>
      <w:r w:rsidRPr="00771D7E">
        <w:rPr>
          <w:lang w:val="es-CL"/>
        </w:rPr>
        <w:t xml:space="preserve"> </w:t>
      </w:r>
    </w:p>
  </w:footnote>
  <w:footnote w:id="71">
    <w:p w:rsidR="006F3A4C" w:rsidRPr="006F3A4C" w:rsidRDefault="006F3A4C" w:rsidP="00E1088A">
      <w:pPr>
        <w:pStyle w:val="Textonotapie"/>
        <w:rPr>
          <w:lang w:val="es-CL"/>
        </w:rPr>
      </w:pPr>
      <w:r>
        <w:rPr>
          <w:rStyle w:val="Refdenotaalpie"/>
        </w:rPr>
        <w:footnoteRef/>
      </w:r>
      <w:r>
        <w:t xml:space="preserve"> </w:t>
      </w:r>
      <w:r w:rsidR="00E1088A">
        <w:t xml:space="preserve">En: </w:t>
      </w:r>
      <w:r w:rsidR="00E1088A" w:rsidRPr="00E1088A">
        <w:t>http://www.leychile.cl/Navegar?idNorma=173059</w:t>
      </w:r>
    </w:p>
  </w:footnote>
  <w:footnote w:id="72">
    <w:p w:rsidR="00081445" w:rsidRPr="00443D0D" w:rsidRDefault="00081445">
      <w:pPr>
        <w:pStyle w:val="Textonotapie"/>
        <w:rPr>
          <w:lang w:val="es-CL"/>
        </w:rPr>
      </w:pPr>
      <w:r>
        <w:rPr>
          <w:rStyle w:val="Refdenotaalpie"/>
        </w:rPr>
        <w:footnoteRef/>
      </w:r>
      <w:r>
        <w:t xml:space="preserve"> </w:t>
      </w:r>
      <w:r w:rsidRPr="00443D0D">
        <w:rPr>
          <w:i/>
          <w:lang w:val="es-CL"/>
        </w:rPr>
        <w:t>Supra.</w:t>
      </w:r>
    </w:p>
  </w:footnote>
  <w:footnote w:id="73">
    <w:p w:rsidR="00081445" w:rsidRPr="00D205D3" w:rsidRDefault="00081445" w:rsidP="006A4508">
      <w:pPr>
        <w:jc w:val="both"/>
        <w:rPr>
          <w:color w:val="FF0000"/>
          <w:lang w:val="es-CL"/>
        </w:rPr>
      </w:pPr>
      <w:r>
        <w:rPr>
          <w:rStyle w:val="Refdenotaalpie"/>
        </w:rPr>
        <w:footnoteRef/>
      </w:r>
      <w:r w:rsidRPr="00377520">
        <w:rPr>
          <w:lang w:val="es-CL"/>
        </w:rPr>
        <w:t xml:space="preserve"> </w:t>
      </w:r>
      <w:r w:rsidRPr="00377520">
        <w:rPr>
          <w:sz w:val="20"/>
          <w:lang w:val="es-CL"/>
        </w:rPr>
        <w:t xml:space="preserve">Durante el 2015 se ha trabajado en una propuesta que oriente las bases de un documento borrador para ser puesto en consulta (Ciudadana, intersectorial y </w:t>
      </w:r>
      <w:r>
        <w:rPr>
          <w:sz w:val="20"/>
          <w:lang w:val="es-CL"/>
        </w:rPr>
        <w:t>de las</w:t>
      </w:r>
      <w:r w:rsidRPr="00377520">
        <w:rPr>
          <w:sz w:val="20"/>
          <w:lang w:val="es-CL"/>
        </w:rPr>
        <w:t xml:space="preserve"> autoridades). Se espera que a fines del 2016 se cuente con un documento final de Programa.</w:t>
      </w:r>
    </w:p>
    <w:p w:rsidR="00081445" w:rsidRPr="006A4508" w:rsidRDefault="00081445">
      <w:pPr>
        <w:pStyle w:val="Textonotapie"/>
        <w:rPr>
          <w:lang w:val="es-CL"/>
        </w:rPr>
      </w:pPr>
    </w:p>
  </w:footnote>
  <w:footnote w:id="74">
    <w:p w:rsidR="00156E18" w:rsidRPr="00156E18" w:rsidRDefault="00156E18">
      <w:pPr>
        <w:pStyle w:val="Textonotapie"/>
        <w:rPr>
          <w:lang w:val="es-CL"/>
        </w:rPr>
      </w:pPr>
      <w:r>
        <w:rPr>
          <w:rStyle w:val="Refdenotaalpie"/>
        </w:rPr>
        <w:footnoteRef/>
      </w:r>
      <w:r>
        <w:t xml:space="preserve"> </w:t>
      </w:r>
      <w:r>
        <w:rPr>
          <w:lang w:val="es-CL"/>
        </w:rPr>
        <w:t>Supra. Nota 33.</w:t>
      </w:r>
    </w:p>
  </w:footnote>
  <w:footnote w:id="75">
    <w:p w:rsidR="00081445" w:rsidRPr="00442ECD" w:rsidRDefault="00081445" w:rsidP="00647BD4">
      <w:pPr>
        <w:pStyle w:val="Textonotapie"/>
        <w:jc w:val="both"/>
        <w:rPr>
          <w:lang w:val="es-CL"/>
        </w:rPr>
      </w:pPr>
      <w:r>
        <w:rPr>
          <w:rStyle w:val="Refdenotaalpie"/>
        </w:rPr>
        <w:footnoteRef/>
      </w:r>
      <w:r>
        <w:t xml:space="preserve"> </w:t>
      </w:r>
      <w:r>
        <w:rPr>
          <w:lang w:val="es-CL"/>
        </w:rPr>
        <w:t xml:space="preserve">De 16.01.2003. En: </w:t>
      </w:r>
      <w:hyperlink r:id="rId36" w:history="1">
        <w:r w:rsidRPr="005F6143">
          <w:rPr>
            <w:rStyle w:val="Hipervnculo"/>
            <w:lang w:val="es-CL"/>
          </w:rPr>
          <w:t>http://www.leychile.cl/Navegar?idNorma=207436</w:t>
        </w:r>
      </w:hyperlink>
      <w:r>
        <w:rPr>
          <w:lang w:val="es-CL"/>
        </w:rPr>
        <w:t xml:space="preserve"> </w:t>
      </w:r>
    </w:p>
  </w:footnote>
  <w:footnote w:id="76">
    <w:p w:rsidR="00081445" w:rsidRDefault="00081445" w:rsidP="00647BD4">
      <w:pPr>
        <w:pStyle w:val="Textonotapie"/>
        <w:jc w:val="both"/>
      </w:pPr>
      <w:r>
        <w:rPr>
          <w:vertAlign w:val="superscript"/>
        </w:rPr>
        <w:footnoteRef/>
      </w:r>
      <w:r>
        <w:t xml:space="preserve"> Establece un Sistema de Protección Social para familias en situación de Extrema Pobreza denominado Chile Solidario. De 05.06.2004.</w:t>
      </w:r>
    </w:p>
  </w:footnote>
  <w:footnote w:id="77">
    <w:p w:rsidR="00081445" w:rsidRDefault="00081445" w:rsidP="00647BD4">
      <w:pPr>
        <w:pStyle w:val="Textonotapie"/>
        <w:jc w:val="both"/>
      </w:pPr>
      <w:r>
        <w:rPr>
          <w:vertAlign w:val="superscript"/>
        </w:rPr>
        <w:footnoteRef/>
      </w:r>
      <w:r>
        <w:t xml:space="preserve"> Crea el Ingreso Ético Familiar que establece bonos y transferencias condicionadas para las familias de pobreza extrema y crea subsidio al empleo de la mujer. De 17.05.2012.</w:t>
      </w:r>
    </w:p>
  </w:footnote>
  <w:footnote w:id="78">
    <w:p w:rsidR="00081445" w:rsidRPr="004D6609" w:rsidRDefault="00081445" w:rsidP="004D6609">
      <w:pPr>
        <w:pStyle w:val="Textonotapie"/>
        <w:jc w:val="both"/>
        <w:rPr>
          <w:lang w:val="es-CL"/>
        </w:rPr>
      </w:pPr>
      <w:r>
        <w:rPr>
          <w:rStyle w:val="Refdenotaalpie"/>
        </w:rPr>
        <w:footnoteRef/>
      </w:r>
      <w:r>
        <w:t xml:space="preserve"> Es por ello que el programa a partir del año 2015 define un acompañamiento socio-ocupacional diferenciando las estrategias por nivel de dependencia, y desplegando acciones terapéuticas no farmacológicas que propenden a mantener la autonomía, retrasando la dependencia funcional.</w:t>
      </w:r>
    </w:p>
  </w:footnote>
  <w:footnote w:id="79">
    <w:p w:rsidR="00081445" w:rsidRDefault="00081445" w:rsidP="00647BD4">
      <w:pPr>
        <w:pStyle w:val="Textonotapie"/>
        <w:jc w:val="both"/>
      </w:pPr>
      <w:r>
        <w:rPr>
          <w:shd w:val="clear" w:color="auto" w:fill="FFFFFF"/>
          <w:vertAlign w:val="superscript"/>
        </w:rPr>
        <w:footnoteRef/>
      </w:r>
      <w:r>
        <w:t xml:space="preserve">     En: </w:t>
      </w:r>
      <w:hyperlink r:id="rId37" w:history="1">
        <w:r>
          <w:rPr>
            <w:rStyle w:val="Hyperlink3"/>
            <w:rFonts w:eastAsia="Times New Roman Bold"/>
          </w:rPr>
          <w:t>http://www.leychile.cl/Navegar?idNorma=261508&amp;tipoVersion=0</w:t>
        </w:r>
      </w:hyperlink>
      <w:r>
        <w:t xml:space="preserve"> </w:t>
      </w:r>
    </w:p>
  </w:footnote>
  <w:footnote w:id="80">
    <w:p w:rsidR="00081445" w:rsidRPr="00C10B28" w:rsidRDefault="00081445" w:rsidP="00F02615">
      <w:pPr>
        <w:pStyle w:val="NormalWeb"/>
        <w:spacing w:before="0" w:after="0"/>
        <w:jc w:val="both"/>
      </w:pPr>
      <w:r w:rsidRPr="00C10B28">
        <w:rPr>
          <w:rStyle w:val="Refdenotaalpie"/>
          <w:sz w:val="20"/>
          <w:szCs w:val="20"/>
        </w:rPr>
        <w:footnoteRef/>
      </w:r>
      <w:r w:rsidRPr="00C10B28">
        <w:rPr>
          <w:sz w:val="20"/>
          <w:szCs w:val="20"/>
        </w:rPr>
        <w:t xml:space="preserve"> En el marco de las </w:t>
      </w:r>
      <w:r w:rsidRPr="00C10B28">
        <w:rPr>
          <w:rFonts w:hAnsi="Times New Roman"/>
          <w:sz w:val="20"/>
          <w:szCs w:val="20"/>
        </w:rPr>
        <w:t>ú</w:t>
      </w:r>
      <w:r w:rsidRPr="00C10B28">
        <w:rPr>
          <w:sz w:val="20"/>
          <w:szCs w:val="20"/>
        </w:rPr>
        <w:t>ltimas elecciones presidenciales del a</w:t>
      </w:r>
      <w:r w:rsidRPr="00C10B28">
        <w:rPr>
          <w:rFonts w:hAnsi="Times New Roman"/>
          <w:sz w:val="20"/>
          <w:szCs w:val="20"/>
        </w:rPr>
        <w:t>ñ</w:t>
      </w:r>
      <w:r w:rsidRPr="00C10B28">
        <w:rPr>
          <w:sz w:val="20"/>
          <w:szCs w:val="20"/>
        </w:rPr>
        <w:t>o 2013, SENADIS implement</w:t>
      </w:r>
      <w:r w:rsidRPr="00C10B28">
        <w:rPr>
          <w:rFonts w:hAnsi="Times New Roman"/>
          <w:sz w:val="20"/>
          <w:szCs w:val="20"/>
        </w:rPr>
        <w:t xml:space="preserve">ó </w:t>
      </w:r>
      <w:r w:rsidRPr="00C10B28">
        <w:rPr>
          <w:sz w:val="20"/>
          <w:szCs w:val="20"/>
        </w:rPr>
        <w:t>la campa</w:t>
      </w:r>
      <w:r w:rsidRPr="00C10B28">
        <w:rPr>
          <w:rFonts w:hAnsi="Times New Roman"/>
          <w:sz w:val="20"/>
          <w:szCs w:val="20"/>
        </w:rPr>
        <w:t>ñ</w:t>
      </w:r>
      <w:r w:rsidRPr="00C10B28">
        <w:rPr>
          <w:sz w:val="20"/>
          <w:szCs w:val="20"/>
        </w:rPr>
        <w:t xml:space="preserve">a </w:t>
      </w:r>
      <w:r w:rsidRPr="00C10B28">
        <w:rPr>
          <w:rFonts w:hAnsi="Times New Roman"/>
          <w:sz w:val="20"/>
          <w:szCs w:val="20"/>
        </w:rPr>
        <w:t>“</w:t>
      </w:r>
      <w:r w:rsidRPr="00C10B28">
        <w:rPr>
          <w:sz w:val="20"/>
          <w:szCs w:val="20"/>
        </w:rPr>
        <w:t>Gu</w:t>
      </w:r>
      <w:r w:rsidRPr="00C10B28">
        <w:rPr>
          <w:rFonts w:hAnsi="Times New Roman"/>
          <w:sz w:val="20"/>
          <w:szCs w:val="20"/>
        </w:rPr>
        <w:t>í</w:t>
      </w:r>
      <w:r w:rsidRPr="00C10B28">
        <w:rPr>
          <w:sz w:val="20"/>
          <w:szCs w:val="20"/>
        </w:rPr>
        <w:t>a Voto Inclusivo</w:t>
      </w:r>
      <w:r w:rsidRPr="00C10B28">
        <w:rPr>
          <w:rFonts w:hAnsi="Times New Roman"/>
          <w:sz w:val="20"/>
          <w:szCs w:val="20"/>
        </w:rPr>
        <w:t>”</w:t>
      </w:r>
      <w:r w:rsidRPr="00C10B28">
        <w:rPr>
          <w:sz w:val="20"/>
          <w:szCs w:val="20"/>
        </w:rPr>
        <w:t>, cuyo objeto fue explicar detalladamente las etapas del voto asistido y resolver dudas relativas a los derechos de las PesD en el proceso de votaci</w:t>
      </w:r>
      <w:r w:rsidRPr="00C10B28">
        <w:rPr>
          <w:rFonts w:hAnsi="Times New Roman"/>
          <w:sz w:val="20"/>
          <w:szCs w:val="20"/>
        </w:rPr>
        <w:t>ó</w:t>
      </w:r>
      <w:r w:rsidRPr="00C10B28">
        <w:rPr>
          <w:sz w:val="20"/>
          <w:szCs w:val="20"/>
        </w:rPr>
        <w:t>n.</w:t>
      </w:r>
    </w:p>
  </w:footnote>
  <w:footnote w:id="81">
    <w:p w:rsidR="00081445" w:rsidRPr="00C10B28" w:rsidRDefault="00081445" w:rsidP="00667169">
      <w:pPr>
        <w:pStyle w:val="Textonotapie"/>
        <w:jc w:val="both"/>
        <w:rPr>
          <w:lang w:val="es-CL"/>
        </w:rPr>
      </w:pPr>
      <w:r>
        <w:rPr>
          <w:rStyle w:val="Refdenotaalpie"/>
        </w:rPr>
        <w:footnoteRef/>
      </w:r>
      <w:r>
        <w:t xml:space="preserve"> </w:t>
      </w:r>
      <w:r w:rsidRPr="009D3BD5">
        <w:t>Todas estas preguntas se basan en la percepción subjetiva del encuestado/a y se aplican a una muestra aleatoria de cobertura nacional de personas de 18 ó más años de edad. Sus resultados estarán disponibles a partir del primer trimestre del año 2016.</w:t>
      </w:r>
    </w:p>
  </w:footnote>
  <w:footnote w:id="82">
    <w:p w:rsidR="00081445" w:rsidRPr="004D6609" w:rsidRDefault="00081445" w:rsidP="005A4A35">
      <w:pPr>
        <w:pStyle w:val="Textonotapie"/>
        <w:jc w:val="both"/>
        <w:rPr>
          <w:lang w:val="es-CL"/>
        </w:rPr>
      </w:pPr>
      <w:r>
        <w:rPr>
          <w:rStyle w:val="Refdenotaalpie"/>
        </w:rPr>
        <w:footnoteRef/>
      </w:r>
      <w:r>
        <w:t xml:space="preserve"> Q</w:t>
      </w:r>
      <w:r w:rsidRPr="009D3BD5">
        <w:t>ue hayan afectado a algún miembro del hogar en los últimos 12 meses, especificando, además, el o los motivos asociados entre un listado de 17 situaciones</w:t>
      </w:r>
      <w:r>
        <w:t>.</w:t>
      </w:r>
    </w:p>
  </w:footnote>
  <w:footnote w:id="83">
    <w:p w:rsidR="00081445" w:rsidRPr="00AC4CE7" w:rsidRDefault="00081445" w:rsidP="00647BD4">
      <w:pPr>
        <w:pStyle w:val="Textonotapie"/>
        <w:jc w:val="both"/>
        <w:rPr>
          <w:lang w:val="es-CL"/>
        </w:rPr>
      </w:pPr>
      <w:r w:rsidRPr="00AC4CE7">
        <w:rPr>
          <w:rStyle w:val="Refdenotaalpie"/>
        </w:rPr>
        <w:footnoteRef/>
      </w:r>
      <w:r>
        <w:t xml:space="preserve"> E</w:t>
      </w:r>
      <w:r w:rsidRPr="00AC4CE7">
        <w:t xml:space="preserve">n:  </w:t>
      </w:r>
      <w:hyperlink r:id="rId38" w:history="1">
        <w:r w:rsidRPr="00AC4CE7">
          <w:rPr>
            <w:rStyle w:val="Hipervnculo"/>
          </w:rPr>
          <w:t>http://www.leychile.cl/Navegar?idNorma=1008867</w:t>
        </w:r>
      </w:hyperlink>
      <w:r w:rsidRPr="00AC4CE7">
        <w:t xml:space="preserve"> </w:t>
      </w:r>
    </w:p>
  </w:footnote>
  <w:footnote w:id="84">
    <w:p w:rsidR="00081445" w:rsidRPr="00C3643B" w:rsidRDefault="00081445" w:rsidP="00C3643B">
      <w:pPr>
        <w:pStyle w:val="Textonotapie"/>
        <w:jc w:val="both"/>
        <w:rPr>
          <w:lang w:val="es-CL"/>
        </w:rPr>
      </w:pPr>
      <w:r>
        <w:rPr>
          <w:rStyle w:val="Refdenotaalpie"/>
        </w:rPr>
        <w:footnoteRef/>
      </w:r>
      <w:r>
        <w:t xml:space="preserve"> </w:t>
      </w:r>
      <w:r>
        <w:rPr>
          <w:lang w:val="es-CL"/>
        </w:rPr>
        <w:t>E</w:t>
      </w:r>
      <w:r w:rsidRPr="009D3BD5">
        <w:rPr>
          <w:lang w:val="es-CL"/>
        </w:rPr>
        <w:t>n el marco de la XXVI Reunión General del Comité de Coordinación de Institucione</w:t>
      </w:r>
      <w:r>
        <w:rPr>
          <w:lang w:val="es-CL"/>
        </w:rPr>
        <w:t>s Nacionales de DD.HH</w:t>
      </w:r>
      <w:r w:rsidRPr="009D3BD5">
        <w:rPr>
          <w:lang w:val="es-CL"/>
        </w:rPr>
        <w:t>, el INDH fue acreditado con la máxima califi</w:t>
      </w:r>
      <w:r>
        <w:rPr>
          <w:lang w:val="es-CL"/>
        </w:rPr>
        <w:t>cación (A).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445" w:rsidRDefault="0008144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E2BFC"/>
    <w:multiLevelType w:val="multilevel"/>
    <w:tmpl w:val="47BA11C0"/>
    <w:styleLink w:val="List14"/>
    <w:lvl w:ilvl="0">
      <w:start w:val="1"/>
      <w:numFmt w:val="lowerLetter"/>
      <w:lvlText w:val="%1."/>
      <w:lvlJc w:val="left"/>
      <w:pPr>
        <w:tabs>
          <w:tab w:val="num" w:pos="708"/>
        </w:tabs>
        <w:ind w:left="708" w:hanging="708"/>
      </w:pPr>
      <w:rPr>
        <w:b/>
        <w:bCs/>
        <w:position w:val="0"/>
      </w:rPr>
    </w:lvl>
    <w:lvl w:ilvl="1">
      <w:start w:val="1"/>
      <w:numFmt w:val="decimal"/>
      <w:lvlText w:val="%2."/>
      <w:lvlJc w:val="left"/>
      <w:pPr>
        <w:tabs>
          <w:tab w:val="num" w:pos="1440"/>
        </w:tabs>
        <w:ind w:left="1440" w:hanging="360"/>
      </w:pPr>
      <w:rPr>
        <w:b/>
        <w:bCs/>
        <w:position w:val="0"/>
      </w:rPr>
    </w:lvl>
    <w:lvl w:ilvl="2">
      <w:start w:val="1"/>
      <w:numFmt w:val="decimal"/>
      <w:lvlText w:val="%3."/>
      <w:lvlJc w:val="left"/>
      <w:pPr>
        <w:tabs>
          <w:tab w:val="num" w:pos="2160"/>
        </w:tabs>
        <w:ind w:left="2160" w:hanging="360"/>
      </w:pPr>
      <w:rPr>
        <w:b/>
        <w:bCs/>
        <w:position w:val="0"/>
      </w:rPr>
    </w:lvl>
    <w:lvl w:ilvl="3">
      <w:start w:val="1"/>
      <w:numFmt w:val="decimal"/>
      <w:lvlText w:val="%4."/>
      <w:lvlJc w:val="left"/>
      <w:pPr>
        <w:tabs>
          <w:tab w:val="num" w:pos="2880"/>
        </w:tabs>
        <w:ind w:left="2880" w:hanging="360"/>
      </w:pPr>
      <w:rPr>
        <w:b/>
        <w:bCs/>
        <w:position w:val="0"/>
      </w:rPr>
    </w:lvl>
    <w:lvl w:ilvl="4">
      <w:start w:val="1"/>
      <w:numFmt w:val="decimal"/>
      <w:lvlText w:val="%5."/>
      <w:lvlJc w:val="left"/>
      <w:pPr>
        <w:tabs>
          <w:tab w:val="num" w:pos="3600"/>
        </w:tabs>
        <w:ind w:left="3600" w:hanging="360"/>
      </w:pPr>
      <w:rPr>
        <w:b/>
        <w:bCs/>
        <w:position w:val="0"/>
      </w:rPr>
    </w:lvl>
    <w:lvl w:ilvl="5">
      <w:start w:val="1"/>
      <w:numFmt w:val="decimal"/>
      <w:lvlText w:val="%6."/>
      <w:lvlJc w:val="left"/>
      <w:pPr>
        <w:tabs>
          <w:tab w:val="num" w:pos="4320"/>
        </w:tabs>
        <w:ind w:left="4320" w:hanging="360"/>
      </w:pPr>
      <w:rPr>
        <w:b/>
        <w:bCs/>
        <w:position w:val="0"/>
      </w:rPr>
    </w:lvl>
    <w:lvl w:ilvl="6">
      <w:start w:val="1"/>
      <w:numFmt w:val="decimal"/>
      <w:lvlText w:val="%7."/>
      <w:lvlJc w:val="left"/>
      <w:pPr>
        <w:tabs>
          <w:tab w:val="num" w:pos="5040"/>
        </w:tabs>
        <w:ind w:left="5040" w:hanging="360"/>
      </w:pPr>
      <w:rPr>
        <w:b/>
        <w:bCs/>
        <w:position w:val="0"/>
      </w:rPr>
    </w:lvl>
    <w:lvl w:ilvl="7">
      <w:start w:val="1"/>
      <w:numFmt w:val="decimal"/>
      <w:lvlText w:val="%8."/>
      <w:lvlJc w:val="left"/>
      <w:pPr>
        <w:tabs>
          <w:tab w:val="num" w:pos="5760"/>
        </w:tabs>
        <w:ind w:left="5760" w:hanging="360"/>
      </w:pPr>
      <w:rPr>
        <w:b/>
        <w:bCs/>
        <w:position w:val="0"/>
      </w:rPr>
    </w:lvl>
    <w:lvl w:ilvl="8">
      <w:start w:val="1"/>
      <w:numFmt w:val="decimal"/>
      <w:lvlText w:val="%9."/>
      <w:lvlJc w:val="left"/>
      <w:pPr>
        <w:tabs>
          <w:tab w:val="num" w:pos="6480"/>
        </w:tabs>
        <w:ind w:left="6480" w:hanging="360"/>
      </w:pPr>
      <w:rPr>
        <w:b/>
        <w:bCs/>
        <w:position w:val="0"/>
      </w:rPr>
    </w:lvl>
  </w:abstractNum>
  <w:abstractNum w:abstractNumId="1">
    <w:nsid w:val="060761F3"/>
    <w:multiLevelType w:val="multilevel"/>
    <w:tmpl w:val="C6764100"/>
    <w:styleLink w:val="List16"/>
    <w:lvl w:ilvl="0">
      <w:start w:val="3"/>
      <w:numFmt w:val="lowerLetter"/>
      <w:lvlText w:val="%1."/>
      <w:lvlJc w:val="left"/>
      <w:rPr>
        <w:color w:val="000000"/>
        <w:position w:val="0"/>
        <w:u w:color="000000"/>
        <w:rtl w:val="0"/>
      </w:rPr>
    </w:lvl>
    <w:lvl w:ilvl="1">
      <w:start w:val="1"/>
      <w:numFmt w:val="decimal"/>
      <w:lvlText w:val="%2."/>
      <w:lvlJc w:val="left"/>
      <w:rPr>
        <w:color w:val="000000"/>
        <w:position w:val="0"/>
        <w:u w:color="000000"/>
        <w:rtl w:val="0"/>
      </w:rPr>
    </w:lvl>
    <w:lvl w:ilvl="2">
      <w:start w:val="1"/>
      <w:numFmt w:val="decimal"/>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decimal"/>
      <w:lvlText w:val="%5."/>
      <w:lvlJc w:val="left"/>
      <w:rPr>
        <w:color w:val="000000"/>
        <w:position w:val="0"/>
        <w:u w:color="000000"/>
        <w:rtl w:val="0"/>
      </w:rPr>
    </w:lvl>
    <w:lvl w:ilvl="5">
      <w:start w:val="1"/>
      <w:numFmt w:val="decimal"/>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decimal"/>
      <w:lvlText w:val="%8."/>
      <w:lvlJc w:val="left"/>
      <w:rPr>
        <w:color w:val="000000"/>
        <w:position w:val="0"/>
        <w:u w:color="000000"/>
        <w:rtl w:val="0"/>
      </w:rPr>
    </w:lvl>
    <w:lvl w:ilvl="8">
      <w:start w:val="1"/>
      <w:numFmt w:val="decimal"/>
      <w:lvlText w:val="%9."/>
      <w:lvlJc w:val="left"/>
      <w:rPr>
        <w:color w:val="000000"/>
        <w:position w:val="0"/>
        <w:u w:color="000000"/>
        <w:rtl w:val="0"/>
      </w:rPr>
    </w:lvl>
  </w:abstractNum>
  <w:abstractNum w:abstractNumId="2">
    <w:nsid w:val="07B37EC5"/>
    <w:multiLevelType w:val="multilevel"/>
    <w:tmpl w:val="3C364712"/>
    <w:styleLink w:val="List34"/>
    <w:lvl w:ilvl="0">
      <w:start w:val="11"/>
      <w:numFmt w:val="decimal"/>
      <w:lvlText w:val="%1."/>
      <w:lvlJc w:val="left"/>
      <w:rPr>
        <w:rFonts w:ascii="Times New Roman Bold" w:eastAsia="Times New Roman Bold" w:hAnsi="Times New Roman Bold" w:cs="Times New Roman Bold"/>
        <w:color w:val="000000"/>
        <w:position w:val="0"/>
        <w:u w:color="000000"/>
      </w:rPr>
    </w:lvl>
    <w:lvl w:ilvl="1">
      <w:start w:val="1"/>
      <w:numFmt w:val="decimal"/>
      <w:lvlText w:val="%2."/>
      <w:lvlJc w:val="left"/>
      <w:rPr>
        <w:rFonts w:ascii="Times New Roman Bold" w:eastAsia="Times New Roman Bold" w:hAnsi="Times New Roman Bold" w:cs="Times New Roman Bold"/>
        <w:color w:val="000000"/>
        <w:position w:val="0"/>
        <w:u w:color="000000"/>
      </w:rPr>
    </w:lvl>
    <w:lvl w:ilvl="2">
      <w:start w:val="1"/>
      <w:numFmt w:val="decimal"/>
      <w:lvlText w:val="%3."/>
      <w:lvlJc w:val="left"/>
      <w:rPr>
        <w:rFonts w:ascii="Times New Roman Bold" w:eastAsia="Times New Roman Bold" w:hAnsi="Times New Roman Bold" w:cs="Times New Roman Bold"/>
        <w:color w:val="000000"/>
        <w:position w:val="0"/>
        <w:u w:color="000000"/>
      </w:rPr>
    </w:lvl>
    <w:lvl w:ilvl="3">
      <w:start w:val="1"/>
      <w:numFmt w:val="decimal"/>
      <w:lvlText w:val="%4."/>
      <w:lvlJc w:val="left"/>
      <w:rPr>
        <w:rFonts w:ascii="Times New Roman Bold" w:eastAsia="Times New Roman Bold" w:hAnsi="Times New Roman Bold" w:cs="Times New Roman Bold"/>
        <w:color w:val="000000"/>
        <w:position w:val="0"/>
        <w:u w:color="000000"/>
      </w:rPr>
    </w:lvl>
    <w:lvl w:ilvl="4">
      <w:start w:val="1"/>
      <w:numFmt w:val="decimal"/>
      <w:lvlText w:val="%5."/>
      <w:lvlJc w:val="left"/>
      <w:rPr>
        <w:rFonts w:ascii="Times New Roman Bold" w:eastAsia="Times New Roman Bold" w:hAnsi="Times New Roman Bold" w:cs="Times New Roman Bold"/>
        <w:color w:val="000000"/>
        <w:position w:val="0"/>
        <w:u w:color="000000"/>
      </w:rPr>
    </w:lvl>
    <w:lvl w:ilvl="5">
      <w:start w:val="1"/>
      <w:numFmt w:val="decimal"/>
      <w:lvlText w:val="%6."/>
      <w:lvlJc w:val="left"/>
      <w:rPr>
        <w:rFonts w:ascii="Times New Roman Bold" w:eastAsia="Times New Roman Bold" w:hAnsi="Times New Roman Bold" w:cs="Times New Roman Bold"/>
        <w:color w:val="000000"/>
        <w:position w:val="0"/>
        <w:u w:color="000000"/>
      </w:rPr>
    </w:lvl>
    <w:lvl w:ilvl="6">
      <w:start w:val="1"/>
      <w:numFmt w:val="decimal"/>
      <w:lvlText w:val="%7."/>
      <w:lvlJc w:val="left"/>
      <w:rPr>
        <w:rFonts w:ascii="Times New Roman Bold" w:eastAsia="Times New Roman Bold" w:hAnsi="Times New Roman Bold" w:cs="Times New Roman Bold"/>
        <w:color w:val="000000"/>
        <w:position w:val="0"/>
        <w:u w:color="000000"/>
      </w:rPr>
    </w:lvl>
    <w:lvl w:ilvl="7">
      <w:start w:val="1"/>
      <w:numFmt w:val="decimal"/>
      <w:lvlText w:val="%8."/>
      <w:lvlJc w:val="left"/>
      <w:rPr>
        <w:rFonts w:ascii="Times New Roman Bold" w:eastAsia="Times New Roman Bold" w:hAnsi="Times New Roman Bold" w:cs="Times New Roman Bold"/>
        <w:color w:val="000000"/>
        <w:position w:val="0"/>
        <w:u w:color="000000"/>
      </w:rPr>
    </w:lvl>
    <w:lvl w:ilvl="8">
      <w:start w:val="1"/>
      <w:numFmt w:val="decimal"/>
      <w:lvlText w:val="%9."/>
      <w:lvlJc w:val="left"/>
      <w:rPr>
        <w:rFonts w:ascii="Times New Roman Bold" w:eastAsia="Times New Roman Bold" w:hAnsi="Times New Roman Bold" w:cs="Times New Roman Bold"/>
        <w:color w:val="000000"/>
        <w:position w:val="0"/>
        <w:u w:color="000000"/>
      </w:rPr>
    </w:lvl>
  </w:abstractNum>
  <w:abstractNum w:abstractNumId="3">
    <w:nsid w:val="08734EA3"/>
    <w:multiLevelType w:val="multilevel"/>
    <w:tmpl w:val="36666B46"/>
    <w:styleLink w:val="List12"/>
    <w:lvl w:ilvl="0">
      <w:start w:val="2"/>
      <w:numFmt w:val="upperLetter"/>
      <w:lvlText w:val="%1."/>
      <w:lvlJc w:val="left"/>
      <w:rPr>
        <w:rFonts w:ascii="Times New Roman Bold" w:eastAsia="Times New Roman Bold" w:hAnsi="Times New Roman Bold" w:cs="Times New Roman Bold"/>
        <w:color w:val="000000"/>
        <w:position w:val="0"/>
        <w:u w:color="000000"/>
      </w:rPr>
    </w:lvl>
    <w:lvl w:ilvl="1">
      <w:start w:val="1"/>
      <w:numFmt w:val="decimal"/>
      <w:lvlText w:val="%2."/>
      <w:lvlJc w:val="left"/>
      <w:rPr>
        <w:rFonts w:ascii="Times New Roman Bold" w:eastAsia="Times New Roman Bold" w:hAnsi="Times New Roman Bold" w:cs="Times New Roman Bold"/>
        <w:color w:val="000000"/>
        <w:position w:val="0"/>
        <w:u w:color="000000"/>
      </w:rPr>
    </w:lvl>
    <w:lvl w:ilvl="2">
      <w:start w:val="1"/>
      <w:numFmt w:val="decimal"/>
      <w:lvlText w:val="%3."/>
      <w:lvlJc w:val="left"/>
      <w:rPr>
        <w:rFonts w:ascii="Times New Roman Bold" w:eastAsia="Times New Roman Bold" w:hAnsi="Times New Roman Bold" w:cs="Times New Roman Bold"/>
        <w:color w:val="000000"/>
        <w:position w:val="0"/>
        <w:u w:color="000000"/>
      </w:rPr>
    </w:lvl>
    <w:lvl w:ilvl="3">
      <w:start w:val="1"/>
      <w:numFmt w:val="decimal"/>
      <w:lvlText w:val="%4."/>
      <w:lvlJc w:val="left"/>
      <w:rPr>
        <w:rFonts w:ascii="Times New Roman Bold" w:eastAsia="Times New Roman Bold" w:hAnsi="Times New Roman Bold" w:cs="Times New Roman Bold"/>
        <w:color w:val="000000"/>
        <w:position w:val="0"/>
        <w:u w:color="000000"/>
      </w:rPr>
    </w:lvl>
    <w:lvl w:ilvl="4">
      <w:start w:val="1"/>
      <w:numFmt w:val="decimal"/>
      <w:lvlText w:val="%5."/>
      <w:lvlJc w:val="left"/>
      <w:rPr>
        <w:rFonts w:ascii="Times New Roman Bold" w:eastAsia="Times New Roman Bold" w:hAnsi="Times New Roman Bold" w:cs="Times New Roman Bold"/>
        <w:color w:val="000000"/>
        <w:position w:val="0"/>
        <w:u w:color="000000"/>
      </w:rPr>
    </w:lvl>
    <w:lvl w:ilvl="5">
      <w:start w:val="1"/>
      <w:numFmt w:val="decimal"/>
      <w:lvlText w:val="%6."/>
      <w:lvlJc w:val="left"/>
      <w:rPr>
        <w:rFonts w:ascii="Times New Roman Bold" w:eastAsia="Times New Roman Bold" w:hAnsi="Times New Roman Bold" w:cs="Times New Roman Bold"/>
        <w:color w:val="000000"/>
        <w:position w:val="0"/>
        <w:u w:color="000000"/>
      </w:rPr>
    </w:lvl>
    <w:lvl w:ilvl="6">
      <w:start w:val="1"/>
      <w:numFmt w:val="decimal"/>
      <w:lvlText w:val="%7."/>
      <w:lvlJc w:val="left"/>
      <w:rPr>
        <w:rFonts w:ascii="Times New Roman Bold" w:eastAsia="Times New Roman Bold" w:hAnsi="Times New Roman Bold" w:cs="Times New Roman Bold"/>
        <w:color w:val="000000"/>
        <w:position w:val="0"/>
        <w:u w:color="000000"/>
      </w:rPr>
    </w:lvl>
    <w:lvl w:ilvl="7">
      <w:start w:val="1"/>
      <w:numFmt w:val="decimal"/>
      <w:lvlText w:val="%8."/>
      <w:lvlJc w:val="left"/>
      <w:rPr>
        <w:rFonts w:ascii="Times New Roman Bold" w:eastAsia="Times New Roman Bold" w:hAnsi="Times New Roman Bold" w:cs="Times New Roman Bold"/>
        <w:color w:val="000000"/>
        <w:position w:val="0"/>
        <w:u w:color="000000"/>
      </w:rPr>
    </w:lvl>
    <w:lvl w:ilvl="8">
      <w:start w:val="1"/>
      <w:numFmt w:val="decimal"/>
      <w:lvlText w:val="%9."/>
      <w:lvlJc w:val="left"/>
      <w:rPr>
        <w:rFonts w:ascii="Times New Roman Bold" w:eastAsia="Times New Roman Bold" w:hAnsi="Times New Roman Bold" w:cs="Times New Roman Bold"/>
        <w:color w:val="000000"/>
        <w:position w:val="0"/>
        <w:u w:color="000000"/>
      </w:rPr>
    </w:lvl>
  </w:abstractNum>
  <w:abstractNum w:abstractNumId="4">
    <w:nsid w:val="09163D3C"/>
    <w:multiLevelType w:val="multilevel"/>
    <w:tmpl w:val="B9265AA8"/>
    <w:styleLink w:val="List10"/>
    <w:lvl w:ilvl="0">
      <w:start w:val="1"/>
      <w:numFmt w:val="bullet"/>
      <w:lvlText w:val="•"/>
      <w:lvlJc w:val="left"/>
      <w:pPr>
        <w:tabs>
          <w:tab w:val="num" w:pos="720"/>
        </w:tabs>
        <w:ind w:left="720" w:hanging="360"/>
      </w:pPr>
      <w:rPr>
        <w:rFonts w:ascii="Trebuchet MS" w:eastAsia="Trebuchet MS" w:hAnsi="Trebuchet MS" w:cs="Trebuchet MS"/>
        <w:position w:val="0"/>
        <w:sz w:val="20"/>
        <w:szCs w:val="20"/>
      </w:rPr>
    </w:lvl>
    <w:lvl w:ilvl="1">
      <w:start w:val="1"/>
      <w:numFmt w:val="bullet"/>
      <w:lvlText w:val="o"/>
      <w:lvlJc w:val="left"/>
      <w:pPr>
        <w:tabs>
          <w:tab w:val="num" w:pos="1410"/>
        </w:tabs>
        <w:ind w:left="1410" w:hanging="330"/>
      </w:pPr>
      <w:rPr>
        <w:rFonts w:ascii="Trebuchet MS Bold" w:eastAsia="Trebuchet MS Bold" w:hAnsi="Trebuchet MS Bold" w:cs="Trebuchet MS Bold"/>
        <w:position w:val="0"/>
        <w:sz w:val="22"/>
        <w:szCs w:val="22"/>
      </w:rPr>
    </w:lvl>
    <w:lvl w:ilvl="2">
      <w:start w:val="1"/>
      <w:numFmt w:val="bullet"/>
      <w:lvlText w:val="▪"/>
      <w:lvlJc w:val="left"/>
      <w:pPr>
        <w:tabs>
          <w:tab w:val="num" w:pos="2130"/>
        </w:tabs>
        <w:ind w:left="2130" w:hanging="330"/>
      </w:pPr>
      <w:rPr>
        <w:rFonts w:ascii="Trebuchet MS Bold" w:eastAsia="Trebuchet MS Bold" w:hAnsi="Trebuchet MS Bold" w:cs="Trebuchet MS Bold"/>
        <w:position w:val="0"/>
        <w:sz w:val="22"/>
        <w:szCs w:val="22"/>
      </w:rPr>
    </w:lvl>
    <w:lvl w:ilvl="3">
      <w:start w:val="1"/>
      <w:numFmt w:val="bullet"/>
      <w:lvlText w:val="•"/>
      <w:lvlJc w:val="left"/>
      <w:pPr>
        <w:tabs>
          <w:tab w:val="num" w:pos="2850"/>
        </w:tabs>
        <w:ind w:left="2850" w:hanging="330"/>
      </w:pPr>
      <w:rPr>
        <w:rFonts w:ascii="Trebuchet MS Bold" w:eastAsia="Trebuchet MS Bold" w:hAnsi="Trebuchet MS Bold" w:cs="Trebuchet MS Bold"/>
        <w:position w:val="0"/>
        <w:sz w:val="22"/>
        <w:szCs w:val="22"/>
      </w:rPr>
    </w:lvl>
    <w:lvl w:ilvl="4">
      <w:start w:val="1"/>
      <w:numFmt w:val="bullet"/>
      <w:lvlText w:val="o"/>
      <w:lvlJc w:val="left"/>
      <w:pPr>
        <w:tabs>
          <w:tab w:val="num" w:pos="3570"/>
        </w:tabs>
        <w:ind w:left="3570" w:hanging="330"/>
      </w:pPr>
      <w:rPr>
        <w:rFonts w:ascii="Trebuchet MS Bold" w:eastAsia="Trebuchet MS Bold" w:hAnsi="Trebuchet MS Bold" w:cs="Trebuchet MS Bold"/>
        <w:position w:val="0"/>
        <w:sz w:val="22"/>
        <w:szCs w:val="22"/>
      </w:rPr>
    </w:lvl>
    <w:lvl w:ilvl="5">
      <w:start w:val="1"/>
      <w:numFmt w:val="bullet"/>
      <w:lvlText w:val="▪"/>
      <w:lvlJc w:val="left"/>
      <w:pPr>
        <w:tabs>
          <w:tab w:val="num" w:pos="4290"/>
        </w:tabs>
        <w:ind w:left="4290" w:hanging="330"/>
      </w:pPr>
      <w:rPr>
        <w:rFonts w:ascii="Trebuchet MS Bold" w:eastAsia="Trebuchet MS Bold" w:hAnsi="Trebuchet MS Bold" w:cs="Trebuchet MS Bold"/>
        <w:position w:val="0"/>
        <w:sz w:val="22"/>
        <w:szCs w:val="22"/>
      </w:rPr>
    </w:lvl>
    <w:lvl w:ilvl="6">
      <w:start w:val="1"/>
      <w:numFmt w:val="bullet"/>
      <w:lvlText w:val="•"/>
      <w:lvlJc w:val="left"/>
      <w:pPr>
        <w:tabs>
          <w:tab w:val="num" w:pos="5010"/>
        </w:tabs>
        <w:ind w:left="5010" w:hanging="330"/>
      </w:pPr>
      <w:rPr>
        <w:rFonts w:ascii="Trebuchet MS Bold" w:eastAsia="Trebuchet MS Bold" w:hAnsi="Trebuchet MS Bold" w:cs="Trebuchet MS Bold"/>
        <w:position w:val="0"/>
        <w:sz w:val="22"/>
        <w:szCs w:val="22"/>
      </w:rPr>
    </w:lvl>
    <w:lvl w:ilvl="7">
      <w:start w:val="1"/>
      <w:numFmt w:val="bullet"/>
      <w:lvlText w:val="o"/>
      <w:lvlJc w:val="left"/>
      <w:pPr>
        <w:tabs>
          <w:tab w:val="num" w:pos="5730"/>
        </w:tabs>
        <w:ind w:left="5730" w:hanging="330"/>
      </w:pPr>
      <w:rPr>
        <w:rFonts w:ascii="Trebuchet MS Bold" w:eastAsia="Trebuchet MS Bold" w:hAnsi="Trebuchet MS Bold" w:cs="Trebuchet MS Bold"/>
        <w:position w:val="0"/>
        <w:sz w:val="22"/>
        <w:szCs w:val="22"/>
      </w:rPr>
    </w:lvl>
    <w:lvl w:ilvl="8">
      <w:start w:val="1"/>
      <w:numFmt w:val="bullet"/>
      <w:lvlText w:val="▪"/>
      <w:lvlJc w:val="left"/>
      <w:pPr>
        <w:tabs>
          <w:tab w:val="num" w:pos="6450"/>
        </w:tabs>
        <w:ind w:left="6450" w:hanging="330"/>
      </w:pPr>
      <w:rPr>
        <w:rFonts w:ascii="Trebuchet MS Bold" w:eastAsia="Trebuchet MS Bold" w:hAnsi="Trebuchet MS Bold" w:cs="Trebuchet MS Bold"/>
        <w:position w:val="0"/>
        <w:sz w:val="22"/>
        <w:szCs w:val="22"/>
      </w:rPr>
    </w:lvl>
  </w:abstractNum>
  <w:abstractNum w:abstractNumId="5">
    <w:nsid w:val="09FD4F0F"/>
    <w:multiLevelType w:val="multilevel"/>
    <w:tmpl w:val="8382B88E"/>
    <w:styleLink w:val="List21"/>
    <w:lvl w:ilvl="0">
      <w:start w:val="3"/>
      <w:numFmt w:val="decimal"/>
      <w:lvlText w:val="%1."/>
      <w:lvlJc w:val="left"/>
      <w:rPr>
        <w:rFonts w:ascii="Times New Roman Bold" w:eastAsia="Times New Roman Bold" w:hAnsi="Times New Roman Bold" w:cs="Times New Roman Bold"/>
        <w:color w:val="000000"/>
        <w:position w:val="0"/>
        <w:u w:color="000000"/>
      </w:rPr>
    </w:lvl>
    <w:lvl w:ilvl="1">
      <w:start w:val="1"/>
      <w:numFmt w:val="decimal"/>
      <w:lvlText w:val="%2."/>
      <w:lvlJc w:val="left"/>
      <w:rPr>
        <w:rFonts w:ascii="Times New Roman Bold" w:eastAsia="Times New Roman Bold" w:hAnsi="Times New Roman Bold" w:cs="Times New Roman Bold"/>
        <w:color w:val="000000"/>
        <w:position w:val="0"/>
        <w:u w:color="000000"/>
      </w:rPr>
    </w:lvl>
    <w:lvl w:ilvl="2">
      <w:start w:val="1"/>
      <w:numFmt w:val="decimal"/>
      <w:lvlText w:val="%3."/>
      <w:lvlJc w:val="left"/>
      <w:rPr>
        <w:rFonts w:ascii="Times New Roman Bold" w:eastAsia="Times New Roman Bold" w:hAnsi="Times New Roman Bold" w:cs="Times New Roman Bold"/>
        <w:color w:val="000000"/>
        <w:position w:val="0"/>
        <w:u w:color="000000"/>
      </w:rPr>
    </w:lvl>
    <w:lvl w:ilvl="3">
      <w:start w:val="1"/>
      <w:numFmt w:val="decimal"/>
      <w:lvlText w:val="%4."/>
      <w:lvlJc w:val="left"/>
      <w:rPr>
        <w:rFonts w:ascii="Times New Roman Bold" w:eastAsia="Times New Roman Bold" w:hAnsi="Times New Roman Bold" w:cs="Times New Roman Bold"/>
        <w:color w:val="000000"/>
        <w:position w:val="0"/>
        <w:u w:color="000000"/>
      </w:rPr>
    </w:lvl>
    <w:lvl w:ilvl="4">
      <w:start w:val="1"/>
      <w:numFmt w:val="decimal"/>
      <w:lvlText w:val="%5."/>
      <w:lvlJc w:val="left"/>
      <w:rPr>
        <w:rFonts w:ascii="Times New Roman Bold" w:eastAsia="Times New Roman Bold" w:hAnsi="Times New Roman Bold" w:cs="Times New Roman Bold"/>
        <w:color w:val="000000"/>
        <w:position w:val="0"/>
        <w:u w:color="000000"/>
      </w:rPr>
    </w:lvl>
    <w:lvl w:ilvl="5">
      <w:start w:val="1"/>
      <w:numFmt w:val="decimal"/>
      <w:lvlText w:val="%6."/>
      <w:lvlJc w:val="left"/>
      <w:rPr>
        <w:rFonts w:ascii="Times New Roman Bold" w:eastAsia="Times New Roman Bold" w:hAnsi="Times New Roman Bold" w:cs="Times New Roman Bold"/>
        <w:color w:val="000000"/>
        <w:position w:val="0"/>
        <w:u w:color="000000"/>
      </w:rPr>
    </w:lvl>
    <w:lvl w:ilvl="6">
      <w:start w:val="1"/>
      <w:numFmt w:val="decimal"/>
      <w:lvlText w:val="%7."/>
      <w:lvlJc w:val="left"/>
      <w:rPr>
        <w:rFonts w:ascii="Times New Roman Bold" w:eastAsia="Times New Roman Bold" w:hAnsi="Times New Roman Bold" w:cs="Times New Roman Bold"/>
        <w:color w:val="000000"/>
        <w:position w:val="0"/>
        <w:u w:color="000000"/>
      </w:rPr>
    </w:lvl>
    <w:lvl w:ilvl="7">
      <w:start w:val="1"/>
      <w:numFmt w:val="decimal"/>
      <w:lvlText w:val="%8."/>
      <w:lvlJc w:val="left"/>
      <w:rPr>
        <w:rFonts w:ascii="Times New Roman Bold" w:eastAsia="Times New Roman Bold" w:hAnsi="Times New Roman Bold" w:cs="Times New Roman Bold"/>
        <w:color w:val="000000"/>
        <w:position w:val="0"/>
        <w:u w:color="000000"/>
      </w:rPr>
    </w:lvl>
    <w:lvl w:ilvl="8">
      <w:start w:val="1"/>
      <w:numFmt w:val="decimal"/>
      <w:lvlText w:val="%9."/>
      <w:lvlJc w:val="left"/>
      <w:rPr>
        <w:rFonts w:ascii="Times New Roman Bold" w:eastAsia="Times New Roman Bold" w:hAnsi="Times New Roman Bold" w:cs="Times New Roman Bold"/>
        <w:color w:val="000000"/>
        <w:position w:val="0"/>
        <w:u w:color="000000"/>
      </w:rPr>
    </w:lvl>
  </w:abstractNum>
  <w:abstractNum w:abstractNumId="6">
    <w:nsid w:val="10426942"/>
    <w:multiLevelType w:val="multilevel"/>
    <w:tmpl w:val="8DBC0D74"/>
    <w:styleLink w:val="List27"/>
    <w:lvl w:ilvl="0">
      <w:start w:val="7"/>
      <w:numFmt w:val="decimal"/>
      <w:lvlText w:val="%1."/>
      <w:lvlJc w:val="left"/>
      <w:rPr>
        <w:rFonts w:ascii="Times New Roman Bold" w:eastAsia="Times New Roman Bold" w:hAnsi="Times New Roman Bold" w:cs="Times New Roman Bold"/>
        <w:color w:val="000000"/>
        <w:position w:val="0"/>
        <w:u w:color="000000"/>
      </w:rPr>
    </w:lvl>
    <w:lvl w:ilvl="1">
      <w:start w:val="1"/>
      <w:numFmt w:val="decimal"/>
      <w:lvlText w:val="%2."/>
      <w:lvlJc w:val="left"/>
      <w:rPr>
        <w:rFonts w:ascii="Times New Roman Bold" w:eastAsia="Times New Roman Bold" w:hAnsi="Times New Roman Bold" w:cs="Times New Roman Bold"/>
        <w:color w:val="000000"/>
        <w:position w:val="0"/>
        <w:u w:color="000000"/>
      </w:rPr>
    </w:lvl>
    <w:lvl w:ilvl="2">
      <w:start w:val="1"/>
      <w:numFmt w:val="decimal"/>
      <w:lvlText w:val="%3."/>
      <w:lvlJc w:val="left"/>
      <w:rPr>
        <w:rFonts w:ascii="Times New Roman Bold" w:eastAsia="Times New Roman Bold" w:hAnsi="Times New Roman Bold" w:cs="Times New Roman Bold"/>
        <w:color w:val="000000"/>
        <w:position w:val="0"/>
        <w:u w:color="000000"/>
      </w:rPr>
    </w:lvl>
    <w:lvl w:ilvl="3">
      <w:start w:val="1"/>
      <w:numFmt w:val="decimal"/>
      <w:lvlText w:val="%4."/>
      <w:lvlJc w:val="left"/>
      <w:rPr>
        <w:rFonts w:ascii="Times New Roman Bold" w:eastAsia="Times New Roman Bold" w:hAnsi="Times New Roman Bold" w:cs="Times New Roman Bold"/>
        <w:color w:val="000000"/>
        <w:position w:val="0"/>
        <w:u w:color="000000"/>
      </w:rPr>
    </w:lvl>
    <w:lvl w:ilvl="4">
      <w:start w:val="1"/>
      <w:numFmt w:val="decimal"/>
      <w:lvlText w:val="%5."/>
      <w:lvlJc w:val="left"/>
      <w:rPr>
        <w:rFonts w:ascii="Times New Roman Bold" w:eastAsia="Times New Roman Bold" w:hAnsi="Times New Roman Bold" w:cs="Times New Roman Bold"/>
        <w:color w:val="000000"/>
        <w:position w:val="0"/>
        <w:u w:color="000000"/>
      </w:rPr>
    </w:lvl>
    <w:lvl w:ilvl="5">
      <w:start w:val="1"/>
      <w:numFmt w:val="decimal"/>
      <w:lvlText w:val="%6."/>
      <w:lvlJc w:val="left"/>
      <w:rPr>
        <w:rFonts w:ascii="Times New Roman Bold" w:eastAsia="Times New Roman Bold" w:hAnsi="Times New Roman Bold" w:cs="Times New Roman Bold"/>
        <w:color w:val="000000"/>
        <w:position w:val="0"/>
        <w:u w:color="000000"/>
      </w:rPr>
    </w:lvl>
    <w:lvl w:ilvl="6">
      <w:start w:val="1"/>
      <w:numFmt w:val="decimal"/>
      <w:lvlText w:val="%7."/>
      <w:lvlJc w:val="left"/>
      <w:rPr>
        <w:rFonts w:ascii="Times New Roman Bold" w:eastAsia="Times New Roman Bold" w:hAnsi="Times New Roman Bold" w:cs="Times New Roman Bold"/>
        <w:color w:val="000000"/>
        <w:position w:val="0"/>
        <w:u w:color="000000"/>
      </w:rPr>
    </w:lvl>
    <w:lvl w:ilvl="7">
      <w:start w:val="1"/>
      <w:numFmt w:val="decimal"/>
      <w:lvlText w:val="%8."/>
      <w:lvlJc w:val="left"/>
      <w:rPr>
        <w:rFonts w:ascii="Times New Roman Bold" w:eastAsia="Times New Roman Bold" w:hAnsi="Times New Roman Bold" w:cs="Times New Roman Bold"/>
        <w:color w:val="000000"/>
        <w:position w:val="0"/>
        <w:u w:color="000000"/>
      </w:rPr>
    </w:lvl>
    <w:lvl w:ilvl="8">
      <w:start w:val="1"/>
      <w:numFmt w:val="decimal"/>
      <w:lvlText w:val="%9."/>
      <w:lvlJc w:val="left"/>
      <w:rPr>
        <w:rFonts w:ascii="Times New Roman Bold" w:eastAsia="Times New Roman Bold" w:hAnsi="Times New Roman Bold" w:cs="Times New Roman Bold"/>
        <w:color w:val="000000"/>
        <w:position w:val="0"/>
        <w:u w:color="000000"/>
      </w:rPr>
    </w:lvl>
  </w:abstractNum>
  <w:abstractNum w:abstractNumId="7">
    <w:nsid w:val="106C4227"/>
    <w:multiLevelType w:val="multilevel"/>
    <w:tmpl w:val="1F80D1DE"/>
    <w:styleLink w:val="List38"/>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
    <w:nsid w:val="107D3C4B"/>
    <w:multiLevelType w:val="multilevel"/>
    <w:tmpl w:val="84948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E34C5A"/>
    <w:multiLevelType w:val="multilevel"/>
    <w:tmpl w:val="E1F4EAB4"/>
    <w:styleLink w:val="List37"/>
    <w:lvl w:ilvl="0">
      <w:start w:val="1"/>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10">
    <w:nsid w:val="18B92D47"/>
    <w:multiLevelType w:val="multilevel"/>
    <w:tmpl w:val="BB620F52"/>
    <w:styleLink w:val="Lista31"/>
    <w:lvl w:ilvl="0">
      <w:start w:val="1"/>
      <w:numFmt w:val="upperRoman"/>
      <w:lvlText w:val="%1."/>
      <w:lvlJc w:val="right"/>
      <w:rPr>
        <w:color w:val="000000"/>
        <w:position w:val="0"/>
        <w:u w:color="000000"/>
      </w:rPr>
    </w:lvl>
    <w:lvl w:ilvl="1">
      <w:start w:val="1"/>
      <w:numFmt w:val="decimal"/>
      <w:lvlText w:val="%2."/>
      <w:lvlJc w:val="left"/>
      <w:rPr>
        <w:rFonts w:ascii="Times New Roman Bold" w:eastAsia="Times New Roman Bold" w:hAnsi="Times New Roman Bold" w:cs="Times New Roman Bold"/>
        <w:color w:val="000000"/>
        <w:position w:val="0"/>
        <w:u w:color="000000"/>
      </w:rPr>
    </w:lvl>
    <w:lvl w:ilvl="2">
      <w:start w:val="1"/>
      <w:numFmt w:val="decimal"/>
      <w:lvlText w:val="%3."/>
      <w:lvlJc w:val="left"/>
      <w:rPr>
        <w:rFonts w:ascii="Times New Roman Bold" w:eastAsia="Times New Roman Bold" w:hAnsi="Times New Roman Bold" w:cs="Times New Roman Bold"/>
        <w:color w:val="000000"/>
        <w:position w:val="0"/>
        <w:u w:color="000000"/>
      </w:rPr>
    </w:lvl>
    <w:lvl w:ilvl="3">
      <w:start w:val="1"/>
      <w:numFmt w:val="decimal"/>
      <w:lvlText w:val="%4."/>
      <w:lvlJc w:val="left"/>
      <w:rPr>
        <w:rFonts w:ascii="Times New Roman Bold" w:eastAsia="Times New Roman Bold" w:hAnsi="Times New Roman Bold" w:cs="Times New Roman Bold"/>
        <w:color w:val="000000"/>
        <w:position w:val="0"/>
        <w:u w:color="000000"/>
      </w:rPr>
    </w:lvl>
    <w:lvl w:ilvl="4">
      <w:start w:val="1"/>
      <w:numFmt w:val="decimal"/>
      <w:lvlText w:val="%5."/>
      <w:lvlJc w:val="left"/>
      <w:rPr>
        <w:rFonts w:ascii="Times New Roman Bold" w:eastAsia="Times New Roman Bold" w:hAnsi="Times New Roman Bold" w:cs="Times New Roman Bold"/>
        <w:color w:val="000000"/>
        <w:position w:val="0"/>
        <w:u w:color="000000"/>
      </w:rPr>
    </w:lvl>
    <w:lvl w:ilvl="5">
      <w:start w:val="1"/>
      <w:numFmt w:val="decimal"/>
      <w:lvlText w:val="%6."/>
      <w:lvlJc w:val="left"/>
      <w:rPr>
        <w:rFonts w:ascii="Times New Roman Bold" w:eastAsia="Times New Roman Bold" w:hAnsi="Times New Roman Bold" w:cs="Times New Roman Bold"/>
        <w:color w:val="000000"/>
        <w:position w:val="0"/>
        <w:u w:color="000000"/>
      </w:rPr>
    </w:lvl>
    <w:lvl w:ilvl="6">
      <w:start w:val="1"/>
      <w:numFmt w:val="decimal"/>
      <w:lvlText w:val="%7."/>
      <w:lvlJc w:val="left"/>
      <w:rPr>
        <w:rFonts w:ascii="Times New Roman Bold" w:eastAsia="Times New Roman Bold" w:hAnsi="Times New Roman Bold" w:cs="Times New Roman Bold"/>
        <w:color w:val="000000"/>
        <w:position w:val="0"/>
        <w:u w:color="000000"/>
      </w:rPr>
    </w:lvl>
    <w:lvl w:ilvl="7">
      <w:start w:val="1"/>
      <w:numFmt w:val="decimal"/>
      <w:lvlText w:val="%8."/>
      <w:lvlJc w:val="left"/>
      <w:rPr>
        <w:rFonts w:ascii="Times New Roman Bold" w:eastAsia="Times New Roman Bold" w:hAnsi="Times New Roman Bold" w:cs="Times New Roman Bold"/>
        <w:color w:val="000000"/>
        <w:position w:val="0"/>
        <w:u w:color="000000"/>
      </w:rPr>
    </w:lvl>
    <w:lvl w:ilvl="8">
      <w:start w:val="1"/>
      <w:numFmt w:val="decimal"/>
      <w:lvlText w:val="%9."/>
      <w:lvlJc w:val="left"/>
      <w:rPr>
        <w:rFonts w:ascii="Times New Roman Bold" w:eastAsia="Times New Roman Bold" w:hAnsi="Times New Roman Bold" w:cs="Times New Roman Bold"/>
        <w:color w:val="000000"/>
        <w:position w:val="0"/>
        <w:u w:color="000000"/>
      </w:rPr>
    </w:lvl>
  </w:abstractNum>
  <w:abstractNum w:abstractNumId="11">
    <w:nsid w:val="1BE55326"/>
    <w:multiLevelType w:val="multilevel"/>
    <w:tmpl w:val="604484E8"/>
    <w:styleLink w:val="List7"/>
    <w:lvl w:ilvl="0">
      <w:start w:val="1"/>
      <w:numFmt w:val="bullet"/>
      <w:lvlText w:val="•"/>
      <w:lvlJc w:val="left"/>
      <w:pPr>
        <w:tabs>
          <w:tab w:val="num" w:pos="765"/>
        </w:tabs>
        <w:ind w:left="765" w:hanging="360"/>
      </w:pPr>
      <w:rPr>
        <w:rFonts w:ascii="Trebuchet MS" w:eastAsia="Trebuchet MS" w:hAnsi="Trebuchet MS" w:cs="Trebuchet MS"/>
        <w:position w:val="0"/>
        <w:sz w:val="20"/>
        <w:szCs w:val="20"/>
      </w:rPr>
    </w:lvl>
    <w:lvl w:ilvl="1">
      <w:start w:val="1"/>
      <w:numFmt w:val="bullet"/>
      <w:lvlText w:val="o"/>
      <w:lvlJc w:val="left"/>
      <w:pPr>
        <w:tabs>
          <w:tab w:val="num" w:pos="1455"/>
        </w:tabs>
        <w:ind w:left="1455" w:hanging="330"/>
      </w:pPr>
      <w:rPr>
        <w:rFonts w:ascii="Trebuchet MS" w:eastAsia="Trebuchet MS" w:hAnsi="Trebuchet MS" w:cs="Trebuchet MS"/>
        <w:position w:val="0"/>
        <w:sz w:val="22"/>
        <w:szCs w:val="22"/>
      </w:rPr>
    </w:lvl>
    <w:lvl w:ilvl="2">
      <w:start w:val="1"/>
      <w:numFmt w:val="bullet"/>
      <w:lvlText w:val="▪"/>
      <w:lvlJc w:val="left"/>
      <w:pPr>
        <w:tabs>
          <w:tab w:val="num" w:pos="2175"/>
        </w:tabs>
        <w:ind w:left="2175" w:hanging="330"/>
      </w:pPr>
      <w:rPr>
        <w:rFonts w:ascii="Trebuchet MS" w:eastAsia="Trebuchet MS" w:hAnsi="Trebuchet MS" w:cs="Trebuchet MS"/>
        <w:position w:val="0"/>
        <w:sz w:val="22"/>
        <w:szCs w:val="22"/>
      </w:rPr>
    </w:lvl>
    <w:lvl w:ilvl="3">
      <w:start w:val="1"/>
      <w:numFmt w:val="bullet"/>
      <w:lvlText w:val="•"/>
      <w:lvlJc w:val="left"/>
      <w:pPr>
        <w:tabs>
          <w:tab w:val="num" w:pos="2895"/>
        </w:tabs>
        <w:ind w:left="2895" w:hanging="330"/>
      </w:pPr>
      <w:rPr>
        <w:rFonts w:ascii="Trebuchet MS" w:eastAsia="Trebuchet MS" w:hAnsi="Trebuchet MS" w:cs="Trebuchet MS"/>
        <w:position w:val="0"/>
        <w:sz w:val="22"/>
        <w:szCs w:val="22"/>
      </w:rPr>
    </w:lvl>
    <w:lvl w:ilvl="4">
      <w:start w:val="1"/>
      <w:numFmt w:val="bullet"/>
      <w:lvlText w:val="o"/>
      <w:lvlJc w:val="left"/>
      <w:pPr>
        <w:tabs>
          <w:tab w:val="num" w:pos="3615"/>
        </w:tabs>
        <w:ind w:left="3615" w:hanging="330"/>
      </w:pPr>
      <w:rPr>
        <w:rFonts w:ascii="Trebuchet MS" w:eastAsia="Trebuchet MS" w:hAnsi="Trebuchet MS" w:cs="Trebuchet MS"/>
        <w:position w:val="0"/>
        <w:sz w:val="22"/>
        <w:szCs w:val="22"/>
      </w:rPr>
    </w:lvl>
    <w:lvl w:ilvl="5">
      <w:start w:val="1"/>
      <w:numFmt w:val="bullet"/>
      <w:lvlText w:val="▪"/>
      <w:lvlJc w:val="left"/>
      <w:pPr>
        <w:tabs>
          <w:tab w:val="num" w:pos="4335"/>
        </w:tabs>
        <w:ind w:left="4335" w:hanging="330"/>
      </w:pPr>
      <w:rPr>
        <w:rFonts w:ascii="Trebuchet MS" w:eastAsia="Trebuchet MS" w:hAnsi="Trebuchet MS" w:cs="Trebuchet MS"/>
        <w:position w:val="0"/>
        <w:sz w:val="22"/>
        <w:szCs w:val="22"/>
      </w:rPr>
    </w:lvl>
    <w:lvl w:ilvl="6">
      <w:start w:val="1"/>
      <w:numFmt w:val="bullet"/>
      <w:lvlText w:val="•"/>
      <w:lvlJc w:val="left"/>
      <w:pPr>
        <w:tabs>
          <w:tab w:val="num" w:pos="5055"/>
        </w:tabs>
        <w:ind w:left="5055" w:hanging="330"/>
      </w:pPr>
      <w:rPr>
        <w:rFonts w:ascii="Trebuchet MS" w:eastAsia="Trebuchet MS" w:hAnsi="Trebuchet MS" w:cs="Trebuchet MS"/>
        <w:position w:val="0"/>
        <w:sz w:val="22"/>
        <w:szCs w:val="22"/>
      </w:rPr>
    </w:lvl>
    <w:lvl w:ilvl="7">
      <w:start w:val="1"/>
      <w:numFmt w:val="bullet"/>
      <w:lvlText w:val="o"/>
      <w:lvlJc w:val="left"/>
      <w:pPr>
        <w:tabs>
          <w:tab w:val="num" w:pos="5775"/>
        </w:tabs>
        <w:ind w:left="5775" w:hanging="330"/>
      </w:pPr>
      <w:rPr>
        <w:rFonts w:ascii="Trebuchet MS" w:eastAsia="Trebuchet MS" w:hAnsi="Trebuchet MS" w:cs="Trebuchet MS"/>
        <w:position w:val="0"/>
        <w:sz w:val="22"/>
        <w:szCs w:val="22"/>
      </w:rPr>
    </w:lvl>
    <w:lvl w:ilvl="8">
      <w:start w:val="1"/>
      <w:numFmt w:val="bullet"/>
      <w:lvlText w:val="▪"/>
      <w:lvlJc w:val="left"/>
      <w:pPr>
        <w:tabs>
          <w:tab w:val="num" w:pos="6495"/>
        </w:tabs>
        <w:ind w:left="6495" w:hanging="330"/>
      </w:pPr>
      <w:rPr>
        <w:rFonts w:ascii="Trebuchet MS" w:eastAsia="Trebuchet MS" w:hAnsi="Trebuchet MS" w:cs="Trebuchet MS"/>
        <w:position w:val="0"/>
        <w:sz w:val="22"/>
        <w:szCs w:val="22"/>
      </w:rPr>
    </w:lvl>
  </w:abstractNum>
  <w:abstractNum w:abstractNumId="12">
    <w:nsid w:val="205509AD"/>
    <w:multiLevelType w:val="multilevel"/>
    <w:tmpl w:val="DA22DDF2"/>
    <w:styleLink w:val="Lista51"/>
    <w:lvl w:ilvl="0">
      <w:start w:val="1"/>
      <w:numFmt w:val="bullet"/>
      <w:lvlText w:val="•"/>
      <w:lvlJc w:val="left"/>
      <w:rPr>
        <w:rFonts w:ascii="Times New Roman Bold" w:eastAsia="Times New Roman Bold" w:hAnsi="Times New Roman Bold" w:cs="Times New Roman Bold"/>
        <w:color w:val="000000"/>
        <w:position w:val="0"/>
        <w:u w:color="000000"/>
      </w:rPr>
    </w:lvl>
    <w:lvl w:ilvl="1">
      <w:start w:val="5"/>
      <w:numFmt w:val="decimal"/>
      <w:lvlText w:val="%2."/>
      <w:lvlJc w:val="left"/>
      <w:rPr>
        <w:rFonts w:ascii="Times New Roman Bold" w:eastAsia="Times New Roman Bold" w:hAnsi="Times New Roman Bold" w:cs="Times New Roman Bold"/>
        <w:color w:val="000000"/>
        <w:position w:val="0"/>
        <w:u w:color="000000"/>
      </w:rPr>
    </w:lvl>
    <w:lvl w:ilvl="2">
      <w:start w:val="1"/>
      <w:numFmt w:val="decimal"/>
      <w:lvlText w:val="%3."/>
      <w:lvlJc w:val="left"/>
      <w:rPr>
        <w:rFonts w:ascii="Times New Roman Bold" w:eastAsia="Times New Roman Bold" w:hAnsi="Times New Roman Bold" w:cs="Times New Roman Bold"/>
        <w:color w:val="000000"/>
        <w:position w:val="0"/>
        <w:u w:color="000000"/>
      </w:rPr>
    </w:lvl>
    <w:lvl w:ilvl="3">
      <w:start w:val="1"/>
      <w:numFmt w:val="bullet"/>
      <w:lvlText w:val="▪"/>
      <w:lvlJc w:val="left"/>
      <w:rPr>
        <w:rFonts w:ascii="Times New Roman Bold" w:eastAsia="Times New Roman Bold" w:hAnsi="Times New Roman Bold" w:cs="Times New Roman Bold"/>
        <w:color w:val="000000"/>
        <w:position w:val="0"/>
        <w:u w:color="000000"/>
      </w:rPr>
    </w:lvl>
    <w:lvl w:ilvl="4">
      <w:start w:val="1"/>
      <w:numFmt w:val="bullet"/>
      <w:lvlText w:val="▪"/>
      <w:lvlJc w:val="left"/>
      <w:rPr>
        <w:rFonts w:ascii="Times New Roman Bold" w:eastAsia="Times New Roman Bold" w:hAnsi="Times New Roman Bold" w:cs="Times New Roman Bold"/>
        <w:color w:val="000000"/>
        <w:position w:val="0"/>
        <w:u w:color="000000"/>
      </w:rPr>
    </w:lvl>
    <w:lvl w:ilvl="5">
      <w:start w:val="1"/>
      <w:numFmt w:val="bullet"/>
      <w:lvlText w:val="▪"/>
      <w:lvlJc w:val="left"/>
      <w:rPr>
        <w:rFonts w:ascii="Times New Roman Bold" w:eastAsia="Times New Roman Bold" w:hAnsi="Times New Roman Bold" w:cs="Times New Roman Bold"/>
        <w:color w:val="000000"/>
        <w:position w:val="0"/>
        <w:u w:color="000000"/>
      </w:rPr>
    </w:lvl>
    <w:lvl w:ilvl="6">
      <w:start w:val="1"/>
      <w:numFmt w:val="bullet"/>
      <w:lvlText w:val="▪"/>
      <w:lvlJc w:val="left"/>
      <w:rPr>
        <w:rFonts w:ascii="Times New Roman Bold" w:eastAsia="Times New Roman Bold" w:hAnsi="Times New Roman Bold" w:cs="Times New Roman Bold"/>
        <w:color w:val="000000"/>
        <w:position w:val="0"/>
        <w:u w:color="000000"/>
      </w:rPr>
    </w:lvl>
    <w:lvl w:ilvl="7">
      <w:start w:val="1"/>
      <w:numFmt w:val="bullet"/>
      <w:lvlText w:val="▪"/>
      <w:lvlJc w:val="left"/>
      <w:rPr>
        <w:rFonts w:ascii="Times New Roman Bold" w:eastAsia="Times New Roman Bold" w:hAnsi="Times New Roman Bold" w:cs="Times New Roman Bold"/>
        <w:color w:val="000000"/>
        <w:position w:val="0"/>
        <w:u w:color="000000"/>
      </w:rPr>
    </w:lvl>
    <w:lvl w:ilvl="8">
      <w:start w:val="1"/>
      <w:numFmt w:val="bullet"/>
      <w:lvlText w:val="▪"/>
      <w:lvlJc w:val="left"/>
      <w:rPr>
        <w:rFonts w:ascii="Times New Roman Bold" w:eastAsia="Times New Roman Bold" w:hAnsi="Times New Roman Bold" w:cs="Times New Roman Bold"/>
        <w:color w:val="000000"/>
        <w:position w:val="0"/>
        <w:u w:color="000000"/>
      </w:rPr>
    </w:lvl>
  </w:abstractNum>
  <w:abstractNum w:abstractNumId="13">
    <w:nsid w:val="23FC2398"/>
    <w:multiLevelType w:val="multilevel"/>
    <w:tmpl w:val="7A4C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6E35F6"/>
    <w:multiLevelType w:val="multilevel"/>
    <w:tmpl w:val="99F83D1E"/>
    <w:styleLink w:val="List29"/>
    <w:lvl w:ilvl="0">
      <w:start w:val="1"/>
      <w:numFmt w:val="bullet"/>
      <w:lvlText w:val="•"/>
      <w:lvlJc w:val="left"/>
      <w:rPr>
        <w:color w:val="000000"/>
        <w:position w:val="0"/>
        <w:u w:color="000000"/>
        <w:rtl w:val="0"/>
      </w:rPr>
    </w:lvl>
    <w:lvl w:ilvl="1">
      <w:numFmt w:val="bullet"/>
      <w:lvlText w:val="•"/>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15">
    <w:nsid w:val="24866E55"/>
    <w:multiLevelType w:val="multilevel"/>
    <w:tmpl w:val="F0B86BEE"/>
    <w:styleLink w:val="List25"/>
    <w:lvl w:ilvl="0">
      <w:start w:val="1"/>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16">
    <w:nsid w:val="25F6190D"/>
    <w:multiLevelType w:val="multilevel"/>
    <w:tmpl w:val="73F60CDC"/>
    <w:styleLink w:val="List11"/>
    <w:lvl w:ilvl="0">
      <w:start w:val="1"/>
      <w:numFmt w:val="bullet"/>
      <w:lvlText w:val="•"/>
      <w:lvlJc w:val="left"/>
      <w:rPr>
        <w:rFonts w:ascii="Times New Roman Bold" w:eastAsia="Times New Roman Bold" w:hAnsi="Times New Roman Bold" w:cs="Times New Roman Bold"/>
        <w:position w:val="0"/>
        <w:rtl w:val="0"/>
        <w:lang w:val="es-ES_tradnl"/>
      </w:rPr>
    </w:lvl>
    <w:lvl w:ilvl="1">
      <w:start w:val="1"/>
      <w:numFmt w:val="bullet"/>
      <w:lvlText w:val="o"/>
      <w:lvlJc w:val="left"/>
      <w:rPr>
        <w:rFonts w:ascii="Times New Roman Bold" w:eastAsia="Times New Roman Bold" w:hAnsi="Times New Roman Bold" w:cs="Times New Roman Bold"/>
        <w:position w:val="0"/>
        <w:rtl w:val="0"/>
        <w:lang w:val="es-ES_tradnl"/>
      </w:rPr>
    </w:lvl>
    <w:lvl w:ilvl="2">
      <w:start w:val="1"/>
      <w:numFmt w:val="bullet"/>
      <w:lvlText w:val="▪"/>
      <w:lvlJc w:val="left"/>
      <w:rPr>
        <w:rFonts w:ascii="Times New Roman Bold" w:eastAsia="Times New Roman Bold" w:hAnsi="Times New Roman Bold" w:cs="Times New Roman Bold"/>
        <w:position w:val="0"/>
        <w:rtl w:val="0"/>
        <w:lang w:val="es-ES_tradnl"/>
      </w:rPr>
    </w:lvl>
    <w:lvl w:ilvl="3">
      <w:start w:val="1"/>
      <w:numFmt w:val="bullet"/>
      <w:lvlText w:val="•"/>
      <w:lvlJc w:val="left"/>
      <w:rPr>
        <w:rFonts w:ascii="Times New Roman Bold" w:eastAsia="Times New Roman Bold" w:hAnsi="Times New Roman Bold" w:cs="Times New Roman Bold"/>
        <w:position w:val="0"/>
        <w:rtl w:val="0"/>
        <w:lang w:val="es-ES_tradnl"/>
      </w:rPr>
    </w:lvl>
    <w:lvl w:ilvl="4">
      <w:start w:val="1"/>
      <w:numFmt w:val="bullet"/>
      <w:lvlText w:val="o"/>
      <w:lvlJc w:val="left"/>
      <w:rPr>
        <w:rFonts w:ascii="Times New Roman Bold" w:eastAsia="Times New Roman Bold" w:hAnsi="Times New Roman Bold" w:cs="Times New Roman Bold"/>
        <w:position w:val="0"/>
        <w:rtl w:val="0"/>
        <w:lang w:val="es-ES_tradnl"/>
      </w:rPr>
    </w:lvl>
    <w:lvl w:ilvl="5">
      <w:start w:val="1"/>
      <w:numFmt w:val="bullet"/>
      <w:lvlText w:val="▪"/>
      <w:lvlJc w:val="left"/>
      <w:rPr>
        <w:rFonts w:ascii="Times New Roman Bold" w:eastAsia="Times New Roman Bold" w:hAnsi="Times New Roman Bold" w:cs="Times New Roman Bold"/>
        <w:position w:val="0"/>
        <w:rtl w:val="0"/>
        <w:lang w:val="es-ES_tradnl"/>
      </w:rPr>
    </w:lvl>
    <w:lvl w:ilvl="6">
      <w:start w:val="1"/>
      <w:numFmt w:val="bullet"/>
      <w:lvlText w:val="•"/>
      <w:lvlJc w:val="left"/>
      <w:rPr>
        <w:rFonts w:ascii="Times New Roman Bold" w:eastAsia="Times New Roman Bold" w:hAnsi="Times New Roman Bold" w:cs="Times New Roman Bold"/>
        <w:position w:val="0"/>
        <w:rtl w:val="0"/>
        <w:lang w:val="es-ES_tradnl"/>
      </w:rPr>
    </w:lvl>
    <w:lvl w:ilvl="7">
      <w:start w:val="1"/>
      <w:numFmt w:val="bullet"/>
      <w:lvlText w:val="o"/>
      <w:lvlJc w:val="left"/>
      <w:rPr>
        <w:rFonts w:ascii="Times New Roman Bold" w:eastAsia="Times New Roman Bold" w:hAnsi="Times New Roman Bold" w:cs="Times New Roman Bold"/>
        <w:position w:val="0"/>
        <w:rtl w:val="0"/>
        <w:lang w:val="es-ES_tradnl"/>
      </w:rPr>
    </w:lvl>
    <w:lvl w:ilvl="8">
      <w:start w:val="1"/>
      <w:numFmt w:val="bullet"/>
      <w:lvlText w:val="▪"/>
      <w:lvlJc w:val="left"/>
      <w:rPr>
        <w:rFonts w:ascii="Times New Roman Bold" w:eastAsia="Times New Roman Bold" w:hAnsi="Times New Roman Bold" w:cs="Times New Roman Bold"/>
        <w:position w:val="0"/>
        <w:rtl w:val="0"/>
        <w:lang w:val="es-ES_tradnl"/>
      </w:rPr>
    </w:lvl>
  </w:abstractNum>
  <w:abstractNum w:abstractNumId="17">
    <w:nsid w:val="262C27A7"/>
    <w:multiLevelType w:val="multilevel"/>
    <w:tmpl w:val="B9AA6722"/>
    <w:styleLink w:val="List35"/>
    <w:lvl w:ilvl="0">
      <w:start w:val="18"/>
      <w:numFmt w:val="decimal"/>
      <w:lvlText w:val="%1."/>
      <w:lvlJc w:val="left"/>
      <w:rPr>
        <w:rFonts w:ascii="Times New Roman Bold" w:eastAsia="Times New Roman Bold" w:hAnsi="Times New Roman Bold" w:cs="Times New Roman Bold"/>
        <w:color w:val="000000"/>
        <w:position w:val="0"/>
        <w:u w:color="000000"/>
      </w:rPr>
    </w:lvl>
    <w:lvl w:ilvl="1">
      <w:start w:val="1"/>
      <w:numFmt w:val="decimal"/>
      <w:lvlText w:val="%2."/>
      <w:lvlJc w:val="left"/>
      <w:rPr>
        <w:rFonts w:ascii="Times New Roman Bold" w:eastAsia="Times New Roman Bold" w:hAnsi="Times New Roman Bold" w:cs="Times New Roman Bold"/>
        <w:color w:val="000000"/>
        <w:position w:val="0"/>
        <w:u w:color="000000"/>
      </w:rPr>
    </w:lvl>
    <w:lvl w:ilvl="2">
      <w:start w:val="1"/>
      <w:numFmt w:val="decimal"/>
      <w:lvlText w:val="%3."/>
      <w:lvlJc w:val="left"/>
      <w:rPr>
        <w:rFonts w:ascii="Times New Roman Bold" w:eastAsia="Times New Roman Bold" w:hAnsi="Times New Roman Bold" w:cs="Times New Roman Bold"/>
        <w:color w:val="000000"/>
        <w:position w:val="0"/>
        <w:u w:color="000000"/>
      </w:rPr>
    </w:lvl>
    <w:lvl w:ilvl="3">
      <w:start w:val="1"/>
      <w:numFmt w:val="decimal"/>
      <w:lvlText w:val="%4."/>
      <w:lvlJc w:val="left"/>
      <w:rPr>
        <w:rFonts w:ascii="Times New Roman Bold" w:eastAsia="Times New Roman Bold" w:hAnsi="Times New Roman Bold" w:cs="Times New Roman Bold"/>
        <w:color w:val="000000"/>
        <w:position w:val="0"/>
        <w:u w:color="000000"/>
      </w:rPr>
    </w:lvl>
    <w:lvl w:ilvl="4">
      <w:start w:val="1"/>
      <w:numFmt w:val="decimal"/>
      <w:lvlText w:val="%5."/>
      <w:lvlJc w:val="left"/>
      <w:rPr>
        <w:rFonts w:ascii="Times New Roman Bold" w:eastAsia="Times New Roman Bold" w:hAnsi="Times New Roman Bold" w:cs="Times New Roman Bold"/>
        <w:color w:val="000000"/>
        <w:position w:val="0"/>
        <w:u w:color="000000"/>
      </w:rPr>
    </w:lvl>
    <w:lvl w:ilvl="5">
      <w:start w:val="1"/>
      <w:numFmt w:val="decimal"/>
      <w:lvlText w:val="%6."/>
      <w:lvlJc w:val="left"/>
      <w:rPr>
        <w:rFonts w:ascii="Times New Roman Bold" w:eastAsia="Times New Roman Bold" w:hAnsi="Times New Roman Bold" w:cs="Times New Roman Bold"/>
        <w:color w:val="000000"/>
        <w:position w:val="0"/>
        <w:u w:color="000000"/>
      </w:rPr>
    </w:lvl>
    <w:lvl w:ilvl="6">
      <w:start w:val="1"/>
      <w:numFmt w:val="decimal"/>
      <w:lvlText w:val="%7."/>
      <w:lvlJc w:val="left"/>
      <w:rPr>
        <w:rFonts w:ascii="Times New Roman Bold" w:eastAsia="Times New Roman Bold" w:hAnsi="Times New Roman Bold" w:cs="Times New Roman Bold"/>
        <w:color w:val="000000"/>
        <w:position w:val="0"/>
        <w:u w:color="000000"/>
      </w:rPr>
    </w:lvl>
    <w:lvl w:ilvl="7">
      <w:start w:val="1"/>
      <w:numFmt w:val="decimal"/>
      <w:lvlText w:val="%8."/>
      <w:lvlJc w:val="left"/>
      <w:rPr>
        <w:rFonts w:ascii="Times New Roman Bold" w:eastAsia="Times New Roman Bold" w:hAnsi="Times New Roman Bold" w:cs="Times New Roman Bold"/>
        <w:color w:val="000000"/>
        <w:position w:val="0"/>
        <w:u w:color="000000"/>
      </w:rPr>
    </w:lvl>
    <w:lvl w:ilvl="8">
      <w:start w:val="1"/>
      <w:numFmt w:val="decimal"/>
      <w:lvlText w:val="%9."/>
      <w:lvlJc w:val="left"/>
      <w:rPr>
        <w:rFonts w:ascii="Times New Roman Bold" w:eastAsia="Times New Roman Bold" w:hAnsi="Times New Roman Bold" w:cs="Times New Roman Bold"/>
        <w:color w:val="000000"/>
        <w:position w:val="0"/>
        <w:u w:color="000000"/>
      </w:rPr>
    </w:lvl>
  </w:abstractNum>
  <w:abstractNum w:abstractNumId="18">
    <w:nsid w:val="279A66DF"/>
    <w:multiLevelType w:val="multilevel"/>
    <w:tmpl w:val="7ABC0108"/>
    <w:styleLink w:val="List13"/>
    <w:lvl w:ilvl="0">
      <w:start w:val="6"/>
      <w:numFmt w:val="decimal"/>
      <w:lvlText w:val="%1."/>
      <w:lvlJc w:val="left"/>
      <w:rPr>
        <w:rFonts w:ascii="Times New Roman Bold" w:eastAsia="Times New Roman Bold" w:hAnsi="Times New Roman Bold" w:cs="Times New Roman Bold"/>
        <w:color w:val="000000"/>
        <w:position w:val="0"/>
        <w:u w:color="000000"/>
      </w:rPr>
    </w:lvl>
    <w:lvl w:ilvl="1">
      <w:start w:val="1"/>
      <w:numFmt w:val="decimal"/>
      <w:lvlText w:val="%2."/>
      <w:lvlJc w:val="left"/>
      <w:rPr>
        <w:rFonts w:ascii="Times New Roman Bold" w:eastAsia="Times New Roman Bold" w:hAnsi="Times New Roman Bold" w:cs="Times New Roman Bold"/>
        <w:color w:val="000000"/>
        <w:position w:val="0"/>
        <w:u w:color="000000"/>
      </w:rPr>
    </w:lvl>
    <w:lvl w:ilvl="2">
      <w:start w:val="1"/>
      <w:numFmt w:val="decimal"/>
      <w:lvlText w:val="%3."/>
      <w:lvlJc w:val="left"/>
      <w:rPr>
        <w:rFonts w:ascii="Times New Roman Bold" w:eastAsia="Times New Roman Bold" w:hAnsi="Times New Roman Bold" w:cs="Times New Roman Bold"/>
        <w:color w:val="000000"/>
        <w:position w:val="0"/>
        <w:u w:color="000000"/>
      </w:rPr>
    </w:lvl>
    <w:lvl w:ilvl="3">
      <w:start w:val="1"/>
      <w:numFmt w:val="decimal"/>
      <w:lvlText w:val="%4."/>
      <w:lvlJc w:val="left"/>
      <w:rPr>
        <w:rFonts w:ascii="Times New Roman Bold" w:eastAsia="Times New Roman Bold" w:hAnsi="Times New Roman Bold" w:cs="Times New Roman Bold"/>
        <w:color w:val="000000"/>
        <w:position w:val="0"/>
        <w:u w:color="000000"/>
      </w:rPr>
    </w:lvl>
    <w:lvl w:ilvl="4">
      <w:start w:val="1"/>
      <w:numFmt w:val="decimal"/>
      <w:lvlText w:val="%5."/>
      <w:lvlJc w:val="left"/>
      <w:rPr>
        <w:rFonts w:ascii="Times New Roman Bold" w:eastAsia="Times New Roman Bold" w:hAnsi="Times New Roman Bold" w:cs="Times New Roman Bold"/>
        <w:color w:val="000000"/>
        <w:position w:val="0"/>
        <w:u w:color="000000"/>
      </w:rPr>
    </w:lvl>
    <w:lvl w:ilvl="5">
      <w:start w:val="1"/>
      <w:numFmt w:val="decimal"/>
      <w:lvlText w:val="%6."/>
      <w:lvlJc w:val="left"/>
      <w:rPr>
        <w:rFonts w:ascii="Times New Roman Bold" w:eastAsia="Times New Roman Bold" w:hAnsi="Times New Roman Bold" w:cs="Times New Roman Bold"/>
        <w:color w:val="000000"/>
        <w:position w:val="0"/>
        <w:u w:color="000000"/>
      </w:rPr>
    </w:lvl>
    <w:lvl w:ilvl="6">
      <w:start w:val="1"/>
      <w:numFmt w:val="decimal"/>
      <w:lvlText w:val="%7."/>
      <w:lvlJc w:val="left"/>
      <w:rPr>
        <w:rFonts w:ascii="Times New Roman Bold" w:eastAsia="Times New Roman Bold" w:hAnsi="Times New Roman Bold" w:cs="Times New Roman Bold"/>
        <w:color w:val="000000"/>
        <w:position w:val="0"/>
        <w:u w:color="000000"/>
      </w:rPr>
    </w:lvl>
    <w:lvl w:ilvl="7">
      <w:start w:val="1"/>
      <w:numFmt w:val="decimal"/>
      <w:lvlText w:val="%8."/>
      <w:lvlJc w:val="left"/>
      <w:rPr>
        <w:rFonts w:ascii="Times New Roman Bold" w:eastAsia="Times New Roman Bold" w:hAnsi="Times New Roman Bold" w:cs="Times New Roman Bold"/>
        <w:color w:val="000000"/>
        <w:position w:val="0"/>
        <w:u w:color="000000"/>
      </w:rPr>
    </w:lvl>
    <w:lvl w:ilvl="8">
      <w:start w:val="1"/>
      <w:numFmt w:val="decimal"/>
      <w:lvlText w:val="%9."/>
      <w:lvlJc w:val="left"/>
      <w:rPr>
        <w:rFonts w:ascii="Times New Roman Bold" w:eastAsia="Times New Roman Bold" w:hAnsi="Times New Roman Bold" w:cs="Times New Roman Bold"/>
        <w:color w:val="000000"/>
        <w:position w:val="0"/>
        <w:u w:color="000000"/>
      </w:rPr>
    </w:lvl>
  </w:abstractNum>
  <w:abstractNum w:abstractNumId="19">
    <w:nsid w:val="297D48EA"/>
    <w:multiLevelType w:val="multilevel"/>
    <w:tmpl w:val="1F402B96"/>
    <w:styleLink w:val="List39"/>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20">
    <w:nsid w:val="2E941A71"/>
    <w:multiLevelType w:val="multilevel"/>
    <w:tmpl w:val="296C8EBE"/>
    <w:styleLink w:val="List17"/>
    <w:lvl w:ilvl="0">
      <w:start w:val="4"/>
      <w:numFmt w:val="lowerLetter"/>
      <w:lvlText w:val="%1."/>
      <w:lvlJc w:val="left"/>
      <w:rPr>
        <w:color w:val="000000"/>
        <w:position w:val="0"/>
        <w:u w:color="000000"/>
        <w:rtl w:val="0"/>
      </w:rPr>
    </w:lvl>
    <w:lvl w:ilvl="1">
      <w:start w:val="1"/>
      <w:numFmt w:val="decimal"/>
      <w:lvlText w:val="%2."/>
      <w:lvlJc w:val="left"/>
      <w:rPr>
        <w:color w:val="000000"/>
        <w:position w:val="0"/>
        <w:u w:color="000000"/>
        <w:rtl w:val="0"/>
      </w:rPr>
    </w:lvl>
    <w:lvl w:ilvl="2">
      <w:start w:val="1"/>
      <w:numFmt w:val="decimal"/>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decimal"/>
      <w:lvlText w:val="%5."/>
      <w:lvlJc w:val="left"/>
      <w:rPr>
        <w:color w:val="000000"/>
        <w:position w:val="0"/>
        <w:u w:color="000000"/>
        <w:rtl w:val="0"/>
      </w:rPr>
    </w:lvl>
    <w:lvl w:ilvl="5">
      <w:start w:val="1"/>
      <w:numFmt w:val="decimal"/>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decimal"/>
      <w:lvlText w:val="%8."/>
      <w:lvlJc w:val="left"/>
      <w:rPr>
        <w:color w:val="000000"/>
        <w:position w:val="0"/>
        <w:u w:color="000000"/>
        <w:rtl w:val="0"/>
      </w:rPr>
    </w:lvl>
    <w:lvl w:ilvl="8">
      <w:start w:val="1"/>
      <w:numFmt w:val="decimal"/>
      <w:lvlText w:val="%9."/>
      <w:lvlJc w:val="left"/>
      <w:rPr>
        <w:color w:val="000000"/>
        <w:position w:val="0"/>
        <w:u w:color="000000"/>
        <w:rtl w:val="0"/>
      </w:rPr>
    </w:lvl>
  </w:abstractNum>
  <w:abstractNum w:abstractNumId="21">
    <w:nsid w:val="317F17D3"/>
    <w:multiLevelType w:val="multilevel"/>
    <w:tmpl w:val="98128D46"/>
    <w:styleLink w:val="List1"/>
    <w:lvl w:ilvl="0">
      <w:start w:val="1"/>
      <w:numFmt w:val="upperRoman"/>
      <w:pStyle w:val="Estilo1"/>
      <w:lvlText w:val="%1."/>
      <w:lvlJc w:val="right"/>
      <w:rPr>
        <w:color w:val="000000"/>
        <w:position w:val="0"/>
        <w:u w:color="000000"/>
      </w:rPr>
    </w:lvl>
    <w:lvl w:ilvl="1">
      <w:start w:val="1"/>
      <w:numFmt w:val="decimal"/>
      <w:pStyle w:val="Estilo2"/>
      <w:lvlText w:val="%2."/>
      <w:lvlJc w:val="left"/>
      <w:rPr>
        <w:rFonts w:ascii="Times New Roman Bold" w:eastAsia="Times New Roman Bold" w:hAnsi="Times New Roman Bold" w:cs="Times New Roman Bold"/>
        <w:color w:val="000000"/>
        <w:position w:val="0"/>
        <w:u w:color="000000"/>
      </w:rPr>
    </w:lvl>
    <w:lvl w:ilvl="2">
      <w:start w:val="1"/>
      <w:numFmt w:val="decimal"/>
      <w:lvlText w:val="%3."/>
      <w:lvlJc w:val="left"/>
      <w:rPr>
        <w:rFonts w:ascii="Times New Roman Bold" w:eastAsia="Times New Roman Bold" w:hAnsi="Times New Roman Bold" w:cs="Times New Roman Bold"/>
        <w:color w:val="000000"/>
        <w:position w:val="0"/>
        <w:u w:color="000000"/>
      </w:rPr>
    </w:lvl>
    <w:lvl w:ilvl="3">
      <w:start w:val="1"/>
      <w:numFmt w:val="decimal"/>
      <w:lvlText w:val="%4."/>
      <w:lvlJc w:val="left"/>
      <w:rPr>
        <w:rFonts w:ascii="Times New Roman Bold" w:eastAsia="Times New Roman Bold" w:hAnsi="Times New Roman Bold" w:cs="Times New Roman Bold"/>
        <w:color w:val="000000"/>
        <w:position w:val="0"/>
        <w:u w:color="000000"/>
      </w:rPr>
    </w:lvl>
    <w:lvl w:ilvl="4">
      <w:start w:val="1"/>
      <w:numFmt w:val="decimal"/>
      <w:lvlText w:val="%5."/>
      <w:lvlJc w:val="left"/>
      <w:rPr>
        <w:rFonts w:ascii="Times New Roman Bold" w:eastAsia="Times New Roman Bold" w:hAnsi="Times New Roman Bold" w:cs="Times New Roman Bold"/>
        <w:color w:val="000000"/>
        <w:position w:val="0"/>
        <w:u w:color="000000"/>
      </w:rPr>
    </w:lvl>
    <w:lvl w:ilvl="5">
      <w:start w:val="1"/>
      <w:numFmt w:val="decimal"/>
      <w:lvlText w:val="%6."/>
      <w:lvlJc w:val="left"/>
      <w:rPr>
        <w:rFonts w:ascii="Times New Roman Bold" w:eastAsia="Times New Roman Bold" w:hAnsi="Times New Roman Bold" w:cs="Times New Roman Bold"/>
        <w:color w:val="000000"/>
        <w:position w:val="0"/>
        <w:u w:color="000000"/>
      </w:rPr>
    </w:lvl>
    <w:lvl w:ilvl="6">
      <w:start w:val="1"/>
      <w:numFmt w:val="decimal"/>
      <w:lvlText w:val="%7."/>
      <w:lvlJc w:val="left"/>
      <w:rPr>
        <w:rFonts w:ascii="Times New Roman Bold" w:eastAsia="Times New Roman Bold" w:hAnsi="Times New Roman Bold" w:cs="Times New Roman Bold"/>
        <w:color w:val="000000"/>
        <w:position w:val="0"/>
        <w:u w:color="000000"/>
      </w:rPr>
    </w:lvl>
    <w:lvl w:ilvl="7">
      <w:start w:val="1"/>
      <w:numFmt w:val="decimal"/>
      <w:lvlText w:val="%8."/>
      <w:lvlJc w:val="left"/>
      <w:rPr>
        <w:rFonts w:ascii="Times New Roman Bold" w:eastAsia="Times New Roman Bold" w:hAnsi="Times New Roman Bold" w:cs="Times New Roman Bold"/>
        <w:color w:val="000000"/>
        <w:position w:val="0"/>
        <w:u w:color="000000"/>
      </w:rPr>
    </w:lvl>
    <w:lvl w:ilvl="8">
      <w:start w:val="1"/>
      <w:numFmt w:val="decimal"/>
      <w:lvlText w:val="%9."/>
      <w:lvlJc w:val="left"/>
      <w:rPr>
        <w:rFonts w:ascii="Times New Roman Bold" w:eastAsia="Times New Roman Bold" w:hAnsi="Times New Roman Bold" w:cs="Times New Roman Bold"/>
        <w:color w:val="000000"/>
        <w:position w:val="0"/>
        <w:u w:color="000000"/>
      </w:rPr>
    </w:lvl>
  </w:abstractNum>
  <w:abstractNum w:abstractNumId="22">
    <w:nsid w:val="38A022D6"/>
    <w:multiLevelType w:val="multilevel"/>
    <w:tmpl w:val="2B0A7774"/>
    <w:styleLink w:val="List23"/>
    <w:lvl w:ilvl="0">
      <w:start w:val="4"/>
      <w:numFmt w:val="decimal"/>
      <w:lvlText w:val="%1."/>
      <w:lvlJc w:val="left"/>
      <w:rPr>
        <w:rFonts w:ascii="Times New Roman Bold" w:eastAsia="Times New Roman Bold" w:hAnsi="Times New Roman Bold" w:cs="Times New Roman Bold"/>
        <w:color w:val="000000"/>
        <w:position w:val="0"/>
        <w:u w:color="000000"/>
      </w:rPr>
    </w:lvl>
    <w:lvl w:ilvl="1">
      <w:start w:val="1"/>
      <w:numFmt w:val="decimal"/>
      <w:lvlText w:val="%2."/>
      <w:lvlJc w:val="left"/>
      <w:rPr>
        <w:rFonts w:ascii="Times New Roman Bold" w:eastAsia="Times New Roman Bold" w:hAnsi="Times New Roman Bold" w:cs="Times New Roman Bold"/>
        <w:color w:val="000000"/>
        <w:position w:val="0"/>
        <w:u w:color="000000"/>
      </w:rPr>
    </w:lvl>
    <w:lvl w:ilvl="2">
      <w:start w:val="1"/>
      <w:numFmt w:val="decimal"/>
      <w:lvlText w:val="%3."/>
      <w:lvlJc w:val="left"/>
      <w:rPr>
        <w:rFonts w:ascii="Times New Roman Bold" w:eastAsia="Times New Roman Bold" w:hAnsi="Times New Roman Bold" w:cs="Times New Roman Bold"/>
        <w:color w:val="000000"/>
        <w:position w:val="0"/>
        <w:u w:color="000000"/>
      </w:rPr>
    </w:lvl>
    <w:lvl w:ilvl="3">
      <w:start w:val="1"/>
      <w:numFmt w:val="decimal"/>
      <w:lvlText w:val="%4."/>
      <w:lvlJc w:val="left"/>
      <w:rPr>
        <w:rFonts w:ascii="Times New Roman Bold" w:eastAsia="Times New Roman Bold" w:hAnsi="Times New Roman Bold" w:cs="Times New Roman Bold"/>
        <w:color w:val="000000"/>
        <w:position w:val="0"/>
        <w:u w:color="000000"/>
      </w:rPr>
    </w:lvl>
    <w:lvl w:ilvl="4">
      <w:start w:val="1"/>
      <w:numFmt w:val="decimal"/>
      <w:lvlText w:val="%5."/>
      <w:lvlJc w:val="left"/>
      <w:rPr>
        <w:rFonts w:ascii="Times New Roman Bold" w:eastAsia="Times New Roman Bold" w:hAnsi="Times New Roman Bold" w:cs="Times New Roman Bold"/>
        <w:color w:val="000000"/>
        <w:position w:val="0"/>
        <w:u w:color="000000"/>
      </w:rPr>
    </w:lvl>
    <w:lvl w:ilvl="5">
      <w:start w:val="1"/>
      <w:numFmt w:val="decimal"/>
      <w:lvlText w:val="%6."/>
      <w:lvlJc w:val="left"/>
      <w:rPr>
        <w:rFonts w:ascii="Times New Roman Bold" w:eastAsia="Times New Roman Bold" w:hAnsi="Times New Roman Bold" w:cs="Times New Roman Bold"/>
        <w:color w:val="000000"/>
        <w:position w:val="0"/>
        <w:u w:color="000000"/>
      </w:rPr>
    </w:lvl>
    <w:lvl w:ilvl="6">
      <w:start w:val="1"/>
      <w:numFmt w:val="decimal"/>
      <w:lvlText w:val="%7."/>
      <w:lvlJc w:val="left"/>
      <w:rPr>
        <w:rFonts w:ascii="Times New Roman Bold" w:eastAsia="Times New Roman Bold" w:hAnsi="Times New Roman Bold" w:cs="Times New Roman Bold"/>
        <w:color w:val="000000"/>
        <w:position w:val="0"/>
        <w:u w:color="000000"/>
      </w:rPr>
    </w:lvl>
    <w:lvl w:ilvl="7">
      <w:start w:val="1"/>
      <w:numFmt w:val="decimal"/>
      <w:lvlText w:val="%8."/>
      <w:lvlJc w:val="left"/>
      <w:rPr>
        <w:rFonts w:ascii="Times New Roman Bold" w:eastAsia="Times New Roman Bold" w:hAnsi="Times New Roman Bold" w:cs="Times New Roman Bold"/>
        <w:color w:val="000000"/>
        <w:position w:val="0"/>
        <w:u w:color="000000"/>
      </w:rPr>
    </w:lvl>
    <w:lvl w:ilvl="8">
      <w:start w:val="1"/>
      <w:numFmt w:val="decimal"/>
      <w:lvlText w:val="%9."/>
      <w:lvlJc w:val="left"/>
      <w:rPr>
        <w:rFonts w:ascii="Times New Roman Bold" w:eastAsia="Times New Roman Bold" w:hAnsi="Times New Roman Bold" w:cs="Times New Roman Bold"/>
        <w:color w:val="000000"/>
        <w:position w:val="0"/>
        <w:u w:color="000000"/>
      </w:rPr>
    </w:lvl>
  </w:abstractNum>
  <w:abstractNum w:abstractNumId="23">
    <w:nsid w:val="3E3A09BF"/>
    <w:multiLevelType w:val="multilevel"/>
    <w:tmpl w:val="0D76CCDE"/>
    <w:styleLink w:val="List0"/>
    <w:lvl w:ilvl="0">
      <w:start w:val="1"/>
      <w:numFmt w:val="upperLetter"/>
      <w:lvlText w:val="%1."/>
      <w:lvlJc w:val="left"/>
      <w:rPr>
        <w:rFonts w:ascii="Times New Roman Bold" w:eastAsia="Times New Roman Bold" w:hAnsi="Times New Roman Bold" w:cs="Times New Roman Bold"/>
        <w:color w:val="000000"/>
        <w:position w:val="0"/>
        <w:u w:color="000000"/>
      </w:rPr>
    </w:lvl>
    <w:lvl w:ilvl="1">
      <w:start w:val="1"/>
      <w:numFmt w:val="decimal"/>
      <w:lvlText w:val="%2."/>
      <w:lvlJc w:val="left"/>
      <w:rPr>
        <w:rFonts w:ascii="Times New Roman Bold" w:eastAsia="Times New Roman Bold" w:hAnsi="Times New Roman Bold" w:cs="Times New Roman Bold"/>
        <w:color w:val="000000"/>
        <w:position w:val="0"/>
        <w:u w:color="000000"/>
      </w:rPr>
    </w:lvl>
    <w:lvl w:ilvl="2">
      <w:start w:val="1"/>
      <w:numFmt w:val="decimal"/>
      <w:lvlText w:val="%3."/>
      <w:lvlJc w:val="left"/>
      <w:rPr>
        <w:rFonts w:ascii="Times New Roman Bold" w:eastAsia="Times New Roman Bold" w:hAnsi="Times New Roman Bold" w:cs="Times New Roman Bold"/>
        <w:color w:val="000000"/>
        <w:position w:val="0"/>
        <w:u w:color="000000"/>
      </w:rPr>
    </w:lvl>
    <w:lvl w:ilvl="3">
      <w:start w:val="1"/>
      <w:numFmt w:val="decimal"/>
      <w:lvlText w:val="%4."/>
      <w:lvlJc w:val="left"/>
      <w:rPr>
        <w:rFonts w:ascii="Times New Roman Bold" w:eastAsia="Times New Roman Bold" w:hAnsi="Times New Roman Bold" w:cs="Times New Roman Bold"/>
        <w:color w:val="000000"/>
        <w:position w:val="0"/>
        <w:u w:color="000000"/>
      </w:rPr>
    </w:lvl>
    <w:lvl w:ilvl="4">
      <w:start w:val="1"/>
      <w:numFmt w:val="decimal"/>
      <w:lvlText w:val="%5."/>
      <w:lvlJc w:val="left"/>
      <w:rPr>
        <w:rFonts w:ascii="Times New Roman Bold" w:eastAsia="Times New Roman Bold" w:hAnsi="Times New Roman Bold" w:cs="Times New Roman Bold"/>
        <w:color w:val="000000"/>
        <w:position w:val="0"/>
        <w:u w:color="000000"/>
      </w:rPr>
    </w:lvl>
    <w:lvl w:ilvl="5">
      <w:start w:val="1"/>
      <w:numFmt w:val="decimal"/>
      <w:lvlText w:val="%6."/>
      <w:lvlJc w:val="left"/>
      <w:rPr>
        <w:rFonts w:ascii="Times New Roman Bold" w:eastAsia="Times New Roman Bold" w:hAnsi="Times New Roman Bold" w:cs="Times New Roman Bold"/>
        <w:color w:val="000000"/>
        <w:position w:val="0"/>
        <w:u w:color="000000"/>
      </w:rPr>
    </w:lvl>
    <w:lvl w:ilvl="6">
      <w:start w:val="1"/>
      <w:numFmt w:val="decimal"/>
      <w:lvlText w:val="%7."/>
      <w:lvlJc w:val="left"/>
      <w:rPr>
        <w:rFonts w:ascii="Times New Roman Bold" w:eastAsia="Times New Roman Bold" w:hAnsi="Times New Roman Bold" w:cs="Times New Roman Bold"/>
        <w:color w:val="000000"/>
        <w:position w:val="0"/>
        <w:u w:color="000000"/>
      </w:rPr>
    </w:lvl>
    <w:lvl w:ilvl="7">
      <w:start w:val="1"/>
      <w:numFmt w:val="decimal"/>
      <w:lvlText w:val="%8."/>
      <w:lvlJc w:val="left"/>
      <w:rPr>
        <w:rFonts w:ascii="Times New Roman Bold" w:eastAsia="Times New Roman Bold" w:hAnsi="Times New Roman Bold" w:cs="Times New Roman Bold"/>
        <w:color w:val="000000"/>
        <w:position w:val="0"/>
        <w:u w:color="000000"/>
      </w:rPr>
    </w:lvl>
    <w:lvl w:ilvl="8">
      <w:start w:val="1"/>
      <w:numFmt w:val="decimal"/>
      <w:lvlText w:val="%9."/>
      <w:lvlJc w:val="left"/>
      <w:rPr>
        <w:rFonts w:ascii="Times New Roman Bold" w:eastAsia="Times New Roman Bold" w:hAnsi="Times New Roman Bold" w:cs="Times New Roman Bold"/>
        <w:color w:val="000000"/>
        <w:position w:val="0"/>
        <w:u w:color="000000"/>
      </w:rPr>
    </w:lvl>
  </w:abstractNum>
  <w:abstractNum w:abstractNumId="24">
    <w:nsid w:val="42725B90"/>
    <w:multiLevelType w:val="hybridMultilevel"/>
    <w:tmpl w:val="98E02E56"/>
    <w:lvl w:ilvl="0" w:tplc="EF22785A">
      <w:numFmt w:val="bullet"/>
      <w:lvlText w:val="-"/>
      <w:lvlJc w:val="left"/>
      <w:pPr>
        <w:ind w:left="720" w:hanging="360"/>
      </w:pPr>
      <w:rPr>
        <w:rFonts w:ascii="Times New Roman" w:eastAsia="Arial Unicode MS" w:hAnsi="Times New Roman" w:cs="Times New Roman"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44193A7E"/>
    <w:multiLevelType w:val="multilevel"/>
    <w:tmpl w:val="44E0CE24"/>
    <w:styleLink w:val="Lista41"/>
    <w:lvl w:ilvl="0">
      <w:start w:val="4"/>
      <w:numFmt w:val="decimal"/>
      <w:lvlText w:val="%1."/>
      <w:lvlJc w:val="left"/>
      <w:rPr>
        <w:rFonts w:ascii="Times New Roman Bold" w:eastAsia="Times New Roman Bold" w:hAnsi="Times New Roman Bold" w:cs="Times New Roman Bold"/>
        <w:color w:val="000000"/>
        <w:position w:val="0"/>
        <w:u w:color="000000"/>
      </w:rPr>
    </w:lvl>
    <w:lvl w:ilvl="1">
      <w:start w:val="1"/>
      <w:numFmt w:val="decimal"/>
      <w:lvlText w:val="%2."/>
      <w:lvlJc w:val="left"/>
      <w:rPr>
        <w:rFonts w:ascii="Times New Roman Bold" w:eastAsia="Times New Roman Bold" w:hAnsi="Times New Roman Bold" w:cs="Times New Roman Bold"/>
        <w:color w:val="000000"/>
        <w:position w:val="0"/>
        <w:u w:color="000000"/>
      </w:rPr>
    </w:lvl>
    <w:lvl w:ilvl="2">
      <w:start w:val="1"/>
      <w:numFmt w:val="decimal"/>
      <w:lvlText w:val="%3."/>
      <w:lvlJc w:val="left"/>
      <w:rPr>
        <w:rFonts w:ascii="Times New Roman Bold" w:eastAsia="Times New Roman Bold" w:hAnsi="Times New Roman Bold" w:cs="Times New Roman Bold"/>
        <w:color w:val="000000"/>
        <w:position w:val="0"/>
        <w:u w:color="000000"/>
      </w:rPr>
    </w:lvl>
    <w:lvl w:ilvl="3">
      <w:start w:val="1"/>
      <w:numFmt w:val="decimal"/>
      <w:lvlText w:val="%4."/>
      <w:lvlJc w:val="left"/>
      <w:rPr>
        <w:rFonts w:ascii="Times New Roman Bold" w:eastAsia="Times New Roman Bold" w:hAnsi="Times New Roman Bold" w:cs="Times New Roman Bold"/>
        <w:color w:val="000000"/>
        <w:position w:val="0"/>
        <w:u w:color="000000"/>
      </w:rPr>
    </w:lvl>
    <w:lvl w:ilvl="4">
      <w:start w:val="1"/>
      <w:numFmt w:val="decimal"/>
      <w:lvlText w:val="%5."/>
      <w:lvlJc w:val="left"/>
      <w:rPr>
        <w:rFonts w:ascii="Times New Roman Bold" w:eastAsia="Times New Roman Bold" w:hAnsi="Times New Roman Bold" w:cs="Times New Roman Bold"/>
        <w:color w:val="000000"/>
        <w:position w:val="0"/>
        <w:u w:color="000000"/>
      </w:rPr>
    </w:lvl>
    <w:lvl w:ilvl="5">
      <w:start w:val="1"/>
      <w:numFmt w:val="decimal"/>
      <w:lvlText w:val="%6."/>
      <w:lvlJc w:val="left"/>
      <w:rPr>
        <w:rFonts w:ascii="Times New Roman Bold" w:eastAsia="Times New Roman Bold" w:hAnsi="Times New Roman Bold" w:cs="Times New Roman Bold"/>
        <w:color w:val="000000"/>
        <w:position w:val="0"/>
        <w:u w:color="000000"/>
      </w:rPr>
    </w:lvl>
    <w:lvl w:ilvl="6">
      <w:start w:val="1"/>
      <w:numFmt w:val="decimal"/>
      <w:lvlText w:val="%7."/>
      <w:lvlJc w:val="left"/>
      <w:rPr>
        <w:rFonts w:ascii="Times New Roman Bold" w:eastAsia="Times New Roman Bold" w:hAnsi="Times New Roman Bold" w:cs="Times New Roman Bold"/>
        <w:color w:val="000000"/>
        <w:position w:val="0"/>
        <w:u w:color="000000"/>
      </w:rPr>
    </w:lvl>
    <w:lvl w:ilvl="7">
      <w:start w:val="1"/>
      <w:numFmt w:val="decimal"/>
      <w:lvlText w:val="%8."/>
      <w:lvlJc w:val="left"/>
      <w:rPr>
        <w:rFonts w:ascii="Times New Roman Bold" w:eastAsia="Times New Roman Bold" w:hAnsi="Times New Roman Bold" w:cs="Times New Roman Bold"/>
        <w:color w:val="000000"/>
        <w:position w:val="0"/>
        <w:u w:color="000000"/>
      </w:rPr>
    </w:lvl>
    <w:lvl w:ilvl="8">
      <w:start w:val="1"/>
      <w:numFmt w:val="decimal"/>
      <w:lvlText w:val="%9."/>
      <w:lvlJc w:val="left"/>
      <w:rPr>
        <w:rFonts w:ascii="Times New Roman Bold" w:eastAsia="Times New Roman Bold" w:hAnsi="Times New Roman Bold" w:cs="Times New Roman Bold"/>
        <w:color w:val="000000"/>
        <w:position w:val="0"/>
        <w:u w:color="000000"/>
      </w:rPr>
    </w:lvl>
  </w:abstractNum>
  <w:abstractNum w:abstractNumId="26">
    <w:nsid w:val="450A56E2"/>
    <w:multiLevelType w:val="hybridMultilevel"/>
    <w:tmpl w:val="150CCB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46501D52"/>
    <w:multiLevelType w:val="hybridMultilevel"/>
    <w:tmpl w:val="5CAEF07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479F62B5"/>
    <w:multiLevelType w:val="multilevel"/>
    <w:tmpl w:val="19589A16"/>
    <w:styleLink w:val="List26"/>
    <w:lvl w:ilvl="0">
      <w:start w:val="6"/>
      <w:numFmt w:val="decimal"/>
      <w:lvlText w:val="%1."/>
      <w:lvlJc w:val="left"/>
      <w:rPr>
        <w:rFonts w:ascii="Times New Roman Bold" w:eastAsia="Times New Roman Bold" w:hAnsi="Times New Roman Bold" w:cs="Times New Roman Bold"/>
        <w:color w:val="000000"/>
        <w:position w:val="0"/>
        <w:u w:color="000000"/>
      </w:rPr>
    </w:lvl>
    <w:lvl w:ilvl="1">
      <w:start w:val="1"/>
      <w:numFmt w:val="decimal"/>
      <w:lvlText w:val="%2."/>
      <w:lvlJc w:val="left"/>
      <w:rPr>
        <w:rFonts w:ascii="Times New Roman Bold" w:eastAsia="Times New Roman Bold" w:hAnsi="Times New Roman Bold" w:cs="Times New Roman Bold"/>
        <w:color w:val="000000"/>
        <w:position w:val="0"/>
        <w:u w:color="000000"/>
      </w:rPr>
    </w:lvl>
    <w:lvl w:ilvl="2">
      <w:start w:val="1"/>
      <w:numFmt w:val="decimal"/>
      <w:lvlText w:val="%3."/>
      <w:lvlJc w:val="left"/>
      <w:rPr>
        <w:rFonts w:ascii="Times New Roman Bold" w:eastAsia="Times New Roman Bold" w:hAnsi="Times New Roman Bold" w:cs="Times New Roman Bold"/>
        <w:color w:val="000000"/>
        <w:position w:val="0"/>
        <w:u w:color="000000"/>
      </w:rPr>
    </w:lvl>
    <w:lvl w:ilvl="3">
      <w:start w:val="1"/>
      <w:numFmt w:val="decimal"/>
      <w:lvlText w:val="%4."/>
      <w:lvlJc w:val="left"/>
      <w:rPr>
        <w:rFonts w:ascii="Times New Roman Bold" w:eastAsia="Times New Roman Bold" w:hAnsi="Times New Roman Bold" w:cs="Times New Roman Bold"/>
        <w:color w:val="000000"/>
        <w:position w:val="0"/>
        <w:u w:color="000000"/>
      </w:rPr>
    </w:lvl>
    <w:lvl w:ilvl="4">
      <w:start w:val="1"/>
      <w:numFmt w:val="decimal"/>
      <w:lvlText w:val="%5."/>
      <w:lvlJc w:val="left"/>
      <w:rPr>
        <w:rFonts w:ascii="Times New Roman Bold" w:eastAsia="Times New Roman Bold" w:hAnsi="Times New Roman Bold" w:cs="Times New Roman Bold"/>
        <w:color w:val="000000"/>
        <w:position w:val="0"/>
        <w:u w:color="000000"/>
      </w:rPr>
    </w:lvl>
    <w:lvl w:ilvl="5">
      <w:start w:val="1"/>
      <w:numFmt w:val="decimal"/>
      <w:lvlText w:val="%6."/>
      <w:lvlJc w:val="left"/>
      <w:rPr>
        <w:rFonts w:ascii="Times New Roman Bold" w:eastAsia="Times New Roman Bold" w:hAnsi="Times New Roman Bold" w:cs="Times New Roman Bold"/>
        <w:color w:val="000000"/>
        <w:position w:val="0"/>
        <w:u w:color="000000"/>
      </w:rPr>
    </w:lvl>
    <w:lvl w:ilvl="6">
      <w:start w:val="1"/>
      <w:numFmt w:val="decimal"/>
      <w:lvlText w:val="%7."/>
      <w:lvlJc w:val="left"/>
      <w:rPr>
        <w:rFonts w:ascii="Times New Roman Bold" w:eastAsia="Times New Roman Bold" w:hAnsi="Times New Roman Bold" w:cs="Times New Roman Bold"/>
        <w:color w:val="000000"/>
        <w:position w:val="0"/>
        <w:u w:color="000000"/>
      </w:rPr>
    </w:lvl>
    <w:lvl w:ilvl="7">
      <w:start w:val="1"/>
      <w:numFmt w:val="decimal"/>
      <w:lvlText w:val="%8."/>
      <w:lvlJc w:val="left"/>
      <w:rPr>
        <w:rFonts w:ascii="Times New Roman Bold" w:eastAsia="Times New Roman Bold" w:hAnsi="Times New Roman Bold" w:cs="Times New Roman Bold"/>
        <w:color w:val="000000"/>
        <w:position w:val="0"/>
        <w:u w:color="000000"/>
      </w:rPr>
    </w:lvl>
    <w:lvl w:ilvl="8">
      <w:start w:val="1"/>
      <w:numFmt w:val="decimal"/>
      <w:lvlText w:val="%9."/>
      <w:lvlJc w:val="left"/>
      <w:rPr>
        <w:rFonts w:ascii="Times New Roman Bold" w:eastAsia="Times New Roman Bold" w:hAnsi="Times New Roman Bold" w:cs="Times New Roman Bold"/>
        <w:color w:val="000000"/>
        <w:position w:val="0"/>
        <w:u w:color="000000"/>
      </w:rPr>
    </w:lvl>
  </w:abstractNum>
  <w:abstractNum w:abstractNumId="29">
    <w:nsid w:val="48547113"/>
    <w:multiLevelType w:val="multilevel"/>
    <w:tmpl w:val="68D65D2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9B148C0"/>
    <w:multiLevelType w:val="multilevel"/>
    <w:tmpl w:val="7A8E3A18"/>
    <w:lvl w:ilvl="0">
      <w:start w:val="1"/>
      <w:numFmt w:val="upperRoman"/>
      <w:lvlText w:val="%1."/>
      <w:lvlJc w:val="right"/>
      <w:rPr>
        <w:color w:val="000000"/>
        <w:position w:val="0"/>
        <w:u w:color="000000"/>
      </w:rPr>
    </w:lvl>
    <w:lvl w:ilvl="1">
      <w:start w:val="1"/>
      <w:numFmt w:val="bullet"/>
      <w:lvlText w:val=""/>
      <w:lvlJc w:val="left"/>
      <w:rPr>
        <w:rFonts w:ascii="Symbol" w:hAnsi="Symbol" w:hint="default"/>
        <w:color w:val="000000"/>
        <w:position w:val="0"/>
        <w:u w:color="000000"/>
      </w:rPr>
    </w:lvl>
    <w:lvl w:ilvl="2">
      <w:start w:val="1"/>
      <w:numFmt w:val="decimal"/>
      <w:lvlText w:val="%3."/>
      <w:lvlJc w:val="left"/>
      <w:rPr>
        <w:rFonts w:ascii="Times New Roman Bold" w:eastAsia="Times New Roman Bold" w:hAnsi="Times New Roman Bold" w:cs="Times New Roman Bold"/>
        <w:color w:val="000000"/>
        <w:position w:val="0"/>
        <w:u w:color="000000"/>
      </w:rPr>
    </w:lvl>
    <w:lvl w:ilvl="3">
      <w:start w:val="1"/>
      <w:numFmt w:val="decimal"/>
      <w:lvlText w:val="%4."/>
      <w:lvlJc w:val="left"/>
      <w:rPr>
        <w:rFonts w:ascii="Times New Roman Bold" w:eastAsia="Times New Roman Bold" w:hAnsi="Times New Roman Bold" w:cs="Times New Roman Bold"/>
        <w:color w:val="000000"/>
        <w:position w:val="0"/>
        <w:u w:color="000000"/>
      </w:rPr>
    </w:lvl>
    <w:lvl w:ilvl="4">
      <w:start w:val="1"/>
      <w:numFmt w:val="decimal"/>
      <w:lvlText w:val="%5."/>
      <w:lvlJc w:val="left"/>
      <w:rPr>
        <w:rFonts w:ascii="Times New Roman Bold" w:eastAsia="Times New Roman Bold" w:hAnsi="Times New Roman Bold" w:cs="Times New Roman Bold"/>
        <w:color w:val="000000"/>
        <w:position w:val="0"/>
        <w:u w:color="000000"/>
      </w:rPr>
    </w:lvl>
    <w:lvl w:ilvl="5">
      <w:start w:val="1"/>
      <w:numFmt w:val="decimal"/>
      <w:lvlText w:val="%6."/>
      <w:lvlJc w:val="left"/>
      <w:rPr>
        <w:rFonts w:ascii="Times New Roman Bold" w:eastAsia="Times New Roman Bold" w:hAnsi="Times New Roman Bold" w:cs="Times New Roman Bold"/>
        <w:color w:val="000000"/>
        <w:position w:val="0"/>
        <w:u w:color="000000"/>
      </w:rPr>
    </w:lvl>
    <w:lvl w:ilvl="6">
      <w:start w:val="1"/>
      <w:numFmt w:val="decimal"/>
      <w:lvlText w:val="%7."/>
      <w:lvlJc w:val="left"/>
      <w:rPr>
        <w:rFonts w:ascii="Times New Roman Bold" w:eastAsia="Times New Roman Bold" w:hAnsi="Times New Roman Bold" w:cs="Times New Roman Bold"/>
        <w:color w:val="000000"/>
        <w:position w:val="0"/>
        <w:u w:color="000000"/>
      </w:rPr>
    </w:lvl>
    <w:lvl w:ilvl="7">
      <w:start w:val="1"/>
      <w:numFmt w:val="decimal"/>
      <w:lvlText w:val="%8."/>
      <w:lvlJc w:val="left"/>
      <w:rPr>
        <w:rFonts w:ascii="Times New Roman Bold" w:eastAsia="Times New Roman Bold" w:hAnsi="Times New Roman Bold" w:cs="Times New Roman Bold"/>
        <w:color w:val="000000"/>
        <w:position w:val="0"/>
        <w:u w:color="000000"/>
      </w:rPr>
    </w:lvl>
    <w:lvl w:ilvl="8">
      <w:start w:val="1"/>
      <w:numFmt w:val="decimal"/>
      <w:lvlText w:val="%9."/>
      <w:lvlJc w:val="left"/>
      <w:rPr>
        <w:rFonts w:ascii="Times New Roman Bold" w:eastAsia="Times New Roman Bold" w:hAnsi="Times New Roman Bold" w:cs="Times New Roman Bold"/>
        <w:color w:val="000000"/>
        <w:position w:val="0"/>
        <w:u w:color="000000"/>
      </w:rPr>
    </w:lvl>
  </w:abstractNum>
  <w:abstractNum w:abstractNumId="31">
    <w:nsid w:val="4C2F6B5D"/>
    <w:multiLevelType w:val="multilevel"/>
    <w:tmpl w:val="21E225FC"/>
    <w:styleLink w:val="List36"/>
    <w:lvl w:ilvl="0">
      <w:start w:val="1"/>
      <w:numFmt w:val="lowerLetter"/>
      <w:lvlText w:val="%1."/>
      <w:lvlJc w:val="left"/>
      <w:rPr>
        <w:color w:val="000000"/>
        <w:position w:val="0"/>
        <w:u w:color="000000"/>
        <w:rtl w:val="0"/>
      </w:rPr>
    </w:lvl>
    <w:lvl w:ilvl="1">
      <w:start w:val="1"/>
      <w:numFmt w:val="decimal"/>
      <w:lvlText w:val="%2."/>
      <w:lvlJc w:val="left"/>
      <w:rPr>
        <w:color w:val="000000"/>
        <w:position w:val="0"/>
        <w:u w:color="000000"/>
        <w:rtl w:val="0"/>
      </w:rPr>
    </w:lvl>
    <w:lvl w:ilvl="2">
      <w:start w:val="1"/>
      <w:numFmt w:val="decimal"/>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decimal"/>
      <w:lvlText w:val="%5."/>
      <w:lvlJc w:val="left"/>
      <w:rPr>
        <w:color w:val="000000"/>
        <w:position w:val="0"/>
        <w:u w:color="000000"/>
        <w:rtl w:val="0"/>
      </w:rPr>
    </w:lvl>
    <w:lvl w:ilvl="5">
      <w:start w:val="1"/>
      <w:numFmt w:val="decimal"/>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decimal"/>
      <w:lvlText w:val="%8."/>
      <w:lvlJc w:val="left"/>
      <w:rPr>
        <w:color w:val="000000"/>
        <w:position w:val="0"/>
        <w:u w:color="000000"/>
        <w:rtl w:val="0"/>
      </w:rPr>
    </w:lvl>
    <w:lvl w:ilvl="8">
      <w:start w:val="1"/>
      <w:numFmt w:val="decimal"/>
      <w:lvlText w:val="%9."/>
      <w:lvlJc w:val="left"/>
      <w:rPr>
        <w:color w:val="000000"/>
        <w:position w:val="0"/>
        <w:u w:color="000000"/>
        <w:rtl w:val="0"/>
      </w:rPr>
    </w:lvl>
  </w:abstractNum>
  <w:abstractNum w:abstractNumId="32">
    <w:nsid w:val="4CAC30E0"/>
    <w:multiLevelType w:val="multilevel"/>
    <w:tmpl w:val="7E1C6B84"/>
    <w:styleLink w:val="List6"/>
    <w:lvl w:ilvl="0">
      <w:start w:val="1"/>
      <w:numFmt w:val="bullet"/>
      <w:lvlText w:val="•"/>
      <w:lvlJc w:val="left"/>
      <w:rPr>
        <w:rFonts w:ascii="Times New Roman Bold" w:eastAsia="Times New Roman Bold" w:hAnsi="Times New Roman Bold" w:cs="Times New Roman Bold"/>
        <w:color w:val="000000"/>
        <w:position w:val="0"/>
        <w:u w:color="000000"/>
      </w:rPr>
    </w:lvl>
    <w:lvl w:ilvl="1">
      <w:start w:val="1"/>
      <w:numFmt w:val="decimal"/>
      <w:lvlText w:val="%2."/>
      <w:lvlJc w:val="left"/>
      <w:rPr>
        <w:rFonts w:ascii="Times New Roman Bold" w:eastAsia="Times New Roman Bold" w:hAnsi="Times New Roman Bold" w:cs="Times New Roman Bold"/>
        <w:color w:val="000000"/>
        <w:position w:val="0"/>
        <w:u w:color="000000"/>
      </w:rPr>
    </w:lvl>
    <w:lvl w:ilvl="2">
      <w:start w:val="1"/>
      <w:numFmt w:val="decimal"/>
      <w:lvlText w:val="%3."/>
      <w:lvlJc w:val="left"/>
      <w:rPr>
        <w:rFonts w:ascii="Times New Roman Bold" w:eastAsia="Times New Roman Bold" w:hAnsi="Times New Roman Bold" w:cs="Times New Roman Bold"/>
        <w:color w:val="000000"/>
        <w:position w:val="0"/>
        <w:u w:color="000000"/>
      </w:rPr>
    </w:lvl>
    <w:lvl w:ilvl="3">
      <w:start w:val="1"/>
      <w:numFmt w:val="bullet"/>
      <w:lvlText w:val="▪"/>
      <w:lvlJc w:val="left"/>
      <w:rPr>
        <w:rFonts w:ascii="Times New Roman Bold" w:eastAsia="Times New Roman Bold" w:hAnsi="Times New Roman Bold" w:cs="Times New Roman Bold"/>
        <w:color w:val="000000"/>
        <w:position w:val="0"/>
        <w:u w:color="000000"/>
      </w:rPr>
    </w:lvl>
    <w:lvl w:ilvl="4">
      <w:start w:val="1"/>
      <w:numFmt w:val="bullet"/>
      <w:lvlText w:val="▪"/>
      <w:lvlJc w:val="left"/>
      <w:rPr>
        <w:rFonts w:ascii="Times New Roman Bold" w:eastAsia="Times New Roman Bold" w:hAnsi="Times New Roman Bold" w:cs="Times New Roman Bold"/>
        <w:color w:val="000000"/>
        <w:position w:val="0"/>
        <w:u w:color="000000"/>
      </w:rPr>
    </w:lvl>
    <w:lvl w:ilvl="5">
      <w:start w:val="1"/>
      <w:numFmt w:val="bullet"/>
      <w:lvlText w:val="▪"/>
      <w:lvlJc w:val="left"/>
      <w:rPr>
        <w:rFonts w:ascii="Times New Roman Bold" w:eastAsia="Times New Roman Bold" w:hAnsi="Times New Roman Bold" w:cs="Times New Roman Bold"/>
        <w:color w:val="000000"/>
        <w:position w:val="0"/>
        <w:u w:color="000000"/>
      </w:rPr>
    </w:lvl>
    <w:lvl w:ilvl="6">
      <w:start w:val="1"/>
      <w:numFmt w:val="bullet"/>
      <w:lvlText w:val="▪"/>
      <w:lvlJc w:val="left"/>
      <w:rPr>
        <w:rFonts w:ascii="Times New Roman Bold" w:eastAsia="Times New Roman Bold" w:hAnsi="Times New Roman Bold" w:cs="Times New Roman Bold"/>
        <w:color w:val="000000"/>
        <w:position w:val="0"/>
        <w:u w:color="000000"/>
      </w:rPr>
    </w:lvl>
    <w:lvl w:ilvl="7">
      <w:start w:val="1"/>
      <w:numFmt w:val="bullet"/>
      <w:lvlText w:val="▪"/>
      <w:lvlJc w:val="left"/>
      <w:rPr>
        <w:rFonts w:ascii="Times New Roman Bold" w:eastAsia="Times New Roman Bold" w:hAnsi="Times New Roman Bold" w:cs="Times New Roman Bold"/>
        <w:color w:val="000000"/>
        <w:position w:val="0"/>
        <w:u w:color="000000"/>
      </w:rPr>
    </w:lvl>
    <w:lvl w:ilvl="8">
      <w:start w:val="1"/>
      <w:numFmt w:val="bullet"/>
      <w:lvlText w:val="▪"/>
      <w:lvlJc w:val="left"/>
      <w:rPr>
        <w:rFonts w:ascii="Times New Roman Bold" w:eastAsia="Times New Roman Bold" w:hAnsi="Times New Roman Bold" w:cs="Times New Roman Bold"/>
        <w:color w:val="000000"/>
        <w:position w:val="0"/>
        <w:u w:color="000000"/>
      </w:rPr>
    </w:lvl>
  </w:abstractNum>
  <w:abstractNum w:abstractNumId="33">
    <w:nsid w:val="4FB52B1D"/>
    <w:multiLevelType w:val="multilevel"/>
    <w:tmpl w:val="6F1A9150"/>
    <w:styleLink w:val="List19"/>
    <w:lvl w:ilvl="0">
      <w:start w:val="1"/>
      <w:numFmt w:val="decimal"/>
      <w:lvlText w:val="%1."/>
      <w:lvlJc w:val="left"/>
      <w:rPr>
        <w:rFonts w:ascii="Times New Roman Bold" w:eastAsia="Times New Roman Bold" w:hAnsi="Times New Roman Bold" w:cs="Times New Roman Bold"/>
        <w:color w:val="000000"/>
        <w:position w:val="0"/>
        <w:u w:color="000000"/>
      </w:rPr>
    </w:lvl>
    <w:lvl w:ilvl="1">
      <w:start w:val="1"/>
      <w:numFmt w:val="decimal"/>
      <w:lvlText w:val="%2."/>
      <w:lvlJc w:val="left"/>
      <w:rPr>
        <w:rFonts w:ascii="Times New Roman Bold" w:eastAsia="Times New Roman Bold" w:hAnsi="Times New Roman Bold" w:cs="Times New Roman Bold"/>
        <w:color w:val="000000"/>
        <w:position w:val="0"/>
        <w:u w:color="000000"/>
      </w:rPr>
    </w:lvl>
    <w:lvl w:ilvl="2">
      <w:start w:val="1"/>
      <w:numFmt w:val="decimal"/>
      <w:lvlText w:val="%3."/>
      <w:lvlJc w:val="left"/>
      <w:rPr>
        <w:rFonts w:ascii="Times New Roman Bold" w:eastAsia="Times New Roman Bold" w:hAnsi="Times New Roman Bold" w:cs="Times New Roman Bold"/>
        <w:color w:val="000000"/>
        <w:position w:val="0"/>
        <w:u w:color="000000"/>
      </w:rPr>
    </w:lvl>
    <w:lvl w:ilvl="3">
      <w:start w:val="1"/>
      <w:numFmt w:val="decimal"/>
      <w:lvlText w:val="%4."/>
      <w:lvlJc w:val="left"/>
      <w:rPr>
        <w:rFonts w:ascii="Times New Roman Bold" w:eastAsia="Times New Roman Bold" w:hAnsi="Times New Roman Bold" w:cs="Times New Roman Bold"/>
        <w:color w:val="000000"/>
        <w:position w:val="0"/>
        <w:u w:color="000000"/>
      </w:rPr>
    </w:lvl>
    <w:lvl w:ilvl="4">
      <w:start w:val="1"/>
      <w:numFmt w:val="decimal"/>
      <w:lvlText w:val="%5."/>
      <w:lvlJc w:val="left"/>
      <w:rPr>
        <w:rFonts w:ascii="Times New Roman Bold" w:eastAsia="Times New Roman Bold" w:hAnsi="Times New Roman Bold" w:cs="Times New Roman Bold"/>
        <w:color w:val="000000"/>
        <w:position w:val="0"/>
        <w:u w:color="000000"/>
      </w:rPr>
    </w:lvl>
    <w:lvl w:ilvl="5">
      <w:start w:val="1"/>
      <w:numFmt w:val="decimal"/>
      <w:lvlText w:val="%6."/>
      <w:lvlJc w:val="left"/>
      <w:rPr>
        <w:rFonts w:ascii="Times New Roman Bold" w:eastAsia="Times New Roman Bold" w:hAnsi="Times New Roman Bold" w:cs="Times New Roman Bold"/>
        <w:color w:val="000000"/>
        <w:position w:val="0"/>
        <w:u w:color="000000"/>
      </w:rPr>
    </w:lvl>
    <w:lvl w:ilvl="6">
      <w:start w:val="1"/>
      <w:numFmt w:val="decimal"/>
      <w:lvlText w:val="%7."/>
      <w:lvlJc w:val="left"/>
      <w:rPr>
        <w:rFonts w:ascii="Times New Roman Bold" w:eastAsia="Times New Roman Bold" w:hAnsi="Times New Roman Bold" w:cs="Times New Roman Bold"/>
        <w:color w:val="000000"/>
        <w:position w:val="0"/>
        <w:u w:color="000000"/>
      </w:rPr>
    </w:lvl>
    <w:lvl w:ilvl="7">
      <w:start w:val="1"/>
      <w:numFmt w:val="decimal"/>
      <w:lvlText w:val="%8."/>
      <w:lvlJc w:val="left"/>
      <w:rPr>
        <w:rFonts w:ascii="Times New Roman Bold" w:eastAsia="Times New Roman Bold" w:hAnsi="Times New Roman Bold" w:cs="Times New Roman Bold"/>
        <w:color w:val="000000"/>
        <w:position w:val="0"/>
        <w:u w:color="000000"/>
      </w:rPr>
    </w:lvl>
    <w:lvl w:ilvl="8">
      <w:start w:val="1"/>
      <w:numFmt w:val="decimal"/>
      <w:lvlText w:val="%9."/>
      <w:lvlJc w:val="left"/>
      <w:rPr>
        <w:rFonts w:ascii="Times New Roman Bold" w:eastAsia="Times New Roman Bold" w:hAnsi="Times New Roman Bold" w:cs="Times New Roman Bold"/>
        <w:color w:val="000000"/>
        <w:position w:val="0"/>
        <w:u w:color="000000"/>
      </w:rPr>
    </w:lvl>
  </w:abstractNum>
  <w:abstractNum w:abstractNumId="34">
    <w:nsid w:val="573C65BF"/>
    <w:multiLevelType w:val="multilevel"/>
    <w:tmpl w:val="37A2AD6C"/>
    <w:styleLink w:val="List9"/>
    <w:lvl w:ilvl="0">
      <w:start w:val="1"/>
      <w:numFmt w:val="bullet"/>
      <w:lvlText w:val="•"/>
      <w:lvlJc w:val="left"/>
      <w:pPr>
        <w:tabs>
          <w:tab w:val="num" w:pos="720"/>
        </w:tabs>
        <w:ind w:left="720" w:hanging="360"/>
      </w:pPr>
      <w:rPr>
        <w:rFonts w:ascii="Trebuchet MS" w:eastAsia="Trebuchet MS" w:hAnsi="Trebuchet MS" w:cs="Trebuchet MS"/>
        <w:b/>
        <w:bCs/>
        <w:position w:val="0"/>
        <w:sz w:val="20"/>
        <w:szCs w:val="20"/>
      </w:rPr>
    </w:lvl>
    <w:lvl w:ilvl="1">
      <w:start w:val="1"/>
      <w:numFmt w:val="bullet"/>
      <w:lvlText w:val="o"/>
      <w:lvlJc w:val="left"/>
      <w:pPr>
        <w:tabs>
          <w:tab w:val="num" w:pos="1410"/>
        </w:tabs>
        <w:ind w:left="1410" w:hanging="330"/>
      </w:pPr>
      <w:rPr>
        <w:rFonts w:ascii="Calibri" w:eastAsia="Calibri" w:hAnsi="Calibri" w:cs="Calibri"/>
        <w:b/>
        <w:bCs/>
        <w:position w:val="0"/>
        <w:sz w:val="22"/>
        <w:szCs w:val="22"/>
      </w:rPr>
    </w:lvl>
    <w:lvl w:ilvl="2">
      <w:start w:val="1"/>
      <w:numFmt w:val="bullet"/>
      <w:lvlText w:val="▪"/>
      <w:lvlJc w:val="left"/>
      <w:pPr>
        <w:tabs>
          <w:tab w:val="num" w:pos="2130"/>
        </w:tabs>
        <w:ind w:left="2130" w:hanging="330"/>
      </w:pPr>
      <w:rPr>
        <w:rFonts w:ascii="Calibri" w:eastAsia="Calibri" w:hAnsi="Calibri" w:cs="Calibri"/>
        <w:b/>
        <w:bCs/>
        <w:position w:val="0"/>
        <w:sz w:val="22"/>
        <w:szCs w:val="22"/>
      </w:rPr>
    </w:lvl>
    <w:lvl w:ilvl="3">
      <w:start w:val="1"/>
      <w:numFmt w:val="bullet"/>
      <w:lvlText w:val="•"/>
      <w:lvlJc w:val="left"/>
      <w:pPr>
        <w:tabs>
          <w:tab w:val="num" w:pos="2850"/>
        </w:tabs>
        <w:ind w:left="2850" w:hanging="330"/>
      </w:pPr>
      <w:rPr>
        <w:rFonts w:ascii="Calibri" w:eastAsia="Calibri" w:hAnsi="Calibri" w:cs="Calibri"/>
        <w:b/>
        <w:bCs/>
        <w:position w:val="0"/>
        <w:sz w:val="22"/>
        <w:szCs w:val="22"/>
      </w:rPr>
    </w:lvl>
    <w:lvl w:ilvl="4">
      <w:start w:val="1"/>
      <w:numFmt w:val="bullet"/>
      <w:lvlText w:val="o"/>
      <w:lvlJc w:val="left"/>
      <w:pPr>
        <w:tabs>
          <w:tab w:val="num" w:pos="3570"/>
        </w:tabs>
        <w:ind w:left="3570" w:hanging="330"/>
      </w:pPr>
      <w:rPr>
        <w:rFonts w:ascii="Calibri" w:eastAsia="Calibri" w:hAnsi="Calibri" w:cs="Calibri"/>
        <w:b/>
        <w:bCs/>
        <w:position w:val="0"/>
        <w:sz w:val="22"/>
        <w:szCs w:val="22"/>
      </w:rPr>
    </w:lvl>
    <w:lvl w:ilvl="5">
      <w:start w:val="1"/>
      <w:numFmt w:val="bullet"/>
      <w:lvlText w:val="▪"/>
      <w:lvlJc w:val="left"/>
      <w:pPr>
        <w:tabs>
          <w:tab w:val="num" w:pos="4290"/>
        </w:tabs>
        <w:ind w:left="4290" w:hanging="330"/>
      </w:pPr>
      <w:rPr>
        <w:rFonts w:ascii="Calibri" w:eastAsia="Calibri" w:hAnsi="Calibri" w:cs="Calibri"/>
        <w:b/>
        <w:bCs/>
        <w:position w:val="0"/>
        <w:sz w:val="22"/>
        <w:szCs w:val="22"/>
      </w:rPr>
    </w:lvl>
    <w:lvl w:ilvl="6">
      <w:start w:val="1"/>
      <w:numFmt w:val="bullet"/>
      <w:lvlText w:val="•"/>
      <w:lvlJc w:val="left"/>
      <w:pPr>
        <w:tabs>
          <w:tab w:val="num" w:pos="5010"/>
        </w:tabs>
        <w:ind w:left="5010" w:hanging="330"/>
      </w:pPr>
      <w:rPr>
        <w:rFonts w:ascii="Calibri" w:eastAsia="Calibri" w:hAnsi="Calibri" w:cs="Calibri"/>
        <w:b/>
        <w:bCs/>
        <w:position w:val="0"/>
        <w:sz w:val="22"/>
        <w:szCs w:val="22"/>
      </w:rPr>
    </w:lvl>
    <w:lvl w:ilvl="7">
      <w:start w:val="1"/>
      <w:numFmt w:val="bullet"/>
      <w:lvlText w:val="o"/>
      <w:lvlJc w:val="left"/>
      <w:pPr>
        <w:tabs>
          <w:tab w:val="num" w:pos="5730"/>
        </w:tabs>
        <w:ind w:left="5730" w:hanging="330"/>
      </w:pPr>
      <w:rPr>
        <w:rFonts w:ascii="Calibri" w:eastAsia="Calibri" w:hAnsi="Calibri" w:cs="Calibri"/>
        <w:b/>
        <w:bCs/>
        <w:position w:val="0"/>
        <w:sz w:val="22"/>
        <w:szCs w:val="22"/>
      </w:rPr>
    </w:lvl>
    <w:lvl w:ilvl="8">
      <w:start w:val="1"/>
      <w:numFmt w:val="bullet"/>
      <w:lvlText w:val="▪"/>
      <w:lvlJc w:val="left"/>
      <w:pPr>
        <w:tabs>
          <w:tab w:val="num" w:pos="6450"/>
        </w:tabs>
        <w:ind w:left="6450" w:hanging="330"/>
      </w:pPr>
      <w:rPr>
        <w:rFonts w:ascii="Calibri" w:eastAsia="Calibri" w:hAnsi="Calibri" w:cs="Calibri"/>
        <w:b/>
        <w:bCs/>
        <w:position w:val="0"/>
        <w:sz w:val="22"/>
        <w:szCs w:val="22"/>
      </w:rPr>
    </w:lvl>
  </w:abstractNum>
  <w:abstractNum w:abstractNumId="35">
    <w:nsid w:val="59293286"/>
    <w:multiLevelType w:val="multilevel"/>
    <w:tmpl w:val="023622F0"/>
    <w:styleLink w:val="List8"/>
    <w:lvl w:ilvl="0">
      <w:start w:val="1"/>
      <w:numFmt w:val="bullet"/>
      <w:lvlText w:val="•"/>
      <w:lvlJc w:val="left"/>
      <w:pPr>
        <w:tabs>
          <w:tab w:val="num" w:pos="810"/>
        </w:tabs>
        <w:ind w:left="810" w:hanging="360"/>
      </w:pPr>
      <w:rPr>
        <w:rFonts w:ascii="Trebuchet MS" w:eastAsia="Trebuchet MS" w:hAnsi="Trebuchet MS" w:cs="Trebuchet MS"/>
        <w:position w:val="0"/>
        <w:sz w:val="20"/>
        <w:szCs w:val="20"/>
      </w:rPr>
    </w:lvl>
    <w:lvl w:ilvl="1">
      <w:start w:val="1"/>
      <w:numFmt w:val="bullet"/>
      <w:lvlText w:val="o"/>
      <w:lvlJc w:val="left"/>
      <w:pPr>
        <w:tabs>
          <w:tab w:val="num" w:pos="1500"/>
        </w:tabs>
        <w:ind w:left="1500" w:hanging="330"/>
      </w:pPr>
      <w:rPr>
        <w:rFonts w:ascii="Trebuchet MS" w:eastAsia="Trebuchet MS" w:hAnsi="Trebuchet MS" w:cs="Trebuchet MS"/>
        <w:position w:val="0"/>
        <w:sz w:val="22"/>
        <w:szCs w:val="22"/>
      </w:rPr>
    </w:lvl>
    <w:lvl w:ilvl="2">
      <w:start w:val="1"/>
      <w:numFmt w:val="bullet"/>
      <w:lvlText w:val="▪"/>
      <w:lvlJc w:val="left"/>
      <w:pPr>
        <w:tabs>
          <w:tab w:val="num" w:pos="2220"/>
        </w:tabs>
        <w:ind w:left="2220" w:hanging="330"/>
      </w:pPr>
      <w:rPr>
        <w:rFonts w:ascii="Trebuchet MS" w:eastAsia="Trebuchet MS" w:hAnsi="Trebuchet MS" w:cs="Trebuchet MS"/>
        <w:position w:val="0"/>
        <w:sz w:val="22"/>
        <w:szCs w:val="22"/>
      </w:rPr>
    </w:lvl>
    <w:lvl w:ilvl="3">
      <w:start w:val="1"/>
      <w:numFmt w:val="bullet"/>
      <w:lvlText w:val="•"/>
      <w:lvlJc w:val="left"/>
      <w:pPr>
        <w:tabs>
          <w:tab w:val="num" w:pos="2940"/>
        </w:tabs>
        <w:ind w:left="2940" w:hanging="330"/>
      </w:pPr>
      <w:rPr>
        <w:rFonts w:ascii="Trebuchet MS" w:eastAsia="Trebuchet MS" w:hAnsi="Trebuchet MS" w:cs="Trebuchet MS"/>
        <w:position w:val="0"/>
        <w:sz w:val="22"/>
        <w:szCs w:val="22"/>
      </w:rPr>
    </w:lvl>
    <w:lvl w:ilvl="4">
      <w:start w:val="1"/>
      <w:numFmt w:val="bullet"/>
      <w:lvlText w:val="o"/>
      <w:lvlJc w:val="left"/>
      <w:pPr>
        <w:tabs>
          <w:tab w:val="num" w:pos="3660"/>
        </w:tabs>
        <w:ind w:left="3660" w:hanging="330"/>
      </w:pPr>
      <w:rPr>
        <w:rFonts w:ascii="Trebuchet MS" w:eastAsia="Trebuchet MS" w:hAnsi="Trebuchet MS" w:cs="Trebuchet MS"/>
        <w:position w:val="0"/>
        <w:sz w:val="22"/>
        <w:szCs w:val="22"/>
      </w:rPr>
    </w:lvl>
    <w:lvl w:ilvl="5">
      <w:start w:val="1"/>
      <w:numFmt w:val="bullet"/>
      <w:lvlText w:val="▪"/>
      <w:lvlJc w:val="left"/>
      <w:pPr>
        <w:tabs>
          <w:tab w:val="num" w:pos="4380"/>
        </w:tabs>
        <w:ind w:left="4380" w:hanging="330"/>
      </w:pPr>
      <w:rPr>
        <w:rFonts w:ascii="Trebuchet MS" w:eastAsia="Trebuchet MS" w:hAnsi="Trebuchet MS" w:cs="Trebuchet MS"/>
        <w:position w:val="0"/>
        <w:sz w:val="22"/>
        <w:szCs w:val="22"/>
      </w:rPr>
    </w:lvl>
    <w:lvl w:ilvl="6">
      <w:start w:val="1"/>
      <w:numFmt w:val="bullet"/>
      <w:lvlText w:val="•"/>
      <w:lvlJc w:val="left"/>
      <w:pPr>
        <w:tabs>
          <w:tab w:val="num" w:pos="5100"/>
        </w:tabs>
        <w:ind w:left="5100" w:hanging="330"/>
      </w:pPr>
      <w:rPr>
        <w:rFonts w:ascii="Trebuchet MS" w:eastAsia="Trebuchet MS" w:hAnsi="Trebuchet MS" w:cs="Trebuchet MS"/>
        <w:position w:val="0"/>
        <w:sz w:val="22"/>
        <w:szCs w:val="22"/>
      </w:rPr>
    </w:lvl>
    <w:lvl w:ilvl="7">
      <w:start w:val="1"/>
      <w:numFmt w:val="bullet"/>
      <w:lvlText w:val="o"/>
      <w:lvlJc w:val="left"/>
      <w:pPr>
        <w:tabs>
          <w:tab w:val="num" w:pos="5820"/>
        </w:tabs>
        <w:ind w:left="5820" w:hanging="330"/>
      </w:pPr>
      <w:rPr>
        <w:rFonts w:ascii="Trebuchet MS" w:eastAsia="Trebuchet MS" w:hAnsi="Trebuchet MS" w:cs="Trebuchet MS"/>
        <w:position w:val="0"/>
        <w:sz w:val="22"/>
        <w:szCs w:val="22"/>
      </w:rPr>
    </w:lvl>
    <w:lvl w:ilvl="8">
      <w:start w:val="1"/>
      <w:numFmt w:val="bullet"/>
      <w:lvlText w:val="▪"/>
      <w:lvlJc w:val="left"/>
      <w:pPr>
        <w:tabs>
          <w:tab w:val="num" w:pos="6540"/>
        </w:tabs>
        <w:ind w:left="6540" w:hanging="330"/>
      </w:pPr>
      <w:rPr>
        <w:rFonts w:ascii="Trebuchet MS" w:eastAsia="Trebuchet MS" w:hAnsi="Trebuchet MS" w:cs="Trebuchet MS"/>
        <w:position w:val="0"/>
        <w:sz w:val="22"/>
        <w:szCs w:val="22"/>
      </w:rPr>
    </w:lvl>
  </w:abstractNum>
  <w:abstractNum w:abstractNumId="36">
    <w:nsid w:val="5B8B1B89"/>
    <w:multiLevelType w:val="multilevel"/>
    <w:tmpl w:val="02CC9946"/>
    <w:styleLink w:val="List22"/>
    <w:lvl w:ilvl="0">
      <w:start w:val="1"/>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37">
    <w:nsid w:val="5BC1330F"/>
    <w:multiLevelType w:val="multilevel"/>
    <w:tmpl w:val="08ECBD3C"/>
    <w:styleLink w:val="List24"/>
    <w:lvl w:ilvl="0">
      <w:start w:val="5"/>
      <w:numFmt w:val="decimal"/>
      <w:lvlText w:val="%1."/>
      <w:lvlJc w:val="left"/>
      <w:rPr>
        <w:rFonts w:ascii="Times New Roman Bold" w:eastAsia="Times New Roman Bold" w:hAnsi="Times New Roman Bold" w:cs="Times New Roman Bold"/>
        <w:color w:val="000000"/>
        <w:position w:val="0"/>
        <w:u w:color="000000"/>
      </w:rPr>
    </w:lvl>
    <w:lvl w:ilvl="1">
      <w:start w:val="1"/>
      <w:numFmt w:val="decimal"/>
      <w:lvlText w:val="%2."/>
      <w:lvlJc w:val="left"/>
      <w:rPr>
        <w:rFonts w:ascii="Times New Roman Bold" w:eastAsia="Times New Roman Bold" w:hAnsi="Times New Roman Bold" w:cs="Times New Roman Bold"/>
        <w:color w:val="000000"/>
        <w:position w:val="0"/>
        <w:u w:color="000000"/>
      </w:rPr>
    </w:lvl>
    <w:lvl w:ilvl="2">
      <w:start w:val="1"/>
      <w:numFmt w:val="decimal"/>
      <w:lvlText w:val="%3."/>
      <w:lvlJc w:val="left"/>
      <w:rPr>
        <w:rFonts w:ascii="Times New Roman Bold" w:eastAsia="Times New Roman Bold" w:hAnsi="Times New Roman Bold" w:cs="Times New Roman Bold"/>
        <w:color w:val="000000"/>
        <w:position w:val="0"/>
        <w:u w:color="000000"/>
      </w:rPr>
    </w:lvl>
    <w:lvl w:ilvl="3">
      <w:start w:val="1"/>
      <w:numFmt w:val="decimal"/>
      <w:lvlText w:val="%4."/>
      <w:lvlJc w:val="left"/>
      <w:rPr>
        <w:rFonts w:ascii="Times New Roman Bold" w:eastAsia="Times New Roman Bold" w:hAnsi="Times New Roman Bold" w:cs="Times New Roman Bold"/>
        <w:color w:val="000000"/>
        <w:position w:val="0"/>
        <w:u w:color="000000"/>
      </w:rPr>
    </w:lvl>
    <w:lvl w:ilvl="4">
      <w:start w:val="1"/>
      <w:numFmt w:val="decimal"/>
      <w:lvlText w:val="%5."/>
      <w:lvlJc w:val="left"/>
      <w:rPr>
        <w:rFonts w:ascii="Times New Roman Bold" w:eastAsia="Times New Roman Bold" w:hAnsi="Times New Roman Bold" w:cs="Times New Roman Bold"/>
        <w:color w:val="000000"/>
        <w:position w:val="0"/>
        <w:u w:color="000000"/>
      </w:rPr>
    </w:lvl>
    <w:lvl w:ilvl="5">
      <w:start w:val="1"/>
      <w:numFmt w:val="decimal"/>
      <w:lvlText w:val="%6."/>
      <w:lvlJc w:val="left"/>
      <w:rPr>
        <w:rFonts w:ascii="Times New Roman Bold" w:eastAsia="Times New Roman Bold" w:hAnsi="Times New Roman Bold" w:cs="Times New Roman Bold"/>
        <w:color w:val="000000"/>
        <w:position w:val="0"/>
        <w:u w:color="000000"/>
      </w:rPr>
    </w:lvl>
    <w:lvl w:ilvl="6">
      <w:start w:val="1"/>
      <w:numFmt w:val="decimal"/>
      <w:lvlText w:val="%7."/>
      <w:lvlJc w:val="left"/>
      <w:rPr>
        <w:rFonts w:ascii="Times New Roman Bold" w:eastAsia="Times New Roman Bold" w:hAnsi="Times New Roman Bold" w:cs="Times New Roman Bold"/>
        <w:color w:val="000000"/>
        <w:position w:val="0"/>
        <w:u w:color="000000"/>
      </w:rPr>
    </w:lvl>
    <w:lvl w:ilvl="7">
      <w:start w:val="1"/>
      <w:numFmt w:val="decimal"/>
      <w:lvlText w:val="%8."/>
      <w:lvlJc w:val="left"/>
      <w:rPr>
        <w:rFonts w:ascii="Times New Roman Bold" w:eastAsia="Times New Roman Bold" w:hAnsi="Times New Roman Bold" w:cs="Times New Roman Bold"/>
        <w:color w:val="000000"/>
        <w:position w:val="0"/>
        <w:u w:color="000000"/>
      </w:rPr>
    </w:lvl>
    <w:lvl w:ilvl="8">
      <w:start w:val="1"/>
      <w:numFmt w:val="decimal"/>
      <w:lvlText w:val="%9."/>
      <w:lvlJc w:val="left"/>
      <w:rPr>
        <w:rFonts w:ascii="Times New Roman Bold" w:eastAsia="Times New Roman Bold" w:hAnsi="Times New Roman Bold" w:cs="Times New Roman Bold"/>
        <w:color w:val="000000"/>
        <w:position w:val="0"/>
        <w:u w:color="000000"/>
      </w:rPr>
    </w:lvl>
  </w:abstractNum>
  <w:abstractNum w:abstractNumId="38">
    <w:nsid w:val="5C2D637B"/>
    <w:multiLevelType w:val="multilevel"/>
    <w:tmpl w:val="6A98ADF6"/>
    <w:styleLink w:val="List32"/>
    <w:lvl w:ilvl="0">
      <w:start w:val="10"/>
      <w:numFmt w:val="decimal"/>
      <w:lvlText w:val="%1."/>
      <w:lvlJc w:val="left"/>
      <w:rPr>
        <w:rFonts w:ascii="Times New Roman Bold" w:eastAsia="Times New Roman Bold" w:hAnsi="Times New Roman Bold" w:cs="Times New Roman Bold"/>
        <w:color w:val="000000"/>
        <w:position w:val="0"/>
        <w:u w:color="000000"/>
      </w:rPr>
    </w:lvl>
    <w:lvl w:ilvl="1">
      <w:start w:val="1"/>
      <w:numFmt w:val="decimal"/>
      <w:lvlText w:val="%2."/>
      <w:lvlJc w:val="left"/>
      <w:rPr>
        <w:rFonts w:ascii="Times New Roman Bold" w:eastAsia="Times New Roman Bold" w:hAnsi="Times New Roman Bold" w:cs="Times New Roman Bold"/>
        <w:color w:val="000000"/>
        <w:position w:val="0"/>
        <w:u w:color="000000"/>
      </w:rPr>
    </w:lvl>
    <w:lvl w:ilvl="2">
      <w:start w:val="1"/>
      <w:numFmt w:val="decimal"/>
      <w:lvlText w:val="%3."/>
      <w:lvlJc w:val="left"/>
      <w:rPr>
        <w:rFonts w:ascii="Times New Roman Bold" w:eastAsia="Times New Roman Bold" w:hAnsi="Times New Roman Bold" w:cs="Times New Roman Bold"/>
        <w:color w:val="000000"/>
        <w:position w:val="0"/>
        <w:u w:color="000000"/>
      </w:rPr>
    </w:lvl>
    <w:lvl w:ilvl="3">
      <w:start w:val="1"/>
      <w:numFmt w:val="decimal"/>
      <w:lvlText w:val="%4."/>
      <w:lvlJc w:val="left"/>
      <w:rPr>
        <w:rFonts w:ascii="Times New Roman Bold" w:eastAsia="Times New Roman Bold" w:hAnsi="Times New Roman Bold" w:cs="Times New Roman Bold"/>
        <w:color w:val="000000"/>
        <w:position w:val="0"/>
        <w:u w:color="000000"/>
      </w:rPr>
    </w:lvl>
    <w:lvl w:ilvl="4">
      <w:start w:val="1"/>
      <w:numFmt w:val="decimal"/>
      <w:lvlText w:val="%5."/>
      <w:lvlJc w:val="left"/>
      <w:rPr>
        <w:rFonts w:ascii="Times New Roman Bold" w:eastAsia="Times New Roman Bold" w:hAnsi="Times New Roman Bold" w:cs="Times New Roman Bold"/>
        <w:color w:val="000000"/>
        <w:position w:val="0"/>
        <w:u w:color="000000"/>
      </w:rPr>
    </w:lvl>
    <w:lvl w:ilvl="5">
      <w:start w:val="1"/>
      <w:numFmt w:val="decimal"/>
      <w:lvlText w:val="%6."/>
      <w:lvlJc w:val="left"/>
      <w:rPr>
        <w:rFonts w:ascii="Times New Roman Bold" w:eastAsia="Times New Roman Bold" w:hAnsi="Times New Roman Bold" w:cs="Times New Roman Bold"/>
        <w:color w:val="000000"/>
        <w:position w:val="0"/>
        <w:u w:color="000000"/>
      </w:rPr>
    </w:lvl>
    <w:lvl w:ilvl="6">
      <w:start w:val="1"/>
      <w:numFmt w:val="decimal"/>
      <w:lvlText w:val="%7."/>
      <w:lvlJc w:val="left"/>
      <w:rPr>
        <w:rFonts w:ascii="Times New Roman Bold" w:eastAsia="Times New Roman Bold" w:hAnsi="Times New Roman Bold" w:cs="Times New Roman Bold"/>
        <w:color w:val="000000"/>
        <w:position w:val="0"/>
        <w:u w:color="000000"/>
      </w:rPr>
    </w:lvl>
    <w:lvl w:ilvl="7">
      <w:start w:val="1"/>
      <w:numFmt w:val="decimal"/>
      <w:lvlText w:val="%8."/>
      <w:lvlJc w:val="left"/>
      <w:rPr>
        <w:rFonts w:ascii="Times New Roman Bold" w:eastAsia="Times New Roman Bold" w:hAnsi="Times New Roman Bold" w:cs="Times New Roman Bold"/>
        <w:color w:val="000000"/>
        <w:position w:val="0"/>
        <w:u w:color="000000"/>
      </w:rPr>
    </w:lvl>
    <w:lvl w:ilvl="8">
      <w:start w:val="1"/>
      <w:numFmt w:val="decimal"/>
      <w:lvlText w:val="%9."/>
      <w:lvlJc w:val="left"/>
      <w:rPr>
        <w:rFonts w:ascii="Times New Roman Bold" w:eastAsia="Times New Roman Bold" w:hAnsi="Times New Roman Bold" w:cs="Times New Roman Bold"/>
        <w:color w:val="000000"/>
        <w:position w:val="0"/>
        <w:u w:color="000000"/>
      </w:rPr>
    </w:lvl>
  </w:abstractNum>
  <w:abstractNum w:abstractNumId="39">
    <w:nsid w:val="5CAD1887"/>
    <w:multiLevelType w:val="multilevel"/>
    <w:tmpl w:val="42008E64"/>
    <w:styleLink w:val="List30"/>
    <w:lvl w:ilvl="0">
      <w:start w:val="8"/>
      <w:numFmt w:val="decimal"/>
      <w:lvlText w:val="%1."/>
      <w:lvlJc w:val="left"/>
      <w:rPr>
        <w:rFonts w:ascii="Times New Roman Bold" w:eastAsia="Times New Roman Bold" w:hAnsi="Times New Roman Bold" w:cs="Times New Roman Bold"/>
        <w:color w:val="000000"/>
        <w:position w:val="0"/>
        <w:u w:color="000000"/>
      </w:rPr>
    </w:lvl>
    <w:lvl w:ilvl="1">
      <w:start w:val="1"/>
      <w:numFmt w:val="decimal"/>
      <w:lvlText w:val="%2."/>
      <w:lvlJc w:val="left"/>
      <w:rPr>
        <w:rFonts w:ascii="Times New Roman Bold" w:eastAsia="Times New Roman Bold" w:hAnsi="Times New Roman Bold" w:cs="Times New Roman Bold"/>
        <w:color w:val="000000"/>
        <w:position w:val="0"/>
        <w:u w:color="000000"/>
      </w:rPr>
    </w:lvl>
    <w:lvl w:ilvl="2">
      <w:start w:val="1"/>
      <w:numFmt w:val="decimal"/>
      <w:lvlText w:val="%3."/>
      <w:lvlJc w:val="left"/>
      <w:rPr>
        <w:rFonts w:ascii="Times New Roman Bold" w:eastAsia="Times New Roman Bold" w:hAnsi="Times New Roman Bold" w:cs="Times New Roman Bold"/>
        <w:color w:val="000000"/>
        <w:position w:val="0"/>
        <w:u w:color="000000"/>
      </w:rPr>
    </w:lvl>
    <w:lvl w:ilvl="3">
      <w:start w:val="1"/>
      <w:numFmt w:val="decimal"/>
      <w:lvlText w:val="%4."/>
      <w:lvlJc w:val="left"/>
      <w:rPr>
        <w:rFonts w:ascii="Times New Roman Bold" w:eastAsia="Times New Roman Bold" w:hAnsi="Times New Roman Bold" w:cs="Times New Roman Bold"/>
        <w:color w:val="000000"/>
        <w:position w:val="0"/>
        <w:u w:color="000000"/>
      </w:rPr>
    </w:lvl>
    <w:lvl w:ilvl="4">
      <w:start w:val="1"/>
      <w:numFmt w:val="decimal"/>
      <w:lvlText w:val="%5."/>
      <w:lvlJc w:val="left"/>
      <w:rPr>
        <w:rFonts w:ascii="Times New Roman Bold" w:eastAsia="Times New Roman Bold" w:hAnsi="Times New Roman Bold" w:cs="Times New Roman Bold"/>
        <w:color w:val="000000"/>
        <w:position w:val="0"/>
        <w:u w:color="000000"/>
      </w:rPr>
    </w:lvl>
    <w:lvl w:ilvl="5">
      <w:start w:val="1"/>
      <w:numFmt w:val="decimal"/>
      <w:lvlText w:val="%6."/>
      <w:lvlJc w:val="left"/>
      <w:rPr>
        <w:rFonts w:ascii="Times New Roman Bold" w:eastAsia="Times New Roman Bold" w:hAnsi="Times New Roman Bold" w:cs="Times New Roman Bold"/>
        <w:color w:val="000000"/>
        <w:position w:val="0"/>
        <w:u w:color="000000"/>
      </w:rPr>
    </w:lvl>
    <w:lvl w:ilvl="6">
      <w:start w:val="1"/>
      <w:numFmt w:val="decimal"/>
      <w:lvlText w:val="%7."/>
      <w:lvlJc w:val="left"/>
      <w:rPr>
        <w:rFonts w:ascii="Times New Roman Bold" w:eastAsia="Times New Roman Bold" w:hAnsi="Times New Roman Bold" w:cs="Times New Roman Bold"/>
        <w:color w:val="000000"/>
        <w:position w:val="0"/>
        <w:u w:color="000000"/>
      </w:rPr>
    </w:lvl>
    <w:lvl w:ilvl="7">
      <w:start w:val="1"/>
      <w:numFmt w:val="decimal"/>
      <w:lvlText w:val="%8."/>
      <w:lvlJc w:val="left"/>
      <w:rPr>
        <w:rFonts w:ascii="Times New Roman Bold" w:eastAsia="Times New Roman Bold" w:hAnsi="Times New Roman Bold" w:cs="Times New Roman Bold"/>
        <w:color w:val="000000"/>
        <w:position w:val="0"/>
        <w:u w:color="000000"/>
      </w:rPr>
    </w:lvl>
    <w:lvl w:ilvl="8">
      <w:start w:val="1"/>
      <w:numFmt w:val="decimal"/>
      <w:lvlText w:val="%9."/>
      <w:lvlJc w:val="left"/>
      <w:rPr>
        <w:rFonts w:ascii="Times New Roman Bold" w:eastAsia="Times New Roman Bold" w:hAnsi="Times New Roman Bold" w:cs="Times New Roman Bold"/>
        <w:color w:val="000000"/>
        <w:position w:val="0"/>
        <w:u w:color="000000"/>
      </w:rPr>
    </w:lvl>
  </w:abstractNum>
  <w:abstractNum w:abstractNumId="40">
    <w:nsid w:val="5D1E23B2"/>
    <w:multiLevelType w:val="hybridMultilevel"/>
    <w:tmpl w:val="4552CF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nsid w:val="60711BCF"/>
    <w:multiLevelType w:val="multilevel"/>
    <w:tmpl w:val="14FC4EAA"/>
    <w:styleLink w:val="List15"/>
    <w:lvl w:ilvl="0">
      <w:start w:val="2"/>
      <w:numFmt w:val="lowerLetter"/>
      <w:lvlText w:val="%1."/>
      <w:lvlJc w:val="left"/>
      <w:pPr>
        <w:tabs>
          <w:tab w:val="num" w:pos="720"/>
        </w:tabs>
        <w:ind w:left="720" w:hanging="720"/>
      </w:pPr>
      <w:rPr>
        <w:b/>
        <w:bCs/>
        <w:position w:val="0"/>
      </w:rPr>
    </w:lvl>
    <w:lvl w:ilvl="1">
      <w:start w:val="1"/>
      <w:numFmt w:val="decimal"/>
      <w:lvlText w:val="%2."/>
      <w:lvlJc w:val="left"/>
      <w:pPr>
        <w:tabs>
          <w:tab w:val="num" w:pos="1440"/>
        </w:tabs>
        <w:ind w:left="1440" w:hanging="360"/>
      </w:pPr>
      <w:rPr>
        <w:b/>
        <w:bCs/>
        <w:position w:val="0"/>
      </w:rPr>
    </w:lvl>
    <w:lvl w:ilvl="2">
      <w:start w:val="1"/>
      <w:numFmt w:val="decimal"/>
      <w:lvlText w:val="%3."/>
      <w:lvlJc w:val="left"/>
      <w:pPr>
        <w:tabs>
          <w:tab w:val="num" w:pos="2160"/>
        </w:tabs>
        <w:ind w:left="2160" w:hanging="360"/>
      </w:pPr>
      <w:rPr>
        <w:b/>
        <w:bCs/>
        <w:position w:val="0"/>
      </w:rPr>
    </w:lvl>
    <w:lvl w:ilvl="3">
      <w:start w:val="1"/>
      <w:numFmt w:val="decimal"/>
      <w:lvlText w:val="%4."/>
      <w:lvlJc w:val="left"/>
      <w:pPr>
        <w:tabs>
          <w:tab w:val="num" w:pos="2880"/>
        </w:tabs>
        <w:ind w:left="2880" w:hanging="360"/>
      </w:pPr>
      <w:rPr>
        <w:b/>
        <w:bCs/>
        <w:position w:val="0"/>
      </w:rPr>
    </w:lvl>
    <w:lvl w:ilvl="4">
      <w:start w:val="1"/>
      <w:numFmt w:val="decimal"/>
      <w:lvlText w:val="%5."/>
      <w:lvlJc w:val="left"/>
      <w:pPr>
        <w:tabs>
          <w:tab w:val="num" w:pos="3600"/>
        </w:tabs>
        <w:ind w:left="3600" w:hanging="360"/>
      </w:pPr>
      <w:rPr>
        <w:b/>
        <w:bCs/>
        <w:position w:val="0"/>
      </w:rPr>
    </w:lvl>
    <w:lvl w:ilvl="5">
      <w:start w:val="1"/>
      <w:numFmt w:val="decimal"/>
      <w:lvlText w:val="%6."/>
      <w:lvlJc w:val="left"/>
      <w:pPr>
        <w:tabs>
          <w:tab w:val="num" w:pos="4320"/>
        </w:tabs>
        <w:ind w:left="4320" w:hanging="360"/>
      </w:pPr>
      <w:rPr>
        <w:b/>
        <w:bCs/>
        <w:position w:val="0"/>
      </w:rPr>
    </w:lvl>
    <w:lvl w:ilvl="6">
      <w:start w:val="1"/>
      <w:numFmt w:val="decimal"/>
      <w:lvlText w:val="%7."/>
      <w:lvlJc w:val="left"/>
      <w:pPr>
        <w:tabs>
          <w:tab w:val="num" w:pos="5040"/>
        </w:tabs>
        <w:ind w:left="5040" w:hanging="360"/>
      </w:pPr>
      <w:rPr>
        <w:b/>
        <w:bCs/>
        <w:position w:val="0"/>
      </w:rPr>
    </w:lvl>
    <w:lvl w:ilvl="7">
      <w:start w:val="1"/>
      <w:numFmt w:val="decimal"/>
      <w:lvlText w:val="%8."/>
      <w:lvlJc w:val="left"/>
      <w:pPr>
        <w:tabs>
          <w:tab w:val="num" w:pos="5760"/>
        </w:tabs>
        <w:ind w:left="5760" w:hanging="360"/>
      </w:pPr>
      <w:rPr>
        <w:b/>
        <w:bCs/>
        <w:position w:val="0"/>
      </w:rPr>
    </w:lvl>
    <w:lvl w:ilvl="8">
      <w:start w:val="1"/>
      <w:numFmt w:val="decimal"/>
      <w:lvlText w:val="%9."/>
      <w:lvlJc w:val="left"/>
      <w:pPr>
        <w:tabs>
          <w:tab w:val="num" w:pos="6480"/>
        </w:tabs>
        <w:ind w:left="6480" w:hanging="360"/>
      </w:pPr>
      <w:rPr>
        <w:b/>
        <w:bCs/>
        <w:position w:val="0"/>
      </w:rPr>
    </w:lvl>
  </w:abstractNum>
  <w:abstractNum w:abstractNumId="42">
    <w:nsid w:val="61427AF6"/>
    <w:multiLevelType w:val="multilevel"/>
    <w:tmpl w:val="EB2449A4"/>
    <w:styleLink w:val="List20"/>
    <w:lvl w:ilvl="0">
      <w:start w:val="2"/>
      <w:numFmt w:val="decimal"/>
      <w:lvlText w:val="%1."/>
      <w:lvlJc w:val="left"/>
      <w:rPr>
        <w:rFonts w:ascii="Times New Roman Bold" w:eastAsia="Times New Roman Bold" w:hAnsi="Times New Roman Bold" w:cs="Times New Roman Bold"/>
        <w:color w:val="000000"/>
        <w:position w:val="0"/>
        <w:u w:color="000000"/>
      </w:rPr>
    </w:lvl>
    <w:lvl w:ilvl="1">
      <w:start w:val="1"/>
      <w:numFmt w:val="decimal"/>
      <w:lvlText w:val="%2."/>
      <w:lvlJc w:val="left"/>
      <w:rPr>
        <w:rFonts w:ascii="Times New Roman Bold" w:eastAsia="Times New Roman Bold" w:hAnsi="Times New Roman Bold" w:cs="Times New Roman Bold"/>
        <w:color w:val="000000"/>
        <w:position w:val="0"/>
        <w:u w:color="000000"/>
      </w:rPr>
    </w:lvl>
    <w:lvl w:ilvl="2">
      <w:start w:val="1"/>
      <w:numFmt w:val="decimal"/>
      <w:lvlText w:val="%3."/>
      <w:lvlJc w:val="left"/>
      <w:rPr>
        <w:rFonts w:ascii="Times New Roman Bold" w:eastAsia="Times New Roman Bold" w:hAnsi="Times New Roman Bold" w:cs="Times New Roman Bold"/>
        <w:color w:val="000000"/>
        <w:position w:val="0"/>
        <w:u w:color="000000"/>
      </w:rPr>
    </w:lvl>
    <w:lvl w:ilvl="3">
      <w:start w:val="1"/>
      <w:numFmt w:val="decimal"/>
      <w:lvlText w:val="%4."/>
      <w:lvlJc w:val="left"/>
      <w:rPr>
        <w:rFonts w:ascii="Times New Roman Bold" w:eastAsia="Times New Roman Bold" w:hAnsi="Times New Roman Bold" w:cs="Times New Roman Bold"/>
        <w:color w:val="000000"/>
        <w:position w:val="0"/>
        <w:u w:color="000000"/>
      </w:rPr>
    </w:lvl>
    <w:lvl w:ilvl="4">
      <w:start w:val="1"/>
      <w:numFmt w:val="decimal"/>
      <w:lvlText w:val="%5."/>
      <w:lvlJc w:val="left"/>
      <w:rPr>
        <w:rFonts w:ascii="Times New Roman Bold" w:eastAsia="Times New Roman Bold" w:hAnsi="Times New Roman Bold" w:cs="Times New Roman Bold"/>
        <w:color w:val="000000"/>
        <w:position w:val="0"/>
        <w:u w:color="000000"/>
      </w:rPr>
    </w:lvl>
    <w:lvl w:ilvl="5">
      <w:start w:val="1"/>
      <w:numFmt w:val="decimal"/>
      <w:lvlText w:val="%6."/>
      <w:lvlJc w:val="left"/>
      <w:rPr>
        <w:rFonts w:ascii="Times New Roman Bold" w:eastAsia="Times New Roman Bold" w:hAnsi="Times New Roman Bold" w:cs="Times New Roman Bold"/>
        <w:color w:val="000000"/>
        <w:position w:val="0"/>
        <w:u w:color="000000"/>
      </w:rPr>
    </w:lvl>
    <w:lvl w:ilvl="6">
      <w:start w:val="1"/>
      <w:numFmt w:val="decimal"/>
      <w:lvlText w:val="%7."/>
      <w:lvlJc w:val="left"/>
      <w:rPr>
        <w:rFonts w:ascii="Times New Roman Bold" w:eastAsia="Times New Roman Bold" w:hAnsi="Times New Roman Bold" w:cs="Times New Roman Bold"/>
        <w:color w:val="000000"/>
        <w:position w:val="0"/>
        <w:u w:color="000000"/>
      </w:rPr>
    </w:lvl>
    <w:lvl w:ilvl="7">
      <w:start w:val="1"/>
      <w:numFmt w:val="decimal"/>
      <w:lvlText w:val="%8."/>
      <w:lvlJc w:val="left"/>
      <w:rPr>
        <w:rFonts w:ascii="Times New Roman Bold" w:eastAsia="Times New Roman Bold" w:hAnsi="Times New Roman Bold" w:cs="Times New Roman Bold"/>
        <w:color w:val="000000"/>
        <w:position w:val="0"/>
        <w:u w:color="000000"/>
      </w:rPr>
    </w:lvl>
    <w:lvl w:ilvl="8">
      <w:start w:val="1"/>
      <w:numFmt w:val="decimal"/>
      <w:lvlText w:val="%9."/>
      <w:lvlJc w:val="left"/>
      <w:rPr>
        <w:rFonts w:ascii="Times New Roman Bold" w:eastAsia="Times New Roman Bold" w:hAnsi="Times New Roman Bold" w:cs="Times New Roman Bold"/>
        <w:color w:val="000000"/>
        <w:position w:val="0"/>
        <w:u w:color="000000"/>
      </w:rPr>
    </w:lvl>
  </w:abstractNum>
  <w:abstractNum w:abstractNumId="43">
    <w:nsid w:val="68391D67"/>
    <w:multiLevelType w:val="hybridMultilevel"/>
    <w:tmpl w:val="7EDA0A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nsid w:val="683E5B97"/>
    <w:multiLevelType w:val="multilevel"/>
    <w:tmpl w:val="98128D46"/>
    <w:numStyleLink w:val="List1"/>
  </w:abstractNum>
  <w:abstractNum w:abstractNumId="45">
    <w:nsid w:val="6A9115B9"/>
    <w:multiLevelType w:val="multilevel"/>
    <w:tmpl w:val="187827A2"/>
    <w:styleLink w:val="List33"/>
    <w:lvl w:ilvl="0">
      <w:start w:val="1"/>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46">
    <w:nsid w:val="6D726F18"/>
    <w:multiLevelType w:val="multilevel"/>
    <w:tmpl w:val="5B38113A"/>
    <w:styleLink w:val="List28"/>
    <w:lvl w:ilvl="0">
      <w:start w:val="1"/>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47">
    <w:nsid w:val="708209A7"/>
    <w:multiLevelType w:val="multilevel"/>
    <w:tmpl w:val="F35A79BC"/>
    <w:styleLink w:val="Lista21"/>
    <w:lvl w:ilvl="0">
      <w:start w:val="1"/>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48">
    <w:nsid w:val="7A5573E4"/>
    <w:multiLevelType w:val="multilevel"/>
    <w:tmpl w:val="75FA6136"/>
    <w:styleLink w:val="List18"/>
    <w:lvl w:ilvl="0">
      <w:start w:val="5"/>
      <w:numFmt w:val="lowerLetter"/>
      <w:lvlText w:val="%1."/>
      <w:lvlJc w:val="left"/>
      <w:rPr>
        <w:color w:val="000000"/>
        <w:position w:val="0"/>
        <w:u w:color="000000"/>
        <w:rtl w:val="0"/>
      </w:rPr>
    </w:lvl>
    <w:lvl w:ilvl="1">
      <w:start w:val="1"/>
      <w:numFmt w:val="decimal"/>
      <w:lvlText w:val="%2."/>
      <w:lvlJc w:val="left"/>
      <w:rPr>
        <w:color w:val="000000"/>
        <w:position w:val="0"/>
        <w:u w:color="000000"/>
        <w:rtl w:val="0"/>
      </w:rPr>
    </w:lvl>
    <w:lvl w:ilvl="2">
      <w:start w:val="1"/>
      <w:numFmt w:val="decimal"/>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decimal"/>
      <w:lvlText w:val="%5."/>
      <w:lvlJc w:val="left"/>
      <w:rPr>
        <w:color w:val="000000"/>
        <w:position w:val="0"/>
        <w:u w:color="000000"/>
        <w:rtl w:val="0"/>
      </w:rPr>
    </w:lvl>
    <w:lvl w:ilvl="5">
      <w:start w:val="1"/>
      <w:numFmt w:val="decimal"/>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decimal"/>
      <w:lvlText w:val="%8."/>
      <w:lvlJc w:val="left"/>
      <w:rPr>
        <w:color w:val="000000"/>
        <w:position w:val="0"/>
        <w:u w:color="000000"/>
        <w:rtl w:val="0"/>
      </w:rPr>
    </w:lvl>
    <w:lvl w:ilvl="8">
      <w:start w:val="1"/>
      <w:numFmt w:val="decimal"/>
      <w:lvlText w:val="%9."/>
      <w:lvlJc w:val="left"/>
      <w:rPr>
        <w:color w:val="000000"/>
        <w:position w:val="0"/>
        <w:u w:color="000000"/>
        <w:rtl w:val="0"/>
      </w:rPr>
    </w:lvl>
  </w:abstractNum>
  <w:abstractNum w:abstractNumId="49">
    <w:nsid w:val="7F1523EF"/>
    <w:multiLevelType w:val="multilevel"/>
    <w:tmpl w:val="8766C2E0"/>
    <w:styleLink w:val="List31"/>
    <w:lvl w:ilvl="0">
      <w:start w:val="9"/>
      <w:numFmt w:val="decimal"/>
      <w:lvlText w:val="%1."/>
      <w:lvlJc w:val="left"/>
      <w:rPr>
        <w:rFonts w:ascii="Times New Roman Bold" w:eastAsia="Times New Roman Bold" w:hAnsi="Times New Roman Bold" w:cs="Times New Roman Bold"/>
        <w:color w:val="000000"/>
        <w:position w:val="0"/>
        <w:u w:color="000000"/>
      </w:rPr>
    </w:lvl>
    <w:lvl w:ilvl="1">
      <w:start w:val="1"/>
      <w:numFmt w:val="decimal"/>
      <w:lvlText w:val="%2."/>
      <w:lvlJc w:val="left"/>
      <w:rPr>
        <w:rFonts w:ascii="Times New Roman Bold" w:eastAsia="Times New Roman Bold" w:hAnsi="Times New Roman Bold" w:cs="Times New Roman Bold"/>
        <w:color w:val="000000"/>
        <w:position w:val="0"/>
        <w:u w:color="000000"/>
      </w:rPr>
    </w:lvl>
    <w:lvl w:ilvl="2">
      <w:start w:val="1"/>
      <w:numFmt w:val="decimal"/>
      <w:lvlText w:val="%3."/>
      <w:lvlJc w:val="left"/>
      <w:rPr>
        <w:rFonts w:ascii="Times New Roman Bold" w:eastAsia="Times New Roman Bold" w:hAnsi="Times New Roman Bold" w:cs="Times New Roman Bold"/>
        <w:color w:val="000000"/>
        <w:position w:val="0"/>
        <w:u w:color="000000"/>
      </w:rPr>
    </w:lvl>
    <w:lvl w:ilvl="3">
      <w:start w:val="1"/>
      <w:numFmt w:val="decimal"/>
      <w:lvlText w:val="%4."/>
      <w:lvlJc w:val="left"/>
      <w:rPr>
        <w:rFonts w:ascii="Times New Roman Bold" w:eastAsia="Times New Roman Bold" w:hAnsi="Times New Roman Bold" w:cs="Times New Roman Bold"/>
        <w:color w:val="000000"/>
        <w:position w:val="0"/>
        <w:u w:color="000000"/>
      </w:rPr>
    </w:lvl>
    <w:lvl w:ilvl="4">
      <w:start w:val="1"/>
      <w:numFmt w:val="decimal"/>
      <w:lvlText w:val="%5."/>
      <w:lvlJc w:val="left"/>
      <w:rPr>
        <w:rFonts w:ascii="Times New Roman Bold" w:eastAsia="Times New Roman Bold" w:hAnsi="Times New Roman Bold" w:cs="Times New Roman Bold"/>
        <w:color w:val="000000"/>
        <w:position w:val="0"/>
        <w:u w:color="000000"/>
      </w:rPr>
    </w:lvl>
    <w:lvl w:ilvl="5">
      <w:start w:val="1"/>
      <w:numFmt w:val="decimal"/>
      <w:lvlText w:val="%6."/>
      <w:lvlJc w:val="left"/>
      <w:rPr>
        <w:rFonts w:ascii="Times New Roman Bold" w:eastAsia="Times New Roman Bold" w:hAnsi="Times New Roman Bold" w:cs="Times New Roman Bold"/>
        <w:color w:val="000000"/>
        <w:position w:val="0"/>
        <w:u w:color="000000"/>
      </w:rPr>
    </w:lvl>
    <w:lvl w:ilvl="6">
      <w:start w:val="1"/>
      <w:numFmt w:val="decimal"/>
      <w:lvlText w:val="%7."/>
      <w:lvlJc w:val="left"/>
      <w:rPr>
        <w:rFonts w:ascii="Times New Roman Bold" w:eastAsia="Times New Roman Bold" w:hAnsi="Times New Roman Bold" w:cs="Times New Roman Bold"/>
        <w:color w:val="000000"/>
        <w:position w:val="0"/>
        <w:u w:color="000000"/>
      </w:rPr>
    </w:lvl>
    <w:lvl w:ilvl="7">
      <w:start w:val="1"/>
      <w:numFmt w:val="decimal"/>
      <w:lvlText w:val="%8."/>
      <w:lvlJc w:val="left"/>
      <w:rPr>
        <w:rFonts w:ascii="Times New Roman Bold" w:eastAsia="Times New Roman Bold" w:hAnsi="Times New Roman Bold" w:cs="Times New Roman Bold"/>
        <w:color w:val="000000"/>
        <w:position w:val="0"/>
        <w:u w:color="000000"/>
      </w:rPr>
    </w:lvl>
    <w:lvl w:ilvl="8">
      <w:start w:val="1"/>
      <w:numFmt w:val="decimal"/>
      <w:lvlText w:val="%9."/>
      <w:lvlJc w:val="left"/>
      <w:rPr>
        <w:rFonts w:ascii="Times New Roman Bold" w:eastAsia="Times New Roman Bold" w:hAnsi="Times New Roman Bold" w:cs="Times New Roman Bold"/>
        <w:color w:val="000000"/>
        <w:position w:val="0"/>
        <w:u w:color="000000"/>
      </w:rPr>
    </w:lvl>
  </w:abstractNum>
  <w:num w:numId="1">
    <w:abstractNumId w:val="23"/>
  </w:num>
  <w:num w:numId="2">
    <w:abstractNumId w:val="21"/>
  </w:num>
  <w:num w:numId="3">
    <w:abstractNumId w:val="47"/>
  </w:num>
  <w:num w:numId="4">
    <w:abstractNumId w:val="10"/>
  </w:num>
  <w:num w:numId="5">
    <w:abstractNumId w:val="25"/>
  </w:num>
  <w:num w:numId="6">
    <w:abstractNumId w:val="12"/>
  </w:num>
  <w:num w:numId="7">
    <w:abstractNumId w:val="32"/>
  </w:num>
  <w:num w:numId="8">
    <w:abstractNumId w:val="11"/>
  </w:num>
  <w:num w:numId="9">
    <w:abstractNumId w:val="35"/>
  </w:num>
  <w:num w:numId="10">
    <w:abstractNumId w:val="34"/>
  </w:num>
  <w:num w:numId="11">
    <w:abstractNumId w:val="4"/>
  </w:num>
  <w:num w:numId="12">
    <w:abstractNumId w:val="16"/>
  </w:num>
  <w:num w:numId="13">
    <w:abstractNumId w:val="3"/>
  </w:num>
  <w:num w:numId="14">
    <w:abstractNumId w:val="18"/>
  </w:num>
  <w:num w:numId="15">
    <w:abstractNumId w:val="0"/>
  </w:num>
  <w:num w:numId="16">
    <w:abstractNumId w:val="41"/>
  </w:num>
  <w:num w:numId="17">
    <w:abstractNumId w:val="1"/>
  </w:num>
  <w:num w:numId="18">
    <w:abstractNumId w:val="20"/>
  </w:num>
  <w:num w:numId="19">
    <w:abstractNumId w:val="48"/>
  </w:num>
  <w:num w:numId="20">
    <w:abstractNumId w:val="33"/>
  </w:num>
  <w:num w:numId="21">
    <w:abstractNumId w:val="42"/>
  </w:num>
  <w:num w:numId="22">
    <w:abstractNumId w:val="5"/>
  </w:num>
  <w:num w:numId="23">
    <w:abstractNumId w:val="36"/>
  </w:num>
  <w:num w:numId="24">
    <w:abstractNumId w:val="22"/>
  </w:num>
  <w:num w:numId="25">
    <w:abstractNumId w:val="37"/>
  </w:num>
  <w:num w:numId="26">
    <w:abstractNumId w:val="15"/>
  </w:num>
  <w:num w:numId="27">
    <w:abstractNumId w:val="28"/>
  </w:num>
  <w:num w:numId="28">
    <w:abstractNumId w:val="6"/>
  </w:num>
  <w:num w:numId="29">
    <w:abstractNumId w:val="46"/>
  </w:num>
  <w:num w:numId="30">
    <w:abstractNumId w:val="14"/>
  </w:num>
  <w:num w:numId="31">
    <w:abstractNumId w:val="39"/>
  </w:num>
  <w:num w:numId="32">
    <w:abstractNumId w:val="49"/>
  </w:num>
  <w:num w:numId="33">
    <w:abstractNumId w:val="38"/>
  </w:num>
  <w:num w:numId="34">
    <w:abstractNumId w:val="45"/>
  </w:num>
  <w:num w:numId="35">
    <w:abstractNumId w:val="2"/>
  </w:num>
  <w:num w:numId="36">
    <w:abstractNumId w:val="17"/>
  </w:num>
  <w:num w:numId="37">
    <w:abstractNumId w:val="31"/>
  </w:num>
  <w:num w:numId="38">
    <w:abstractNumId w:val="9"/>
  </w:num>
  <w:num w:numId="39">
    <w:abstractNumId w:val="7"/>
  </w:num>
  <w:num w:numId="40">
    <w:abstractNumId w:val="19"/>
  </w:num>
  <w:num w:numId="41">
    <w:abstractNumId w:val="21"/>
    <w:lvlOverride w:ilvl="0">
      <w:startOverride w:val="1"/>
    </w:lvlOverride>
    <w:lvlOverride w:ilvl="1">
      <w:startOverride w:val="6"/>
    </w:lvlOverride>
  </w:num>
  <w:num w:numId="42">
    <w:abstractNumId w:val="21"/>
    <w:lvlOverride w:ilvl="0">
      <w:startOverride w:val="1"/>
    </w:lvlOverride>
    <w:lvlOverride w:ilvl="1">
      <w:startOverride w:val="19"/>
    </w:lvlOverride>
  </w:num>
  <w:num w:numId="43">
    <w:abstractNumId w:val="21"/>
    <w:lvlOverride w:ilvl="0">
      <w:startOverride w:val="1"/>
    </w:lvlOverride>
    <w:lvlOverride w:ilvl="1">
      <w:startOverride w:val="21"/>
    </w:lvlOverride>
  </w:num>
  <w:num w:numId="44">
    <w:abstractNumId w:val="21"/>
  </w:num>
  <w:num w:numId="45">
    <w:abstractNumId w:val="21"/>
    <w:lvlOverride w:ilvl="0">
      <w:startOverride w:val="1"/>
    </w:lvlOverride>
    <w:lvlOverride w:ilvl="1">
      <w:startOverride w:val="30"/>
    </w:lvlOverride>
  </w:num>
  <w:num w:numId="46">
    <w:abstractNumId w:val="21"/>
  </w:num>
  <w:num w:numId="47">
    <w:abstractNumId w:val="21"/>
  </w:num>
  <w:num w:numId="48">
    <w:abstractNumId w:val="21"/>
  </w:num>
  <w:num w:numId="49">
    <w:abstractNumId w:val="40"/>
  </w:num>
  <w:num w:numId="50">
    <w:abstractNumId w:val="21"/>
    <w:lvlOverride w:ilvl="0">
      <w:startOverride w:val="1"/>
    </w:lvlOverride>
    <w:lvlOverride w:ilvl="1">
      <w:startOverride w:val="58"/>
    </w:lvlOverride>
  </w:num>
  <w:num w:numId="51">
    <w:abstractNumId w:val="21"/>
  </w:num>
  <w:num w:numId="52">
    <w:abstractNumId w:val="21"/>
  </w:num>
  <w:num w:numId="53">
    <w:abstractNumId w:val="43"/>
  </w:num>
  <w:num w:numId="54">
    <w:abstractNumId w:val="21"/>
  </w:num>
  <w:num w:numId="55">
    <w:abstractNumId w:val="26"/>
  </w:num>
  <w:num w:numId="56">
    <w:abstractNumId w:val="21"/>
    <w:lvlOverride w:ilvl="0">
      <w:startOverride w:val="1"/>
    </w:lvlOverride>
    <w:lvlOverride w:ilvl="1">
      <w:startOverride w:val="74"/>
    </w:lvlOverride>
  </w:num>
  <w:num w:numId="57">
    <w:abstractNumId w:val="21"/>
  </w:num>
  <w:num w:numId="58">
    <w:abstractNumId w:val="21"/>
  </w:num>
  <w:num w:numId="59">
    <w:abstractNumId w:val="30"/>
  </w:num>
  <w:num w:numId="60">
    <w:abstractNumId w:val="21"/>
  </w:num>
  <w:num w:numId="61">
    <w:abstractNumId w:val="44"/>
  </w:num>
  <w:num w:numId="62">
    <w:abstractNumId w:val="21"/>
    <w:lvlOverride w:ilvl="0">
      <w:startOverride w:val="1"/>
    </w:lvlOverride>
    <w:lvlOverride w:ilvl="1">
      <w:startOverride w:val="22"/>
    </w:lvlOverride>
  </w:num>
  <w:num w:numId="63">
    <w:abstractNumId w:val="29"/>
    <w:lvlOverride w:ilvl="0">
      <w:lvl w:ilvl="0">
        <w:numFmt w:val="decimal"/>
        <w:lvlText w:val="%1."/>
        <w:lvlJc w:val="left"/>
      </w:lvl>
    </w:lvlOverride>
  </w:num>
  <w:num w:numId="64">
    <w:abstractNumId w:val="8"/>
    <w:lvlOverride w:ilvl="0">
      <w:lvl w:ilvl="0">
        <w:numFmt w:val="lowerLetter"/>
        <w:lvlText w:val="%1."/>
        <w:lvlJc w:val="left"/>
      </w:lvl>
    </w:lvlOverride>
  </w:num>
  <w:num w:numId="65">
    <w:abstractNumId w:val="13"/>
  </w:num>
  <w:num w:numId="66">
    <w:abstractNumId w:val="21"/>
    <w:lvlOverride w:ilvl="0">
      <w:startOverride w:val="1"/>
    </w:lvlOverride>
    <w:lvlOverride w:ilvl="1">
      <w:startOverride w:val="75"/>
    </w:lvlOverride>
  </w:num>
  <w:num w:numId="67">
    <w:abstractNumId w:val="21"/>
    <w:lvlOverride w:ilvl="0">
      <w:startOverride w:val="1"/>
    </w:lvlOverride>
    <w:lvlOverride w:ilvl="1">
      <w:startOverride w:val="14"/>
    </w:lvlOverride>
  </w:num>
  <w:num w:numId="68">
    <w:abstractNumId w:val="21"/>
    <w:lvlOverride w:ilvl="0">
      <w:startOverride w:val="1"/>
    </w:lvlOverride>
    <w:lvlOverride w:ilvl="1">
      <w:startOverride w:val="74"/>
    </w:lvlOverride>
  </w:num>
  <w:num w:numId="69">
    <w:abstractNumId w:val="21"/>
    <w:lvlOverride w:ilvl="0">
      <w:startOverride w:val="1"/>
    </w:lvlOverride>
    <w:lvlOverride w:ilvl="1">
      <w:startOverride w:val="79"/>
    </w:lvlOverride>
  </w:num>
  <w:num w:numId="70">
    <w:abstractNumId w:val="21"/>
    <w:lvlOverride w:ilvl="0">
      <w:startOverride w:val="1"/>
    </w:lvlOverride>
    <w:lvlOverride w:ilvl="1">
      <w:startOverride w:val="82"/>
    </w:lvlOverride>
  </w:num>
  <w:num w:numId="71">
    <w:abstractNumId w:val="21"/>
    <w:lvlOverride w:ilvl="0">
      <w:startOverride w:val="1"/>
    </w:lvlOverride>
    <w:lvlOverride w:ilvl="1">
      <w:startOverride w:val="85"/>
    </w:lvlOverride>
  </w:num>
  <w:num w:numId="72">
    <w:abstractNumId w:val="24"/>
  </w:num>
  <w:num w:numId="73">
    <w:abstractNumId w:val="27"/>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08"/>
  <w:hyphenationZone w:val="425"/>
  <w:characterSpacingControl w:val="doNotCompress"/>
  <w:footnotePr>
    <w:footnote w:id="-1"/>
    <w:footnote w:id="0"/>
  </w:footnotePr>
  <w:endnotePr>
    <w:endnote w:id="-1"/>
    <w:endnote w:id="0"/>
  </w:endnotePr>
  <w:compat/>
  <w:rsids>
    <w:rsidRoot w:val="00E24469"/>
    <w:rsid w:val="0000643A"/>
    <w:rsid w:val="00015B86"/>
    <w:rsid w:val="00025B8E"/>
    <w:rsid w:val="00027E40"/>
    <w:rsid w:val="00031A1A"/>
    <w:rsid w:val="00032237"/>
    <w:rsid w:val="00040445"/>
    <w:rsid w:val="0004415F"/>
    <w:rsid w:val="00044F67"/>
    <w:rsid w:val="000511D6"/>
    <w:rsid w:val="000551C3"/>
    <w:rsid w:val="00062A81"/>
    <w:rsid w:val="00063D9A"/>
    <w:rsid w:val="000737D8"/>
    <w:rsid w:val="0008005A"/>
    <w:rsid w:val="00081445"/>
    <w:rsid w:val="00090078"/>
    <w:rsid w:val="000A7C1E"/>
    <w:rsid w:val="000B2109"/>
    <w:rsid w:val="000C2BAE"/>
    <w:rsid w:val="000D0ABB"/>
    <w:rsid w:val="000D1260"/>
    <w:rsid w:val="000D3414"/>
    <w:rsid w:val="000D4D6B"/>
    <w:rsid w:val="000E052B"/>
    <w:rsid w:val="000E2412"/>
    <w:rsid w:val="000F0FA8"/>
    <w:rsid w:val="000F266A"/>
    <w:rsid w:val="000F79EE"/>
    <w:rsid w:val="0010054C"/>
    <w:rsid w:val="00105A41"/>
    <w:rsid w:val="001347A4"/>
    <w:rsid w:val="001367BB"/>
    <w:rsid w:val="00137DA7"/>
    <w:rsid w:val="00143A59"/>
    <w:rsid w:val="00147084"/>
    <w:rsid w:val="001529EF"/>
    <w:rsid w:val="001553DB"/>
    <w:rsid w:val="00156E18"/>
    <w:rsid w:val="00157626"/>
    <w:rsid w:val="0016493B"/>
    <w:rsid w:val="00171BD0"/>
    <w:rsid w:val="0017279C"/>
    <w:rsid w:val="00175AD7"/>
    <w:rsid w:val="001838F4"/>
    <w:rsid w:val="00186791"/>
    <w:rsid w:val="00190C78"/>
    <w:rsid w:val="001C5BD5"/>
    <w:rsid w:val="001D4305"/>
    <w:rsid w:val="001E06ED"/>
    <w:rsid w:val="001E6255"/>
    <w:rsid w:val="001F2EA6"/>
    <w:rsid w:val="002067E1"/>
    <w:rsid w:val="00212CF1"/>
    <w:rsid w:val="002155A7"/>
    <w:rsid w:val="002214D9"/>
    <w:rsid w:val="00226EA3"/>
    <w:rsid w:val="002340D7"/>
    <w:rsid w:val="00244273"/>
    <w:rsid w:val="002445C4"/>
    <w:rsid w:val="002458E7"/>
    <w:rsid w:val="00247204"/>
    <w:rsid w:val="00253DC7"/>
    <w:rsid w:val="00265E3A"/>
    <w:rsid w:val="002671A5"/>
    <w:rsid w:val="00273CA1"/>
    <w:rsid w:val="00276325"/>
    <w:rsid w:val="00283740"/>
    <w:rsid w:val="00296EA7"/>
    <w:rsid w:val="002A50AF"/>
    <w:rsid w:val="002A574D"/>
    <w:rsid w:val="002C200B"/>
    <w:rsid w:val="002C261F"/>
    <w:rsid w:val="002C7D74"/>
    <w:rsid w:val="002D41DE"/>
    <w:rsid w:val="002E1179"/>
    <w:rsid w:val="002E2C4B"/>
    <w:rsid w:val="002F588E"/>
    <w:rsid w:val="002F5E65"/>
    <w:rsid w:val="002F783C"/>
    <w:rsid w:val="00301CE8"/>
    <w:rsid w:val="00302CD3"/>
    <w:rsid w:val="0030390C"/>
    <w:rsid w:val="00313DCE"/>
    <w:rsid w:val="00316F30"/>
    <w:rsid w:val="003310F2"/>
    <w:rsid w:val="00331382"/>
    <w:rsid w:val="003324A5"/>
    <w:rsid w:val="0033799A"/>
    <w:rsid w:val="00341382"/>
    <w:rsid w:val="0034307D"/>
    <w:rsid w:val="0034632A"/>
    <w:rsid w:val="003521C4"/>
    <w:rsid w:val="003533A9"/>
    <w:rsid w:val="00373BD9"/>
    <w:rsid w:val="00374B80"/>
    <w:rsid w:val="00377520"/>
    <w:rsid w:val="00386816"/>
    <w:rsid w:val="003B1756"/>
    <w:rsid w:val="003E22EF"/>
    <w:rsid w:val="003E3FDE"/>
    <w:rsid w:val="003F047E"/>
    <w:rsid w:val="003F5826"/>
    <w:rsid w:val="004032DA"/>
    <w:rsid w:val="00403E51"/>
    <w:rsid w:val="004040F3"/>
    <w:rsid w:val="00405829"/>
    <w:rsid w:val="00405C98"/>
    <w:rsid w:val="004111BC"/>
    <w:rsid w:val="0042328C"/>
    <w:rsid w:val="00433109"/>
    <w:rsid w:val="004377E9"/>
    <w:rsid w:val="00442E84"/>
    <w:rsid w:val="00443D0D"/>
    <w:rsid w:val="00462700"/>
    <w:rsid w:val="00467D45"/>
    <w:rsid w:val="004760E7"/>
    <w:rsid w:val="00480C73"/>
    <w:rsid w:val="004958CA"/>
    <w:rsid w:val="004A3211"/>
    <w:rsid w:val="004A7700"/>
    <w:rsid w:val="004B72BD"/>
    <w:rsid w:val="004B7385"/>
    <w:rsid w:val="004C6518"/>
    <w:rsid w:val="004D4889"/>
    <w:rsid w:val="004D4E60"/>
    <w:rsid w:val="004D6609"/>
    <w:rsid w:val="004D7028"/>
    <w:rsid w:val="004E44C1"/>
    <w:rsid w:val="004E7C2D"/>
    <w:rsid w:val="004F4C2E"/>
    <w:rsid w:val="004F5E1B"/>
    <w:rsid w:val="00502A88"/>
    <w:rsid w:val="00504120"/>
    <w:rsid w:val="005056C3"/>
    <w:rsid w:val="0051051F"/>
    <w:rsid w:val="00510CCE"/>
    <w:rsid w:val="00513115"/>
    <w:rsid w:val="005156A3"/>
    <w:rsid w:val="00517137"/>
    <w:rsid w:val="00521EFA"/>
    <w:rsid w:val="005272E3"/>
    <w:rsid w:val="0053135F"/>
    <w:rsid w:val="00537FC9"/>
    <w:rsid w:val="00541677"/>
    <w:rsid w:val="00545A62"/>
    <w:rsid w:val="00547D15"/>
    <w:rsid w:val="00555FD7"/>
    <w:rsid w:val="00561273"/>
    <w:rsid w:val="005627F9"/>
    <w:rsid w:val="00565387"/>
    <w:rsid w:val="00577051"/>
    <w:rsid w:val="00577A85"/>
    <w:rsid w:val="00584967"/>
    <w:rsid w:val="005A12E5"/>
    <w:rsid w:val="005A4A35"/>
    <w:rsid w:val="005A7B5F"/>
    <w:rsid w:val="005B2604"/>
    <w:rsid w:val="005C1050"/>
    <w:rsid w:val="005C1B83"/>
    <w:rsid w:val="005C223A"/>
    <w:rsid w:val="005C3D53"/>
    <w:rsid w:val="005D5B4A"/>
    <w:rsid w:val="005D7F89"/>
    <w:rsid w:val="005E079C"/>
    <w:rsid w:val="005E098E"/>
    <w:rsid w:val="005E0C13"/>
    <w:rsid w:val="005E375B"/>
    <w:rsid w:val="005E4A6C"/>
    <w:rsid w:val="00630E61"/>
    <w:rsid w:val="00632CA7"/>
    <w:rsid w:val="00633BD5"/>
    <w:rsid w:val="0064357D"/>
    <w:rsid w:val="00646E73"/>
    <w:rsid w:val="00646F66"/>
    <w:rsid w:val="006470A4"/>
    <w:rsid w:val="00647BD4"/>
    <w:rsid w:val="00650192"/>
    <w:rsid w:val="00667169"/>
    <w:rsid w:val="00676F65"/>
    <w:rsid w:val="00682C0C"/>
    <w:rsid w:val="006864D5"/>
    <w:rsid w:val="00686989"/>
    <w:rsid w:val="0069011A"/>
    <w:rsid w:val="006922F4"/>
    <w:rsid w:val="0069279A"/>
    <w:rsid w:val="0069762D"/>
    <w:rsid w:val="006A1E29"/>
    <w:rsid w:val="006A4508"/>
    <w:rsid w:val="006B556B"/>
    <w:rsid w:val="006C1063"/>
    <w:rsid w:val="006C2083"/>
    <w:rsid w:val="006C6718"/>
    <w:rsid w:val="006D1C96"/>
    <w:rsid w:val="006D48DC"/>
    <w:rsid w:val="006D4CBC"/>
    <w:rsid w:val="006E3875"/>
    <w:rsid w:val="006F3A4C"/>
    <w:rsid w:val="006F4BDB"/>
    <w:rsid w:val="00705D3E"/>
    <w:rsid w:val="00717DDF"/>
    <w:rsid w:val="00730894"/>
    <w:rsid w:val="00731256"/>
    <w:rsid w:val="007457C5"/>
    <w:rsid w:val="007634BF"/>
    <w:rsid w:val="00763A65"/>
    <w:rsid w:val="00771D7E"/>
    <w:rsid w:val="0079352D"/>
    <w:rsid w:val="007A3E29"/>
    <w:rsid w:val="007A4D8F"/>
    <w:rsid w:val="007B502A"/>
    <w:rsid w:val="007C2133"/>
    <w:rsid w:val="007C35AA"/>
    <w:rsid w:val="007C3E64"/>
    <w:rsid w:val="007C43E9"/>
    <w:rsid w:val="007C5830"/>
    <w:rsid w:val="007E3B68"/>
    <w:rsid w:val="007E6AEB"/>
    <w:rsid w:val="007E7EF3"/>
    <w:rsid w:val="007F52DF"/>
    <w:rsid w:val="007F7F22"/>
    <w:rsid w:val="008067AC"/>
    <w:rsid w:val="008105E3"/>
    <w:rsid w:val="00823752"/>
    <w:rsid w:val="00824224"/>
    <w:rsid w:val="00833819"/>
    <w:rsid w:val="00835F90"/>
    <w:rsid w:val="0083668A"/>
    <w:rsid w:val="008439FC"/>
    <w:rsid w:val="008448BF"/>
    <w:rsid w:val="00851B69"/>
    <w:rsid w:val="00852BEA"/>
    <w:rsid w:val="008726BD"/>
    <w:rsid w:val="00872B90"/>
    <w:rsid w:val="00882E46"/>
    <w:rsid w:val="008A5E9F"/>
    <w:rsid w:val="008B2325"/>
    <w:rsid w:val="008B7BEC"/>
    <w:rsid w:val="008C2BA6"/>
    <w:rsid w:val="008C5252"/>
    <w:rsid w:val="008D3289"/>
    <w:rsid w:val="008D37AD"/>
    <w:rsid w:val="008E0991"/>
    <w:rsid w:val="008E4103"/>
    <w:rsid w:val="008E48D5"/>
    <w:rsid w:val="008F0914"/>
    <w:rsid w:val="008F1A9C"/>
    <w:rsid w:val="008F2E49"/>
    <w:rsid w:val="00900BC8"/>
    <w:rsid w:val="00901DDE"/>
    <w:rsid w:val="00905E68"/>
    <w:rsid w:val="00913FF9"/>
    <w:rsid w:val="00916AE6"/>
    <w:rsid w:val="00921073"/>
    <w:rsid w:val="00924A6A"/>
    <w:rsid w:val="00927E0C"/>
    <w:rsid w:val="00937ED1"/>
    <w:rsid w:val="0096104F"/>
    <w:rsid w:val="009659DB"/>
    <w:rsid w:val="009775F2"/>
    <w:rsid w:val="0097770D"/>
    <w:rsid w:val="00987D88"/>
    <w:rsid w:val="0099272C"/>
    <w:rsid w:val="009A1988"/>
    <w:rsid w:val="009A2FFB"/>
    <w:rsid w:val="009A3B33"/>
    <w:rsid w:val="009A55C3"/>
    <w:rsid w:val="009A5CE3"/>
    <w:rsid w:val="009A6002"/>
    <w:rsid w:val="009A7A3E"/>
    <w:rsid w:val="009B20E1"/>
    <w:rsid w:val="009B733D"/>
    <w:rsid w:val="009D00D8"/>
    <w:rsid w:val="009D0B0B"/>
    <w:rsid w:val="009D47C1"/>
    <w:rsid w:val="009E31F8"/>
    <w:rsid w:val="009E6652"/>
    <w:rsid w:val="009F3C02"/>
    <w:rsid w:val="009F455A"/>
    <w:rsid w:val="009F6711"/>
    <w:rsid w:val="00A122ED"/>
    <w:rsid w:val="00A16BAF"/>
    <w:rsid w:val="00A22505"/>
    <w:rsid w:val="00A44A2C"/>
    <w:rsid w:val="00A469EA"/>
    <w:rsid w:val="00A50D13"/>
    <w:rsid w:val="00A51805"/>
    <w:rsid w:val="00A535A7"/>
    <w:rsid w:val="00A537D0"/>
    <w:rsid w:val="00A65333"/>
    <w:rsid w:val="00A80316"/>
    <w:rsid w:val="00A8186C"/>
    <w:rsid w:val="00A82099"/>
    <w:rsid w:val="00A92235"/>
    <w:rsid w:val="00A9291F"/>
    <w:rsid w:val="00A93317"/>
    <w:rsid w:val="00AA0215"/>
    <w:rsid w:val="00AA1539"/>
    <w:rsid w:val="00AA16B3"/>
    <w:rsid w:val="00AA3E79"/>
    <w:rsid w:val="00AA5967"/>
    <w:rsid w:val="00AB4583"/>
    <w:rsid w:val="00AB4E9A"/>
    <w:rsid w:val="00AB6D56"/>
    <w:rsid w:val="00AC4090"/>
    <w:rsid w:val="00AE227E"/>
    <w:rsid w:val="00AE3435"/>
    <w:rsid w:val="00AF68BB"/>
    <w:rsid w:val="00B02F01"/>
    <w:rsid w:val="00B1002A"/>
    <w:rsid w:val="00B10247"/>
    <w:rsid w:val="00B10AF1"/>
    <w:rsid w:val="00B10FE7"/>
    <w:rsid w:val="00B149A8"/>
    <w:rsid w:val="00B1550D"/>
    <w:rsid w:val="00B168FB"/>
    <w:rsid w:val="00B32426"/>
    <w:rsid w:val="00B33DD4"/>
    <w:rsid w:val="00B40F46"/>
    <w:rsid w:val="00B5175B"/>
    <w:rsid w:val="00B52DB3"/>
    <w:rsid w:val="00B54B1A"/>
    <w:rsid w:val="00B61E52"/>
    <w:rsid w:val="00B61F0B"/>
    <w:rsid w:val="00B65177"/>
    <w:rsid w:val="00B651CC"/>
    <w:rsid w:val="00B6704F"/>
    <w:rsid w:val="00B67B5E"/>
    <w:rsid w:val="00B80049"/>
    <w:rsid w:val="00BA5942"/>
    <w:rsid w:val="00BA7DD2"/>
    <w:rsid w:val="00BB0137"/>
    <w:rsid w:val="00BD64B9"/>
    <w:rsid w:val="00BD7A13"/>
    <w:rsid w:val="00BE727F"/>
    <w:rsid w:val="00BF0EEB"/>
    <w:rsid w:val="00BF5613"/>
    <w:rsid w:val="00C03A39"/>
    <w:rsid w:val="00C0401C"/>
    <w:rsid w:val="00C04963"/>
    <w:rsid w:val="00C074EF"/>
    <w:rsid w:val="00C07D0E"/>
    <w:rsid w:val="00C10B28"/>
    <w:rsid w:val="00C14520"/>
    <w:rsid w:val="00C169F1"/>
    <w:rsid w:val="00C1722E"/>
    <w:rsid w:val="00C24303"/>
    <w:rsid w:val="00C247E9"/>
    <w:rsid w:val="00C313DC"/>
    <w:rsid w:val="00C3643B"/>
    <w:rsid w:val="00C36BB0"/>
    <w:rsid w:val="00C36BB1"/>
    <w:rsid w:val="00C402DB"/>
    <w:rsid w:val="00C50613"/>
    <w:rsid w:val="00C50DC8"/>
    <w:rsid w:val="00C60464"/>
    <w:rsid w:val="00C63AC5"/>
    <w:rsid w:val="00C6414B"/>
    <w:rsid w:val="00C84347"/>
    <w:rsid w:val="00C90C81"/>
    <w:rsid w:val="00C91099"/>
    <w:rsid w:val="00CC04BE"/>
    <w:rsid w:val="00CC68AD"/>
    <w:rsid w:val="00CE0FE5"/>
    <w:rsid w:val="00CE14AB"/>
    <w:rsid w:val="00CE27A4"/>
    <w:rsid w:val="00CF4259"/>
    <w:rsid w:val="00CF7470"/>
    <w:rsid w:val="00D001C5"/>
    <w:rsid w:val="00D0463D"/>
    <w:rsid w:val="00D20598"/>
    <w:rsid w:val="00D205D3"/>
    <w:rsid w:val="00D22114"/>
    <w:rsid w:val="00D25B7F"/>
    <w:rsid w:val="00D329DE"/>
    <w:rsid w:val="00D36927"/>
    <w:rsid w:val="00D466F6"/>
    <w:rsid w:val="00D52D35"/>
    <w:rsid w:val="00D554C6"/>
    <w:rsid w:val="00D607FA"/>
    <w:rsid w:val="00D60C7E"/>
    <w:rsid w:val="00D60D62"/>
    <w:rsid w:val="00D72A2F"/>
    <w:rsid w:val="00D75906"/>
    <w:rsid w:val="00D80B8C"/>
    <w:rsid w:val="00D80E20"/>
    <w:rsid w:val="00D8508E"/>
    <w:rsid w:val="00D96A0A"/>
    <w:rsid w:val="00D97AB0"/>
    <w:rsid w:val="00DA1515"/>
    <w:rsid w:val="00DB47E6"/>
    <w:rsid w:val="00DB65FE"/>
    <w:rsid w:val="00DC09FA"/>
    <w:rsid w:val="00DC2017"/>
    <w:rsid w:val="00DC595A"/>
    <w:rsid w:val="00DD1D3A"/>
    <w:rsid w:val="00DD3028"/>
    <w:rsid w:val="00DD3172"/>
    <w:rsid w:val="00DD447A"/>
    <w:rsid w:val="00DD4B36"/>
    <w:rsid w:val="00DE4D20"/>
    <w:rsid w:val="00DE785B"/>
    <w:rsid w:val="00DE7A5C"/>
    <w:rsid w:val="00E057AF"/>
    <w:rsid w:val="00E071B7"/>
    <w:rsid w:val="00E1088A"/>
    <w:rsid w:val="00E1666F"/>
    <w:rsid w:val="00E17A39"/>
    <w:rsid w:val="00E24469"/>
    <w:rsid w:val="00E35B65"/>
    <w:rsid w:val="00E455DB"/>
    <w:rsid w:val="00E73467"/>
    <w:rsid w:val="00E82732"/>
    <w:rsid w:val="00E86663"/>
    <w:rsid w:val="00E87A7D"/>
    <w:rsid w:val="00E91F56"/>
    <w:rsid w:val="00EA34C0"/>
    <w:rsid w:val="00EA6D33"/>
    <w:rsid w:val="00EA746A"/>
    <w:rsid w:val="00EB15A5"/>
    <w:rsid w:val="00EC2E3D"/>
    <w:rsid w:val="00EC648A"/>
    <w:rsid w:val="00ED0042"/>
    <w:rsid w:val="00ED142A"/>
    <w:rsid w:val="00ED1F30"/>
    <w:rsid w:val="00ED29E1"/>
    <w:rsid w:val="00ED6387"/>
    <w:rsid w:val="00EE03C0"/>
    <w:rsid w:val="00EF61D1"/>
    <w:rsid w:val="00EF6277"/>
    <w:rsid w:val="00F02615"/>
    <w:rsid w:val="00F1062D"/>
    <w:rsid w:val="00F404C3"/>
    <w:rsid w:val="00F4190F"/>
    <w:rsid w:val="00F50F05"/>
    <w:rsid w:val="00F51056"/>
    <w:rsid w:val="00F54119"/>
    <w:rsid w:val="00F5640D"/>
    <w:rsid w:val="00F73555"/>
    <w:rsid w:val="00F835A6"/>
    <w:rsid w:val="00F918C9"/>
    <w:rsid w:val="00F91D7C"/>
    <w:rsid w:val="00F9756C"/>
    <w:rsid w:val="00FA4C05"/>
    <w:rsid w:val="00FF4071"/>
    <w:rsid w:val="00FF46D5"/>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2446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E24469"/>
    <w:rPr>
      <w:u w:val="single"/>
    </w:rPr>
  </w:style>
  <w:style w:type="table" w:customStyle="1" w:styleId="TableNormal">
    <w:name w:val="Table Normal"/>
    <w:rsid w:val="00E2446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L"/>
    </w:rPr>
    <w:tblPr>
      <w:tblInd w:w="0" w:type="dxa"/>
      <w:tblCellMar>
        <w:top w:w="0" w:type="dxa"/>
        <w:left w:w="0" w:type="dxa"/>
        <w:bottom w:w="0" w:type="dxa"/>
        <w:right w:w="0" w:type="dxa"/>
      </w:tblCellMar>
    </w:tblPr>
  </w:style>
  <w:style w:type="paragraph" w:customStyle="1" w:styleId="Cabeceraypie">
    <w:name w:val="Cabecera y pie"/>
    <w:rsid w:val="00E24469"/>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es-CL"/>
    </w:rPr>
  </w:style>
  <w:style w:type="paragraph" w:styleId="Piedepgina">
    <w:name w:val="footer"/>
    <w:link w:val="PiedepginaCar"/>
    <w:uiPriority w:val="99"/>
    <w:rsid w:val="00E24469"/>
    <w:pPr>
      <w:pBdr>
        <w:top w:val="nil"/>
        <w:left w:val="nil"/>
        <w:bottom w:val="nil"/>
        <w:right w:val="nil"/>
        <w:between w:val="nil"/>
        <w:bar w:val="nil"/>
      </w:pBdr>
      <w:tabs>
        <w:tab w:val="center" w:pos="4419"/>
        <w:tab w:val="right" w:pos="8838"/>
      </w:tabs>
      <w:spacing w:after="0" w:line="240" w:lineRule="auto"/>
    </w:pPr>
    <w:rPr>
      <w:rFonts w:ascii="Times New Roman" w:eastAsia="Arial Unicode MS" w:hAnsi="Arial Unicode MS" w:cs="Arial Unicode MS"/>
      <w:color w:val="000000"/>
      <w:sz w:val="24"/>
      <w:szCs w:val="24"/>
      <w:u w:color="000000"/>
      <w:bdr w:val="nil"/>
      <w:lang w:val="es-ES_tradnl" w:eastAsia="es-CL"/>
    </w:rPr>
  </w:style>
  <w:style w:type="character" w:customStyle="1" w:styleId="PiedepginaCar">
    <w:name w:val="Pie de página Car"/>
    <w:basedOn w:val="Fuentedeprrafopredeter"/>
    <w:link w:val="Piedepgina"/>
    <w:uiPriority w:val="99"/>
    <w:rsid w:val="00E24469"/>
    <w:rPr>
      <w:rFonts w:ascii="Times New Roman" w:eastAsia="Arial Unicode MS" w:hAnsi="Arial Unicode MS" w:cs="Arial Unicode MS"/>
      <w:color w:val="000000"/>
      <w:sz w:val="24"/>
      <w:szCs w:val="24"/>
      <w:u w:color="000000"/>
      <w:bdr w:val="nil"/>
      <w:lang w:val="es-ES_tradnl" w:eastAsia="es-CL"/>
    </w:rPr>
  </w:style>
  <w:style w:type="paragraph" w:styleId="Encabezado">
    <w:name w:val="header"/>
    <w:link w:val="EncabezadoCar"/>
    <w:rsid w:val="00E24469"/>
    <w:pPr>
      <w:pBdr>
        <w:top w:val="nil"/>
        <w:left w:val="nil"/>
        <w:bottom w:val="nil"/>
        <w:right w:val="nil"/>
        <w:between w:val="nil"/>
        <w:bar w:val="nil"/>
      </w:pBdr>
      <w:tabs>
        <w:tab w:val="center" w:pos="4419"/>
        <w:tab w:val="right" w:pos="8838"/>
      </w:tabs>
      <w:spacing w:after="0" w:line="240" w:lineRule="auto"/>
    </w:pPr>
    <w:rPr>
      <w:rFonts w:ascii="Times New Roman" w:eastAsia="Arial Unicode MS" w:hAnsi="Arial Unicode MS" w:cs="Arial Unicode MS"/>
      <w:color w:val="000000"/>
      <w:sz w:val="24"/>
      <w:szCs w:val="24"/>
      <w:u w:color="000000"/>
      <w:bdr w:val="nil"/>
      <w:lang w:val="es-ES_tradnl" w:eastAsia="es-CL"/>
    </w:rPr>
  </w:style>
  <w:style w:type="character" w:customStyle="1" w:styleId="EncabezadoCar">
    <w:name w:val="Encabezado Car"/>
    <w:basedOn w:val="Fuentedeprrafopredeter"/>
    <w:link w:val="Encabezado"/>
    <w:rsid w:val="00E24469"/>
    <w:rPr>
      <w:rFonts w:ascii="Times New Roman" w:eastAsia="Arial Unicode MS" w:hAnsi="Arial Unicode MS" w:cs="Arial Unicode MS"/>
      <w:color w:val="000000"/>
      <w:sz w:val="24"/>
      <w:szCs w:val="24"/>
      <w:u w:color="000000"/>
      <w:bdr w:val="nil"/>
      <w:lang w:val="es-ES_tradnl" w:eastAsia="es-CL"/>
    </w:rPr>
  </w:style>
  <w:style w:type="paragraph" w:styleId="NormalWeb">
    <w:name w:val="Normal (Web)"/>
    <w:link w:val="NormalWebCar"/>
    <w:rsid w:val="00E24469"/>
    <w:pPr>
      <w:pBdr>
        <w:top w:val="nil"/>
        <w:left w:val="nil"/>
        <w:bottom w:val="nil"/>
        <w:right w:val="nil"/>
        <w:between w:val="nil"/>
        <w:bar w:val="nil"/>
      </w:pBdr>
      <w:spacing w:before="100" w:after="100" w:line="240" w:lineRule="auto"/>
    </w:pPr>
    <w:rPr>
      <w:rFonts w:ascii="Times New Roman" w:eastAsia="Arial Unicode MS" w:hAnsi="Arial Unicode MS" w:cs="Arial Unicode MS"/>
      <w:color w:val="000000"/>
      <w:sz w:val="24"/>
      <w:szCs w:val="24"/>
      <w:u w:color="000000"/>
      <w:bdr w:val="nil"/>
      <w:lang w:val="es-ES_tradnl" w:eastAsia="es-CL"/>
    </w:rPr>
  </w:style>
  <w:style w:type="paragraph" w:customStyle="1" w:styleId="Cuerpo">
    <w:name w:val="Cuerpo"/>
    <w:rsid w:val="00E2446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L"/>
    </w:rPr>
  </w:style>
  <w:style w:type="numbering" w:customStyle="1" w:styleId="List0">
    <w:name w:val="List 0"/>
    <w:basedOn w:val="Estiloimportado2"/>
    <w:rsid w:val="00E24469"/>
    <w:pPr>
      <w:numPr>
        <w:numId w:val="1"/>
      </w:numPr>
    </w:pPr>
  </w:style>
  <w:style w:type="numbering" w:customStyle="1" w:styleId="Estiloimportado2">
    <w:name w:val="Estilo importado 2"/>
    <w:rsid w:val="00E24469"/>
  </w:style>
  <w:style w:type="numbering" w:customStyle="1" w:styleId="List1">
    <w:name w:val="List 1"/>
    <w:basedOn w:val="Estiloimportado3"/>
    <w:rsid w:val="00E24469"/>
    <w:pPr>
      <w:numPr>
        <w:numId w:val="2"/>
      </w:numPr>
    </w:pPr>
  </w:style>
  <w:style w:type="numbering" w:customStyle="1" w:styleId="Estiloimportado3">
    <w:name w:val="Estilo importado 3"/>
    <w:rsid w:val="00E24469"/>
  </w:style>
  <w:style w:type="paragraph" w:styleId="Textonotapie">
    <w:name w:val="footnote text"/>
    <w:aliases w:val="Footnote Text Char Char Char Char Char,Footnote Text Char Char Char Char,Footnote reference,FA Fu,Footnote Text Char,Footnote Text Char Char Char Char Char Char Char Char,Footnote Text Char Char Char Char Char Char1,ft,Footnote Text.SES"/>
    <w:link w:val="TextonotapieCar"/>
    <w:rsid w:val="00E2446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L"/>
    </w:rPr>
  </w:style>
  <w:style w:type="character" w:customStyle="1" w:styleId="TextonotapieCar">
    <w:name w:val="Texto nota pie Car"/>
    <w:aliases w:val="Footnote Text Char Char Char Char Char Car,Footnote Text Char Char Char Char Car,Footnote reference Car,FA Fu Car,Footnote Text Char Car,Footnote Text Char Char Char Char Char Char Char Char Car,ft Car,Footnote Text.SES Car"/>
    <w:basedOn w:val="Fuentedeprrafopredeter"/>
    <w:link w:val="Textonotapie"/>
    <w:rsid w:val="00E24469"/>
    <w:rPr>
      <w:rFonts w:ascii="Times New Roman" w:eastAsia="Times New Roman" w:hAnsi="Times New Roman" w:cs="Times New Roman"/>
      <w:color w:val="000000"/>
      <w:sz w:val="20"/>
      <w:szCs w:val="20"/>
      <w:u w:color="000000"/>
      <w:bdr w:val="nil"/>
      <w:lang w:val="es-ES_tradnl" w:eastAsia="es-CL"/>
    </w:rPr>
  </w:style>
  <w:style w:type="numbering" w:customStyle="1" w:styleId="Lista21">
    <w:name w:val="Lista 21"/>
    <w:basedOn w:val="Estiloimportado4"/>
    <w:rsid w:val="00E24469"/>
    <w:pPr>
      <w:numPr>
        <w:numId w:val="3"/>
      </w:numPr>
    </w:pPr>
  </w:style>
  <w:style w:type="numbering" w:customStyle="1" w:styleId="Estiloimportado4">
    <w:name w:val="Estilo importado 4"/>
    <w:rsid w:val="00E24469"/>
  </w:style>
  <w:style w:type="numbering" w:customStyle="1" w:styleId="Lista31">
    <w:name w:val="Lista 31"/>
    <w:basedOn w:val="Estiloimportado5"/>
    <w:rsid w:val="00E24469"/>
    <w:pPr>
      <w:numPr>
        <w:numId w:val="4"/>
      </w:numPr>
    </w:pPr>
  </w:style>
  <w:style w:type="numbering" w:customStyle="1" w:styleId="Estiloimportado5">
    <w:name w:val="Estilo importado 5"/>
    <w:rsid w:val="00E24469"/>
  </w:style>
  <w:style w:type="character" w:customStyle="1" w:styleId="Enlace">
    <w:name w:val="Enlace"/>
    <w:rsid w:val="00E24469"/>
    <w:rPr>
      <w:color w:val="0000FF"/>
      <w:u w:val="single" w:color="0000FF"/>
    </w:rPr>
  </w:style>
  <w:style w:type="character" w:customStyle="1" w:styleId="Hyperlink0">
    <w:name w:val="Hyperlink.0"/>
    <w:basedOn w:val="Enlace"/>
    <w:rsid w:val="00E24469"/>
    <w:rPr>
      <w:rFonts w:ascii="Trebuchet MS" w:eastAsia="Trebuchet MS" w:hAnsi="Trebuchet MS" w:cs="Trebuchet MS"/>
      <w:color w:val="0000FF"/>
      <w:sz w:val="20"/>
      <w:szCs w:val="20"/>
      <w:u w:val="single" w:color="0000FF"/>
    </w:rPr>
  </w:style>
  <w:style w:type="character" w:customStyle="1" w:styleId="Hyperlink1">
    <w:name w:val="Hyperlink.1"/>
    <w:basedOn w:val="Enlace"/>
    <w:rsid w:val="00E24469"/>
    <w:rPr>
      <w:rFonts w:ascii="Trebuchet MS" w:eastAsia="Trebuchet MS" w:hAnsi="Trebuchet MS" w:cs="Trebuchet MS"/>
      <w:color w:val="0000FF"/>
      <w:u w:val="single" w:color="0000FF"/>
    </w:rPr>
  </w:style>
  <w:style w:type="character" w:customStyle="1" w:styleId="Hyperlink2">
    <w:name w:val="Hyperlink.2"/>
    <w:basedOn w:val="Enlace"/>
    <w:rsid w:val="00E24469"/>
    <w:rPr>
      <w:color w:val="0000FF"/>
      <w:u w:val="single" w:color="0000FF"/>
    </w:rPr>
  </w:style>
  <w:style w:type="numbering" w:customStyle="1" w:styleId="Lista41">
    <w:name w:val="Lista 41"/>
    <w:basedOn w:val="Estiloimportado6"/>
    <w:rsid w:val="00E24469"/>
    <w:pPr>
      <w:numPr>
        <w:numId w:val="5"/>
      </w:numPr>
    </w:pPr>
  </w:style>
  <w:style w:type="numbering" w:customStyle="1" w:styleId="Estiloimportado6">
    <w:name w:val="Estilo importado 6"/>
    <w:rsid w:val="00E24469"/>
  </w:style>
  <w:style w:type="character" w:customStyle="1" w:styleId="Hyperlink3">
    <w:name w:val="Hyperlink.3"/>
    <w:basedOn w:val="Enlace"/>
    <w:rsid w:val="00E24469"/>
    <w:rPr>
      <w:color w:val="0000FF"/>
      <w:u w:val="single" w:color="0000FF"/>
      <w:lang w:val="es-ES_tradnl"/>
    </w:rPr>
  </w:style>
  <w:style w:type="numbering" w:customStyle="1" w:styleId="Lista51">
    <w:name w:val="Lista 51"/>
    <w:basedOn w:val="Estiloimportado7"/>
    <w:rsid w:val="00E24469"/>
    <w:pPr>
      <w:numPr>
        <w:numId w:val="6"/>
      </w:numPr>
    </w:pPr>
  </w:style>
  <w:style w:type="numbering" w:customStyle="1" w:styleId="Estiloimportado7">
    <w:name w:val="Estilo importado 7"/>
    <w:rsid w:val="00E24469"/>
  </w:style>
  <w:style w:type="character" w:customStyle="1" w:styleId="Hyperlink4">
    <w:name w:val="Hyperlink.4"/>
    <w:basedOn w:val="Enlace"/>
    <w:rsid w:val="00E24469"/>
    <w:rPr>
      <w:color w:val="0000FF"/>
      <w:sz w:val="20"/>
      <w:szCs w:val="20"/>
      <w:u w:val="single" w:color="0000FF"/>
      <w:lang w:val="es-ES_tradnl"/>
    </w:rPr>
  </w:style>
  <w:style w:type="paragraph" w:customStyle="1" w:styleId="Poromisin">
    <w:name w:val="Por omisión"/>
    <w:rsid w:val="00E24469"/>
    <w:pPr>
      <w:pBdr>
        <w:top w:val="nil"/>
        <w:left w:val="nil"/>
        <w:bottom w:val="nil"/>
        <w:right w:val="nil"/>
        <w:between w:val="nil"/>
        <w:bar w:val="nil"/>
      </w:pBdr>
      <w:spacing w:after="0" w:line="240" w:lineRule="auto"/>
    </w:pPr>
    <w:rPr>
      <w:rFonts w:ascii="Helvetica" w:eastAsia="Helvetica" w:hAnsi="Helvetica" w:cs="Helvetica"/>
      <w:color w:val="000000"/>
      <w:bdr w:val="nil"/>
      <w:lang w:eastAsia="es-CL"/>
    </w:rPr>
  </w:style>
  <w:style w:type="numbering" w:customStyle="1" w:styleId="List6">
    <w:name w:val="List 6"/>
    <w:basedOn w:val="Estiloimportado7"/>
    <w:rsid w:val="00E24469"/>
    <w:pPr>
      <w:numPr>
        <w:numId w:val="7"/>
      </w:numPr>
    </w:pPr>
  </w:style>
  <w:style w:type="character" w:customStyle="1" w:styleId="Hyperlink5">
    <w:name w:val="Hyperlink.5"/>
    <w:basedOn w:val="Enlace"/>
    <w:rsid w:val="00E24469"/>
    <w:rPr>
      <w:caps w:val="0"/>
      <w:smallCaps w:val="0"/>
      <w:strike w:val="0"/>
      <w:dstrike w:val="0"/>
      <w:color w:val="0000FF"/>
      <w:spacing w:val="0"/>
      <w:kern w:val="0"/>
      <w:position w:val="0"/>
      <w:sz w:val="24"/>
      <w:szCs w:val="24"/>
      <w:u w:val="single" w:color="0000FF"/>
      <w:vertAlign w:val="baseline"/>
      <w:lang w:val="es-ES_tradnl"/>
    </w:rPr>
  </w:style>
  <w:style w:type="numbering" w:customStyle="1" w:styleId="List7">
    <w:name w:val="List 7"/>
    <w:basedOn w:val="Estiloimportado8"/>
    <w:rsid w:val="00E24469"/>
    <w:pPr>
      <w:numPr>
        <w:numId w:val="8"/>
      </w:numPr>
    </w:pPr>
  </w:style>
  <w:style w:type="numbering" w:customStyle="1" w:styleId="Estiloimportado8">
    <w:name w:val="Estilo importado 8"/>
    <w:rsid w:val="00E24469"/>
  </w:style>
  <w:style w:type="numbering" w:customStyle="1" w:styleId="List8">
    <w:name w:val="List 8"/>
    <w:basedOn w:val="Estiloimportado9"/>
    <w:rsid w:val="00E24469"/>
    <w:pPr>
      <w:numPr>
        <w:numId w:val="9"/>
      </w:numPr>
    </w:pPr>
  </w:style>
  <w:style w:type="numbering" w:customStyle="1" w:styleId="Estiloimportado9">
    <w:name w:val="Estilo importado 9"/>
    <w:rsid w:val="00E24469"/>
  </w:style>
  <w:style w:type="numbering" w:customStyle="1" w:styleId="List9">
    <w:name w:val="List 9"/>
    <w:basedOn w:val="Estiloimportado10"/>
    <w:rsid w:val="00E24469"/>
    <w:pPr>
      <w:numPr>
        <w:numId w:val="10"/>
      </w:numPr>
    </w:pPr>
  </w:style>
  <w:style w:type="numbering" w:customStyle="1" w:styleId="Estiloimportado10">
    <w:name w:val="Estilo importado 10"/>
    <w:rsid w:val="00E24469"/>
  </w:style>
  <w:style w:type="numbering" w:customStyle="1" w:styleId="List10">
    <w:name w:val="List 10"/>
    <w:basedOn w:val="Estiloimportado11"/>
    <w:rsid w:val="00E24469"/>
    <w:pPr>
      <w:numPr>
        <w:numId w:val="11"/>
      </w:numPr>
    </w:pPr>
  </w:style>
  <w:style w:type="numbering" w:customStyle="1" w:styleId="Estiloimportado11">
    <w:name w:val="Estilo importado 11"/>
    <w:rsid w:val="00E24469"/>
  </w:style>
  <w:style w:type="paragraph" w:styleId="Prrafodelista">
    <w:name w:val="List Paragraph"/>
    <w:rsid w:val="00E24469"/>
    <w:pPr>
      <w:pBdr>
        <w:top w:val="nil"/>
        <w:left w:val="nil"/>
        <w:bottom w:val="nil"/>
        <w:right w:val="nil"/>
        <w:between w:val="nil"/>
        <w:bar w:val="nil"/>
      </w:pBdr>
      <w:ind w:left="720"/>
    </w:pPr>
    <w:rPr>
      <w:rFonts w:ascii="Trebuchet MS" w:eastAsia="Trebuchet MS" w:hAnsi="Trebuchet MS" w:cs="Trebuchet MS"/>
      <w:color w:val="000000"/>
      <w:u w:color="000000"/>
      <w:bdr w:val="nil"/>
      <w:lang w:val="es-ES_tradnl" w:eastAsia="es-CL"/>
    </w:rPr>
  </w:style>
  <w:style w:type="numbering" w:customStyle="1" w:styleId="List11">
    <w:name w:val="List 11"/>
    <w:basedOn w:val="Estiloimportado12"/>
    <w:rsid w:val="00E24469"/>
    <w:pPr>
      <w:numPr>
        <w:numId w:val="12"/>
      </w:numPr>
    </w:pPr>
  </w:style>
  <w:style w:type="numbering" w:customStyle="1" w:styleId="Estiloimportado12">
    <w:name w:val="Estilo importado 12"/>
    <w:rsid w:val="00E24469"/>
  </w:style>
  <w:style w:type="numbering" w:customStyle="1" w:styleId="List12">
    <w:name w:val="List 12"/>
    <w:basedOn w:val="Estiloimportado13"/>
    <w:rsid w:val="00E24469"/>
    <w:pPr>
      <w:numPr>
        <w:numId w:val="13"/>
      </w:numPr>
    </w:pPr>
  </w:style>
  <w:style w:type="numbering" w:customStyle="1" w:styleId="Estiloimportado13">
    <w:name w:val="Estilo importado 13"/>
    <w:rsid w:val="00E24469"/>
  </w:style>
  <w:style w:type="numbering" w:customStyle="1" w:styleId="List13">
    <w:name w:val="List 13"/>
    <w:basedOn w:val="Estiloimportado14"/>
    <w:rsid w:val="00E24469"/>
    <w:pPr>
      <w:numPr>
        <w:numId w:val="14"/>
      </w:numPr>
    </w:pPr>
  </w:style>
  <w:style w:type="numbering" w:customStyle="1" w:styleId="Estiloimportado14">
    <w:name w:val="Estilo importado 14"/>
    <w:rsid w:val="00E24469"/>
  </w:style>
  <w:style w:type="numbering" w:customStyle="1" w:styleId="List14">
    <w:name w:val="List 14"/>
    <w:basedOn w:val="Estiloimportado15"/>
    <w:rsid w:val="00E24469"/>
    <w:pPr>
      <w:numPr>
        <w:numId w:val="15"/>
      </w:numPr>
    </w:pPr>
  </w:style>
  <w:style w:type="numbering" w:customStyle="1" w:styleId="Estiloimportado15">
    <w:name w:val="Estilo importado 15"/>
    <w:rsid w:val="00E24469"/>
  </w:style>
  <w:style w:type="numbering" w:customStyle="1" w:styleId="List15">
    <w:name w:val="List 15"/>
    <w:basedOn w:val="Estiloimportado16"/>
    <w:rsid w:val="00E24469"/>
    <w:pPr>
      <w:numPr>
        <w:numId w:val="16"/>
      </w:numPr>
    </w:pPr>
  </w:style>
  <w:style w:type="numbering" w:customStyle="1" w:styleId="Estiloimportado16">
    <w:name w:val="Estilo importado 16"/>
    <w:rsid w:val="00E24469"/>
  </w:style>
  <w:style w:type="numbering" w:customStyle="1" w:styleId="List16">
    <w:name w:val="List 16"/>
    <w:basedOn w:val="Estiloimportado17"/>
    <w:rsid w:val="00E24469"/>
    <w:pPr>
      <w:numPr>
        <w:numId w:val="17"/>
      </w:numPr>
    </w:pPr>
  </w:style>
  <w:style w:type="numbering" w:customStyle="1" w:styleId="Estiloimportado17">
    <w:name w:val="Estilo importado 17"/>
    <w:rsid w:val="00E24469"/>
  </w:style>
  <w:style w:type="numbering" w:customStyle="1" w:styleId="List17">
    <w:name w:val="List 17"/>
    <w:basedOn w:val="Estiloimportado18"/>
    <w:rsid w:val="00E24469"/>
    <w:pPr>
      <w:numPr>
        <w:numId w:val="18"/>
      </w:numPr>
    </w:pPr>
  </w:style>
  <w:style w:type="numbering" w:customStyle="1" w:styleId="Estiloimportado18">
    <w:name w:val="Estilo importado 18"/>
    <w:rsid w:val="00E24469"/>
  </w:style>
  <w:style w:type="numbering" w:customStyle="1" w:styleId="List18">
    <w:name w:val="List 18"/>
    <w:basedOn w:val="Estiloimportado19"/>
    <w:rsid w:val="00E24469"/>
    <w:pPr>
      <w:numPr>
        <w:numId w:val="19"/>
      </w:numPr>
    </w:pPr>
  </w:style>
  <w:style w:type="numbering" w:customStyle="1" w:styleId="Estiloimportado19">
    <w:name w:val="Estilo importado 19"/>
    <w:rsid w:val="00E24469"/>
  </w:style>
  <w:style w:type="numbering" w:customStyle="1" w:styleId="List19">
    <w:name w:val="List 19"/>
    <w:basedOn w:val="Estiloimportado20"/>
    <w:rsid w:val="00E24469"/>
    <w:pPr>
      <w:numPr>
        <w:numId w:val="20"/>
      </w:numPr>
    </w:pPr>
  </w:style>
  <w:style w:type="numbering" w:customStyle="1" w:styleId="Estiloimportado20">
    <w:name w:val="Estilo importado 20"/>
    <w:rsid w:val="00E24469"/>
  </w:style>
  <w:style w:type="numbering" w:customStyle="1" w:styleId="List20">
    <w:name w:val="List 20"/>
    <w:basedOn w:val="Estiloimportado21"/>
    <w:rsid w:val="00E24469"/>
    <w:pPr>
      <w:numPr>
        <w:numId w:val="21"/>
      </w:numPr>
    </w:pPr>
  </w:style>
  <w:style w:type="numbering" w:customStyle="1" w:styleId="Estiloimportado21">
    <w:name w:val="Estilo importado 21"/>
    <w:rsid w:val="00E24469"/>
  </w:style>
  <w:style w:type="numbering" w:customStyle="1" w:styleId="List21">
    <w:name w:val="List 21"/>
    <w:basedOn w:val="Estiloimportado22"/>
    <w:rsid w:val="00E24469"/>
    <w:pPr>
      <w:numPr>
        <w:numId w:val="22"/>
      </w:numPr>
    </w:pPr>
  </w:style>
  <w:style w:type="numbering" w:customStyle="1" w:styleId="Estiloimportado22">
    <w:name w:val="Estilo importado 22"/>
    <w:rsid w:val="00E24469"/>
  </w:style>
  <w:style w:type="numbering" w:customStyle="1" w:styleId="List22">
    <w:name w:val="List 22"/>
    <w:basedOn w:val="Estiloimportado23"/>
    <w:rsid w:val="00E24469"/>
    <w:pPr>
      <w:numPr>
        <w:numId w:val="23"/>
      </w:numPr>
    </w:pPr>
  </w:style>
  <w:style w:type="numbering" w:customStyle="1" w:styleId="Estiloimportado23">
    <w:name w:val="Estilo importado 23"/>
    <w:rsid w:val="00E24469"/>
  </w:style>
  <w:style w:type="numbering" w:customStyle="1" w:styleId="List23">
    <w:name w:val="List 23"/>
    <w:basedOn w:val="Estiloimportado24"/>
    <w:rsid w:val="00E24469"/>
    <w:pPr>
      <w:numPr>
        <w:numId w:val="24"/>
      </w:numPr>
    </w:pPr>
  </w:style>
  <w:style w:type="numbering" w:customStyle="1" w:styleId="Estiloimportado24">
    <w:name w:val="Estilo importado 24"/>
    <w:rsid w:val="00E24469"/>
  </w:style>
  <w:style w:type="numbering" w:customStyle="1" w:styleId="List24">
    <w:name w:val="List 24"/>
    <w:basedOn w:val="Estiloimportado25"/>
    <w:rsid w:val="00E24469"/>
    <w:pPr>
      <w:numPr>
        <w:numId w:val="25"/>
      </w:numPr>
    </w:pPr>
  </w:style>
  <w:style w:type="numbering" w:customStyle="1" w:styleId="Estiloimportado25">
    <w:name w:val="Estilo importado 25"/>
    <w:rsid w:val="00E24469"/>
  </w:style>
  <w:style w:type="numbering" w:customStyle="1" w:styleId="List25">
    <w:name w:val="List 25"/>
    <w:basedOn w:val="Estiloimportado26"/>
    <w:rsid w:val="00E24469"/>
    <w:pPr>
      <w:numPr>
        <w:numId w:val="26"/>
      </w:numPr>
    </w:pPr>
  </w:style>
  <w:style w:type="numbering" w:customStyle="1" w:styleId="Estiloimportado26">
    <w:name w:val="Estilo importado 26"/>
    <w:rsid w:val="00E24469"/>
  </w:style>
  <w:style w:type="numbering" w:customStyle="1" w:styleId="List26">
    <w:name w:val="List 26"/>
    <w:basedOn w:val="Estiloimportado27"/>
    <w:rsid w:val="00E24469"/>
    <w:pPr>
      <w:numPr>
        <w:numId w:val="27"/>
      </w:numPr>
    </w:pPr>
  </w:style>
  <w:style w:type="numbering" w:customStyle="1" w:styleId="Estiloimportado27">
    <w:name w:val="Estilo importado 27"/>
    <w:rsid w:val="00E24469"/>
  </w:style>
  <w:style w:type="numbering" w:customStyle="1" w:styleId="List27">
    <w:name w:val="List 27"/>
    <w:basedOn w:val="Estiloimportado28"/>
    <w:rsid w:val="00E24469"/>
    <w:pPr>
      <w:numPr>
        <w:numId w:val="28"/>
      </w:numPr>
    </w:pPr>
  </w:style>
  <w:style w:type="numbering" w:customStyle="1" w:styleId="Estiloimportado28">
    <w:name w:val="Estilo importado 28"/>
    <w:rsid w:val="00E24469"/>
  </w:style>
  <w:style w:type="numbering" w:customStyle="1" w:styleId="List28">
    <w:name w:val="List 28"/>
    <w:basedOn w:val="Estiloimportado29"/>
    <w:rsid w:val="00E24469"/>
    <w:pPr>
      <w:numPr>
        <w:numId w:val="29"/>
      </w:numPr>
    </w:pPr>
  </w:style>
  <w:style w:type="numbering" w:customStyle="1" w:styleId="Estiloimportado29">
    <w:name w:val="Estilo importado 29"/>
    <w:rsid w:val="00E24469"/>
  </w:style>
  <w:style w:type="numbering" w:customStyle="1" w:styleId="List29">
    <w:name w:val="List 29"/>
    <w:basedOn w:val="Estiloimportado30"/>
    <w:rsid w:val="00E24469"/>
    <w:pPr>
      <w:numPr>
        <w:numId w:val="30"/>
      </w:numPr>
    </w:pPr>
  </w:style>
  <w:style w:type="numbering" w:customStyle="1" w:styleId="Estiloimportado30">
    <w:name w:val="Estilo importado 30"/>
    <w:rsid w:val="00E24469"/>
  </w:style>
  <w:style w:type="numbering" w:customStyle="1" w:styleId="List30">
    <w:name w:val="List 30"/>
    <w:basedOn w:val="Estiloimportado31"/>
    <w:rsid w:val="00E24469"/>
    <w:pPr>
      <w:numPr>
        <w:numId w:val="31"/>
      </w:numPr>
    </w:pPr>
  </w:style>
  <w:style w:type="numbering" w:customStyle="1" w:styleId="Estiloimportado31">
    <w:name w:val="Estilo importado 31"/>
    <w:rsid w:val="00E24469"/>
  </w:style>
  <w:style w:type="numbering" w:customStyle="1" w:styleId="List31">
    <w:name w:val="List 31"/>
    <w:basedOn w:val="Estiloimportado32"/>
    <w:rsid w:val="00E24469"/>
    <w:pPr>
      <w:numPr>
        <w:numId w:val="32"/>
      </w:numPr>
    </w:pPr>
  </w:style>
  <w:style w:type="numbering" w:customStyle="1" w:styleId="Estiloimportado32">
    <w:name w:val="Estilo importado 32"/>
    <w:rsid w:val="00E24469"/>
  </w:style>
  <w:style w:type="numbering" w:customStyle="1" w:styleId="List32">
    <w:name w:val="List 32"/>
    <w:basedOn w:val="Estiloimportado33"/>
    <w:rsid w:val="00E24469"/>
    <w:pPr>
      <w:numPr>
        <w:numId w:val="33"/>
      </w:numPr>
    </w:pPr>
  </w:style>
  <w:style w:type="numbering" w:customStyle="1" w:styleId="Estiloimportado33">
    <w:name w:val="Estilo importado 33"/>
    <w:rsid w:val="00E24469"/>
  </w:style>
  <w:style w:type="numbering" w:customStyle="1" w:styleId="List33">
    <w:name w:val="List 33"/>
    <w:basedOn w:val="Estiloimportado34"/>
    <w:rsid w:val="00E24469"/>
    <w:pPr>
      <w:numPr>
        <w:numId w:val="34"/>
      </w:numPr>
    </w:pPr>
  </w:style>
  <w:style w:type="numbering" w:customStyle="1" w:styleId="Estiloimportado34">
    <w:name w:val="Estilo importado 34"/>
    <w:rsid w:val="00E24469"/>
  </w:style>
  <w:style w:type="numbering" w:customStyle="1" w:styleId="List34">
    <w:name w:val="List 34"/>
    <w:basedOn w:val="Estiloimportado35"/>
    <w:rsid w:val="00E24469"/>
    <w:pPr>
      <w:numPr>
        <w:numId w:val="35"/>
      </w:numPr>
    </w:pPr>
  </w:style>
  <w:style w:type="numbering" w:customStyle="1" w:styleId="Estiloimportado35">
    <w:name w:val="Estilo importado 35"/>
    <w:rsid w:val="00E24469"/>
  </w:style>
  <w:style w:type="numbering" w:customStyle="1" w:styleId="List35">
    <w:name w:val="List 35"/>
    <w:basedOn w:val="Estiloimportado36"/>
    <w:rsid w:val="00E24469"/>
    <w:pPr>
      <w:numPr>
        <w:numId w:val="36"/>
      </w:numPr>
    </w:pPr>
  </w:style>
  <w:style w:type="numbering" w:customStyle="1" w:styleId="Estiloimportado36">
    <w:name w:val="Estilo importado 36"/>
    <w:rsid w:val="00E24469"/>
  </w:style>
  <w:style w:type="character" w:customStyle="1" w:styleId="Hyperlink6">
    <w:name w:val="Hyperlink.6"/>
    <w:basedOn w:val="Enlace"/>
    <w:rsid w:val="00E24469"/>
    <w:rPr>
      <w:color w:val="0000FF"/>
      <w:sz w:val="20"/>
      <w:szCs w:val="20"/>
      <w:u w:val="single" w:color="0000FF"/>
    </w:rPr>
  </w:style>
  <w:style w:type="numbering" w:customStyle="1" w:styleId="List36">
    <w:name w:val="List 36"/>
    <w:basedOn w:val="Estiloimportado37"/>
    <w:rsid w:val="00E24469"/>
    <w:pPr>
      <w:numPr>
        <w:numId w:val="37"/>
      </w:numPr>
    </w:pPr>
  </w:style>
  <w:style w:type="numbering" w:customStyle="1" w:styleId="Estiloimportado37">
    <w:name w:val="Estilo importado 37"/>
    <w:rsid w:val="00E24469"/>
  </w:style>
  <w:style w:type="numbering" w:customStyle="1" w:styleId="List37">
    <w:name w:val="List 37"/>
    <w:basedOn w:val="Estiloimportado38"/>
    <w:rsid w:val="00E24469"/>
    <w:pPr>
      <w:numPr>
        <w:numId w:val="38"/>
      </w:numPr>
    </w:pPr>
  </w:style>
  <w:style w:type="numbering" w:customStyle="1" w:styleId="Estiloimportado38">
    <w:name w:val="Estilo importado 38"/>
    <w:rsid w:val="00E24469"/>
  </w:style>
  <w:style w:type="paragraph" w:styleId="Sinespaciado">
    <w:name w:val="No Spacing"/>
    <w:link w:val="SinespaciadoCar"/>
    <w:uiPriority w:val="1"/>
    <w:qFormat/>
    <w:rsid w:val="00E24469"/>
    <w:pPr>
      <w:pBdr>
        <w:top w:val="nil"/>
        <w:left w:val="nil"/>
        <w:bottom w:val="nil"/>
        <w:right w:val="nil"/>
        <w:between w:val="nil"/>
        <w:bar w:val="nil"/>
      </w:pBdr>
      <w:tabs>
        <w:tab w:val="left" w:pos="2835"/>
      </w:tabs>
      <w:spacing w:after="0" w:line="240" w:lineRule="auto"/>
      <w:jc w:val="both"/>
    </w:pPr>
    <w:rPr>
      <w:rFonts w:ascii="Arial" w:eastAsia="Arial" w:hAnsi="Arial" w:cs="Arial"/>
      <w:color w:val="000000"/>
      <w:u w:color="000000"/>
      <w:bdr w:val="nil"/>
      <w:lang w:val="es-ES_tradnl" w:eastAsia="es-CL"/>
    </w:rPr>
  </w:style>
  <w:style w:type="numbering" w:customStyle="1" w:styleId="List38">
    <w:name w:val="List 38"/>
    <w:basedOn w:val="Estiloimportado39"/>
    <w:rsid w:val="00E24469"/>
    <w:pPr>
      <w:numPr>
        <w:numId w:val="39"/>
      </w:numPr>
    </w:pPr>
  </w:style>
  <w:style w:type="numbering" w:customStyle="1" w:styleId="Estiloimportado39">
    <w:name w:val="Estilo importado 39"/>
    <w:rsid w:val="00E24469"/>
  </w:style>
  <w:style w:type="numbering" w:customStyle="1" w:styleId="List39">
    <w:name w:val="List 39"/>
    <w:basedOn w:val="Estiloimportado40"/>
    <w:rsid w:val="00E24469"/>
    <w:pPr>
      <w:numPr>
        <w:numId w:val="40"/>
      </w:numPr>
    </w:pPr>
  </w:style>
  <w:style w:type="numbering" w:customStyle="1" w:styleId="Estiloimportado40">
    <w:name w:val="Estilo importado 40"/>
    <w:rsid w:val="00E24469"/>
  </w:style>
  <w:style w:type="paragraph" w:styleId="Textocomentario">
    <w:name w:val="annotation text"/>
    <w:basedOn w:val="Normal"/>
    <w:link w:val="TextocomentarioCar"/>
    <w:uiPriority w:val="99"/>
    <w:unhideWhenUsed/>
    <w:rsid w:val="00E24469"/>
    <w:rPr>
      <w:sz w:val="20"/>
      <w:szCs w:val="20"/>
    </w:rPr>
  </w:style>
  <w:style w:type="character" w:customStyle="1" w:styleId="TextocomentarioCar">
    <w:name w:val="Texto comentario Car"/>
    <w:basedOn w:val="Fuentedeprrafopredeter"/>
    <w:link w:val="Textocomentario"/>
    <w:uiPriority w:val="99"/>
    <w:rsid w:val="00E24469"/>
    <w:rPr>
      <w:rFonts w:ascii="Times New Roman" w:eastAsia="Arial Unicode MS" w:hAnsi="Times New Roman" w:cs="Times New Roman"/>
      <w:sz w:val="20"/>
      <w:szCs w:val="20"/>
      <w:bdr w:val="nil"/>
      <w:lang w:val="en-US"/>
    </w:rPr>
  </w:style>
  <w:style w:type="character" w:styleId="Refdecomentario">
    <w:name w:val="annotation reference"/>
    <w:basedOn w:val="Fuentedeprrafopredeter"/>
    <w:uiPriority w:val="99"/>
    <w:semiHidden/>
    <w:unhideWhenUsed/>
    <w:rsid w:val="00E24469"/>
    <w:rPr>
      <w:sz w:val="16"/>
      <w:szCs w:val="16"/>
    </w:rPr>
  </w:style>
  <w:style w:type="paragraph" w:styleId="Textodeglobo">
    <w:name w:val="Balloon Text"/>
    <w:basedOn w:val="Normal"/>
    <w:link w:val="TextodegloboCar"/>
    <w:uiPriority w:val="99"/>
    <w:semiHidden/>
    <w:unhideWhenUsed/>
    <w:rsid w:val="00E24469"/>
    <w:rPr>
      <w:rFonts w:ascii="Tahoma" w:hAnsi="Tahoma" w:cs="Tahoma"/>
      <w:sz w:val="16"/>
      <w:szCs w:val="16"/>
    </w:rPr>
  </w:style>
  <w:style w:type="character" w:customStyle="1" w:styleId="TextodegloboCar">
    <w:name w:val="Texto de globo Car"/>
    <w:basedOn w:val="Fuentedeprrafopredeter"/>
    <w:link w:val="Textodeglobo"/>
    <w:uiPriority w:val="99"/>
    <w:semiHidden/>
    <w:rsid w:val="00E24469"/>
    <w:rPr>
      <w:rFonts w:ascii="Tahoma" w:eastAsia="Arial Unicode MS" w:hAnsi="Tahoma" w:cs="Tahoma"/>
      <w:sz w:val="16"/>
      <w:szCs w:val="16"/>
      <w:bdr w:val="nil"/>
      <w:lang w:val="en-US"/>
    </w:rPr>
  </w:style>
  <w:style w:type="character" w:styleId="Refdenotaalpie">
    <w:name w:val="footnote reference"/>
    <w:aliases w:val="Texto de nota al pie,referencia nota al pie,Footnote Reference.SES,16 Point,Superscript 6 Point,Superscript 6 Point + 11 ...,Ref,de nota al pie,BVI fnr"/>
    <w:basedOn w:val="Fuentedeprrafopredeter"/>
    <w:unhideWhenUsed/>
    <w:rsid w:val="00E24469"/>
    <w:rPr>
      <w:vertAlign w:val="superscript"/>
    </w:rPr>
  </w:style>
  <w:style w:type="paragraph" w:customStyle="1" w:styleId="Estilo1">
    <w:name w:val="Estilo1"/>
    <w:basedOn w:val="NormalWeb"/>
    <w:link w:val="Estilo1Car"/>
    <w:qFormat/>
    <w:rsid w:val="00E24469"/>
    <w:pPr>
      <w:numPr>
        <w:numId w:val="61"/>
      </w:numPr>
      <w:spacing w:before="0" w:after="0" w:line="360" w:lineRule="auto"/>
      <w:jc w:val="both"/>
    </w:pPr>
    <w:rPr>
      <w:rFonts w:ascii="Times New Roman Bold"/>
      <w:b/>
    </w:rPr>
  </w:style>
  <w:style w:type="paragraph" w:customStyle="1" w:styleId="Estilo2">
    <w:name w:val="Estilo2"/>
    <w:basedOn w:val="NormalWeb"/>
    <w:link w:val="Estilo2Car"/>
    <w:qFormat/>
    <w:rsid w:val="00E24469"/>
    <w:pPr>
      <w:numPr>
        <w:ilvl w:val="1"/>
        <w:numId w:val="61"/>
      </w:numPr>
      <w:spacing w:before="0" w:after="0" w:line="360" w:lineRule="auto"/>
      <w:jc w:val="both"/>
    </w:pPr>
  </w:style>
  <w:style w:type="character" w:customStyle="1" w:styleId="NormalWebCar">
    <w:name w:val="Normal (Web) Car"/>
    <w:basedOn w:val="Fuentedeprrafopredeter"/>
    <w:link w:val="NormalWeb"/>
    <w:rsid w:val="00E24469"/>
    <w:rPr>
      <w:rFonts w:ascii="Times New Roman" w:eastAsia="Arial Unicode MS" w:hAnsi="Arial Unicode MS" w:cs="Arial Unicode MS"/>
      <w:color w:val="000000"/>
      <w:sz w:val="24"/>
      <w:szCs w:val="24"/>
      <w:u w:color="000000"/>
      <w:bdr w:val="nil"/>
      <w:lang w:val="es-ES_tradnl" w:eastAsia="es-CL"/>
    </w:rPr>
  </w:style>
  <w:style w:type="character" w:customStyle="1" w:styleId="Estilo1Car">
    <w:name w:val="Estilo1 Car"/>
    <w:basedOn w:val="NormalWebCar"/>
    <w:link w:val="Estilo1"/>
    <w:rsid w:val="00E24469"/>
    <w:rPr>
      <w:rFonts w:ascii="Times New Roman Bold" w:eastAsia="Arial Unicode MS" w:hAnsi="Arial Unicode MS" w:cs="Arial Unicode MS"/>
      <w:b/>
      <w:color w:val="000000"/>
      <w:sz w:val="24"/>
      <w:szCs w:val="24"/>
      <w:u w:color="000000"/>
      <w:bdr w:val="nil"/>
      <w:lang w:val="es-ES_tradnl" w:eastAsia="es-CL"/>
    </w:rPr>
  </w:style>
  <w:style w:type="table" w:styleId="Tablaconcuadrcula">
    <w:name w:val="Table Grid"/>
    <w:basedOn w:val="Tablanormal"/>
    <w:uiPriority w:val="59"/>
    <w:rsid w:val="00E2446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tilo2Car">
    <w:name w:val="Estilo2 Car"/>
    <w:basedOn w:val="NormalWebCar"/>
    <w:link w:val="Estilo2"/>
    <w:rsid w:val="00E24469"/>
    <w:rPr>
      <w:rFonts w:ascii="Times New Roman" w:eastAsia="Arial Unicode MS" w:hAnsi="Arial Unicode MS" w:cs="Arial Unicode MS"/>
      <w:color w:val="000000"/>
      <w:sz w:val="24"/>
      <w:szCs w:val="24"/>
      <w:u w:color="000000"/>
      <w:bdr w:val="nil"/>
      <w:lang w:val="es-ES_tradnl" w:eastAsia="es-CL"/>
    </w:rPr>
  </w:style>
  <w:style w:type="character" w:styleId="nfasis">
    <w:name w:val="Emphasis"/>
    <w:basedOn w:val="Fuentedeprrafopredeter"/>
    <w:uiPriority w:val="20"/>
    <w:qFormat/>
    <w:rsid w:val="00647BD4"/>
    <w:rPr>
      <w:i/>
      <w:iCs/>
    </w:rPr>
  </w:style>
  <w:style w:type="character" w:customStyle="1" w:styleId="SinespaciadoCar">
    <w:name w:val="Sin espaciado Car"/>
    <w:link w:val="Sinespaciado"/>
    <w:uiPriority w:val="1"/>
    <w:locked/>
    <w:rsid w:val="00647BD4"/>
    <w:rPr>
      <w:rFonts w:ascii="Arial" w:eastAsia="Arial" w:hAnsi="Arial" w:cs="Arial"/>
      <w:color w:val="000000"/>
      <w:u w:color="000000"/>
      <w:bdr w:val="nil"/>
      <w:lang w:val="es-ES_tradnl" w:eastAsia="es-CL"/>
    </w:rPr>
  </w:style>
  <w:style w:type="character" w:customStyle="1" w:styleId="apple-tab-span">
    <w:name w:val="apple-tab-span"/>
    <w:basedOn w:val="Fuentedeprrafopredeter"/>
    <w:rsid w:val="00647BD4"/>
  </w:style>
  <w:style w:type="paragraph" w:styleId="Revisin">
    <w:name w:val="Revision"/>
    <w:hidden/>
    <w:uiPriority w:val="99"/>
    <w:semiHidden/>
    <w:rsid w:val="002445C4"/>
    <w:pPr>
      <w:spacing w:after="0" w:line="240" w:lineRule="auto"/>
    </w:pPr>
    <w:rPr>
      <w:rFonts w:ascii="Times New Roman" w:eastAsia="Arial Unicode MS" w:hAnsi="Times New Roman" w:cs="Times New Roman"/>
      <w:sz w:val="24"/>
      <w:szCs w:val="24"/>
      <w:bdr w:val="nil"/>
      <w:lang w:val="en-US"/>
    </w:rPr>
  </w:style>
  <w:style w:type="paragraph" w:styleId="Asuntodelcomentario">
    <w:name w:val="annotation subject"/>
    <w:basedOn w:val="Textocomentario"/>
    <w:next w:val="Textocomentario"/>
    <w:link w:val="AsuntodelcomentarioCar"/>
    <w:uiPriority w:val="99"/>
    <w:semiHidden/>
    <w:unhideWhenUsed/>
    <w:rsid w:val="00D75906"/>
    <w:rPr>
      <w:b/>
      <w:bCs/>
    </w:rPr>
  </w:style>
  <w:style w:type="character" w:customStyle="1" w:styleId="AsuntodelcomentarioCar">
    <w:name w:val="Asunto del comentario Car"/>
    <w:basedOn w:val="TextocomentarioCar"/>
    <w:link w:val="Asuntodelcomentario"/>
    <w:uiPriority w:val="99"/>
    <w:semiHidden/>
    <w:rsid w:val="00D75906"/>
    <w:rPr>
      <w:rFonts w:ascii="Times New Roman" w:eastAsia="Arial Unicode MS" w:hAnsi="Times New Roman" w:cs="Times New Roman"/>
      <w:b/>
      <w:bCs/>
      <w:sz w:val="20"/>
      <w:szCs w:val="20"/>
      <w:bdr w:val="nil"/>
      <w:lang w:val="en-US"/>
    </w:rPr>
  </w:style>
  <w:style w:type="character" w:styleId="Hipervnculovisitado">
    <w:name w:val="FollowedHyperlink"/>
    <w:basedOn w:val="Fuentedeprrafopredeter"/>
    <w:uiPriority w:val="99"/>
    <w:semiHidden/>
    <w:unhideWhenUsed/>
    <w:rsid w:val="002340D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2446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E24469"/>
    <w:rPr>
      <w:u w:val="single"/>
    </w:rPr>
  </w:style>
  <w:style w:type="table" w:customStyle="1" w:styleId="TableNormal">
    <w:name w:val="Table Normal"/>
    <w:rsid w:val="00E2446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L"/>
    </w:rPr>
    <w:tblPr>
      <w:tblInd w:w="0" w:type="dxa"/>
      <w:tblCellMar>
        <w:top w:w="0" w:type="dxa"/>
        <w:left w:w="0" w:type="dxa"/>
        <w:bottom w:w="0" w:type="dxa"/>
        <w:right w:w="0" w:type="dxa"/>
      </w:tblCellMar>
    </w:tblPr>
  </w:style>
  <w:style w:type="paragraph" w:customStyle="1" w:styleId="Cabeceraypie">
    <w:name w:val="Cabecera y pie"/>
    <w:rsid w:val="00E24469"/>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es-CL"/>
    </w:rPr>
  </w:style>
  <w:style w:type="paragraph" w:styleId="Piedepgina">
    <w:name w:val="footer"/>
    <w:link w:val="PiedepginaCar"/>
    <w:uiPriority w:val="99"/>
    <w:rsid w:val="00E24469"/>
    <w:pPr>
      <w:pBdr>
        <w:top w:val="nil"/>
        <w:left w:val="nil"/>
        <w:bottom w:val="nil"/>
        <w:right w:val="nil"/>
        <w:between w:val="nil"/>
        <w:bar w:val="nil"/>
      </w:pBdr>
      <w:tabs>
        <w:tab w:val="center" w:pos="4419"/>
        <w:tab w:val="right" w:pos="8838"/>
      </w:tabs>
      <w:spacing w:after="0" w:line="240" w:lineRule="auto"/>
    </w:pPr>
    <w:rPr>
      <w:rFonts w:ascii="Times New Roman" w:eastAsia="Arial Unicode MS" w:hAnsi="Arial Unicode MS" w:cs="Arial Unicode MS"/>
      <w:color w:val="000000"/>
      <w:sz w:val="24"/>
      <w:szCs w:val="24"/>
      <w:u w:color="000000"/>
      <w:bdr w:val="nil"/>
      <w:lang w:val="es-ES_tradnl" w:eastAsia="es-CL"/>
    </w:rPr>
  </w:style>
  <w:style w:type="character" w:customStyle="1" w:styleId="PiedepginaCar">
    <w:name w:val="Pie de página Car"/>
    <w:basedOn w:val="Fuentedeprrafopredeter"/>
    <w:link w:val="Piedepgina"/>
    <w:uiPriority w:val="99"/>
    <w:rsid w:val="00E24469"/>
    <w:rPr>
      <w:rFonts w:ascii="Times New Roman" w:eastAsia="Arial Unicode MS" w:hAnsi="Arial Unicode MS" w:cs="Arial Unicode MS"/>
      <w:color w:val="000000"/>
      <w:sz w:val="24"/>
      <w:szCs w:val="24"/>
      <w:u w:color="000000"/>
      <w:bdr w:val="nil"/>
      <w:lang w:val="es-ES_tradnl" w:eastAsia="es-CL"/>
    </w:rPr>
  </w:style>
  <w:style w:type="paragraph" w:styleId="Encabezado">
    <w:name w:val="header"/>
    <w:link w:val="EncabezadoCar"/>
    <w:rsid w:val="00E24469"/>
    <w:pPr>
      <w:pBdr>
        <w:top w:val="nil"/>
        <w:left w:val="nil"/>
        <w:bottom w:val="nil"/>
        <w:right w:val="nil"/>
        <w:between w:val="nil"/>
        <w:bar w:val="nil"/>
      </w:pBdr>
      <w:tabs>
        <w:tab w:val="center" w:pos="4419"/>
        <w:tab w:val="right" w:pos="8838"/>
      </w:tabs>
      <w:spacing w:after="0" w:line="240" w:lineRule="auto"/>
    </w:pPr>
    <w:rPr>
      <w:rFonts w:ascii="Times New Roman" w:eastAsia="Arial Unicode MS" w:hAnsi="Arial Unicode MS" w:cs="Arial Unicode MS"/>
      <w:color w:val="000000"/>
      <w:sz w:val="24"/>
      <w:szCs w:val="24"/>
      <w:u w:color="000000"/>
      <w:bdr w:val="nil"/>
      <w:lang w:val="es-ES_tradnl" w:eastAsia="es-CL"/>
    </w:rPr>
  </w:style>
  <w:style w:type="character" w:customStyle="1" w:styleId="EncabezadoCar">
    <w:name w:val="Encabezado Car"/>
    <w:basedOn w:val="Fuentedeprrafopredeter"/>
    <w:link w:val="Encabezado"/>
    <w:rsid w:val="00E24469"/>
    <w:rPr>
      <w:rFonts w:ascii="Times New Roman" w:eastAsia="Arial Unicode MS" w:hAnsi="Arial Unicode MS" w:cs="Arial Unicode MS"/>
      <w:color w:val="000000"/>
      <w:sz w:val="24"/>
      <w:szCs w:val="24"/>
      <w:u w:color="000000"/>
      <w:bdr w:val="nil"/>
      <w:lang w:val="es-ES_tradnl" w:eastAsia="es-CL"/>
    </w:rPr>
  </w:style>
  <w:style w:type="paragraph" w:styleId="NormalWeb">
    <w:name w:val="Normal (Web)"/>
    <w:link w:val="NormalWebCar"/>
    <w:rsid w:val="00E24469"/>
    <w:pPr>
      <w:pBdr>
        <w:top w:val="nil"/>
        <w:left w:val="nil"/>
        <w:bottom w:val="nil"/>
        <w:right w:val="nil"/>
        <w:between w:val="nil"/>
        <w:bar w:val="nil"/>
      </w:pBdr>
      <w:spacing w:before="100" w:after="100" w:line="240" w:lineRule="auto"/>
    </w:pPr>
    <w:rPr>
      <w:rFonts w:ascii="Times New Roman" w:eastAsia="Arial Unicode MS" w:hAnsi="Arial Unicode MS" w:cs="Arial Unicode MS"/>
      <w:color w:val="000000"/>
      <w:sz w:val="24"/>
      <w:szCs w:val="24"/>
      <w:u w:color="000000"/>
      <w:bdr w:val="nil"/>
      <w:lang w:val="es-ES_tradnl" w:eastAsia="es-CL"/>
    </w:rPr>
  </w:style>
  <w:style w:type="paragraph" w:customStyle="1" w:styleId="Cuerpo">
    <w:name w:val="Cuerpo"/>
    <w:rsid w:val="00E2446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L"/>
    </w:rPr>
  </w:style>
  <w:style w:type="numbering" w:customStyle="1" w:styleId="List0">
    <w:name w:val="List 0"/>
    <w:basedOn w:val="Estiloimportado2"/>
    <w:rsid w:val="00E24469"/>
    <w:pPr>
      <w:numPr>
        <w:numId w:val="1"/>
      </w:numPr>
    </w:pPr>
  </w:style>
  <w:style w:type="numbering" w:customStyle="1" w:styleId="Estiloimportado2">
    <w:name w:val="Estilo importado 2"/>
    <w:rsid w:val="00E24469"/>
  </w:style>
  <w:style w:type="numbering" w:customStyle="1" w:styleId="List1">
    <w:name w:val="List 1"/>
    <w:basedOn w:val="Estiloimportado3"/>
    <w:rsid w:val="00E24469"/>
    <w:pPr>
      <w:numPr>
        <w:numId w:val="2"/>
      </w:numPr>
    </w:pPr>
  </w:style>
  <w:style w:type="numbering" w:customStyle="1" w:styleId="Estiloimportado3">
    <w:name w:val="Estilo importado 3"/>
    <w:rsid w:val="00E24469"/>
  </w:style>
  <w:style w:type="paragraph" w:styleId="Textonotapie">
    <w:name w:val="footnote text"/>
    <w:aliases w:val="Footnote Text Char Char Char Char Char,Footnote Text Char Char Char Char,Footnote reference,FA Fu,Footnote Text Char,Footnote Text Char Char Char Char Char Char Char Char,Footnote Text Char Char Char Char Char Char1,ft,Footnote Text.SES"/>
    <w:link w:val="TextonotapieCar"/>
    <w:rsid w:val="00E2446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L"/>
    </w:rPr>
  </w:style>
  <w:style w:type="character" w:customStyle="1" w:styleId="TextonotapieCar">
    <w:name w:val="Texto nota pie Car"/>
    <w:aliases w:val="Footnote Text Char Char Char Char Char Car,Footnote Text Char Char Char Char Car,Footnote reference Car,FA Fu Car,Footnote Text Char Car,Footnote Text Char Char Char Char Char Char Char Char Car,ft Car,Footnote Text.SES Car"/>
    <w:basedOn w:val="Fuentedeprrafopredeter"/>
    <w:link w:val="Textonotapie"/>
    <w:rsid w:val="00E24469"/>
    <w:rPr>
      <w:rFonts w:ascii="Times New Roman" w:eastAsia="Times New Roman" w:hAnsi="Times New Roman" w:cs="Times New Roman"/>
      <w:color w:val="000000"/>
      <w:sz w:val="20"/>
      <w:szCs w:val="20"/>
      <w:u w:color="000000"/>
      <w:bdr w:val="nil"/>
      <w:lang w:val="es-ES_tradnl" w:eastAsia="es-CL"/>
    </w:rPr>
  </w:style>
  <w:style w:type="numbering" w:customStyle="1" w:styleId="Lista21">
    <w:name w:val="Lista 21"/>
    <w:basedOn w:val="Estiloimportado4"/>
    <w:rsid w:val="00E24469"/>
    <w:pPr>
      <w:numPr>
        <w:numId w:val="3"/>
      </w:numPr>
    </w:pPr>
  </w:style>
  <w:style w:type="numbering" w:customStyle="1" w:styleId="Estiloimportado4">
    <w:name w:val="Estilo importado 4"/>
    <w:rsid w:val="00E24469"/>
  </w:style>
  <w:style w:type="numbering" w:customStyle="1" w:styleId="Lista31">
    <w:name w:val="Lista 31"/>
    <w:basedOn w:val="Estiloimportado5"/>
    <w:rsid w:val="00E24469"/>
    <w:pPr>
      <w:numPr>
        <w:numId w:val="4"/>
      </w:numPr>
    </w:pPr>
  </w:style>
  <w:style w:type="numbering" w:customStyle="1" w:styleId="Estiloimportado5">
    <w:name w:val="Estilo importado 5"/>
    <w:rsid w:val="00E24469"/>
  </w:style>
  <w:style w:type="character" w:customStyle="1" w:styleId="Enlace">
    <w:name w:val="Enlace"/>
    <w:rsid w:val="00E24469"/>
    <w:rPr>
      <w:color w:val="0000FF"/>
      <w:u w:val="single" w:color="0000FF"/>
    </w:rPr>
  </w:style>
  <w:style w:type="character" w:customStyle="1" w:styleId="Hyperlink0">
    <w:name w:val="Hyperlink.0"/>
    <w:basedOn w:val="Enlace"/>
    <w:rsid w:val="00E24469"/>
    <w:rPr>
      <w:rFonts w:ascii="Trebuchet MS" w:eastAsia="Trebuchet MS" w:hAnsi="Trebuchet MS" w:cs="Trebuchet MS"/>
      <w:color w:val="0000FF"/>
      <w:sz w:val="20"/>
      <w:szCs w:val="20"/>
      <w:u w:val="single" w:color="0000FF"/>
    </w:rPr>
  </w:style>
  <w:style w:type="character" w:customStyle="1" w:styleId="Hyperlink1">
    <w:name w:val="Hyperlink.1"/>
    <w:basedOn w:val="Enlace"/>
    <w:rsid w:val="00E24469"/>
    <w:rPr>
      <w:rFonts w:ascii="Trebuchet MS" w:eastAsia="Trebuchet MS" w:hAnsi="Trebuchet MS" w:cs="Trebuchet MS"/>
      <w:color w:val="0000FF"/>
      <w:u w:val="single" w:color="0000FF"/>
    </w:rPr>
  </w:style>
  <w:style w:type="character" w:customStyle="1" w:styleId="Hyperlink2">
    <w:name w:val="Hyperlink.2"/>
    <w:basedOn w:val="Enlace"/>
    <w:rsid w:val="00E24469"/>
    <w:rPr>
      <w:color w:val="0000FF"/>
      <w:u w:val="single" w:color="0000FF"/>
    </w:rPr>
  </w:style>
  <w:style w:type="numbering" w:customStyle="1" w:styleId="Lista41">
    <w:name w:val="Lista 41"/>
    <w:basedOn w:val="Estiloimportado6"/>
    <w:rsid w:val="00E24469"/>
    <w:pPr>
      <w:numPr>
        <w:numId w:val="5"/>
      </w:numPr>
    </w:pPr>
  </w:style>
  <w:style w:type="numbering" w:customStyle="1" w:styleId="Estiloimportado6">
    <w:name w:val="Estilo importado 6"/>
    <w:rsid w:val="00E24469"/>
  </w:style>
  <w:style w:type="character" w:customStyle="1" w:styleId="Hyperlink3">
    <w:name w:val="Hyperlink.3"/>
    <w:basedOn w:val="Enlace"/>
    <w:rsid w:val="00E24469"/>
    <w:rPr>
      <w:color w:val="0000FF"/>
      <w:u w:val="single" w:color="0000FF"/>
      <w:lang w:val="es-ES_tradnl"/>
    </w:rPr>
  </w:style>
  <w:style w:type="numbering" w:customStyle="1" w:styleId="Lista51">
    <w:name w:val="Lista 51"/>
    <w:basedOn w:val="Estiloimportado7"/>
    <w:rsid w:val="00E24469"/>
    <w:pPr>
      <w:numPr>
        <w:numId w:val="6"/>
      </w:numPr>
    </w:pPr>
  </w:style>
  <w:style w:type="numbering" w:customStyle="1" w:styleId="Estiloimportado7">
    <w:name w:val="Estilo importado 7"/>
    <w:rsid w:val="00E24469"/>
  </w:style>
  <w:style w:type="character" w:customStyle="1" w:styleId="Hyperlink4">
    <w:name w:val="Hyperlink.4"/>
    <w:basedOn w:val="Enlace"/>
    <w:rsid w:val="00E24469"/>
    <w:rPr>
      <w:color w:val="0000FF"/>
      <w:sz w:val="20"/>
      <w:szCs w:val="20"/>
      <w:u w:val="single" w:color="0000FF"/>
      <w:lang w:val="es-ES_tradnl"/>
    </w:rPr>
  </w:style>
  <w:style w:type="paragraph" w:customStyle="1" w:styleId="Poromisin">
    <w:name w:val="Por omisión"/>
    <w:rsid w:val="00E24469"/>
    <w:pPr>
      <w:pBdr>
        <w:top w:val="nil"/>
        <w:left w:val="nil"/>
        <w:bottom w:val="nil"/>
        <w:right w:val="nil"/>
        <w:between w:val="nil"/>
        <w:bar w:val="nil"/>
      </w:pBdr>
      <w:spacing w:after="0" w:line="240" w:lineRule="auto"/>
    </w:pPr>
    <w:rPr>
      <w:rFonts w:ascii="Helvetica" w:eastAsia="Helvetica" w:hAnsi="Helvetica" w:cs="Helvetica"/>
      <w:color w:val="000000"/>
      <w:bdr w:val="nil"/>
      <w:lang w:eastAsia="es-CL"/>
    </w:rPr>
  </w:style>
  <w:style w:type="numbering" w:customStyle="1" w:styleId="List6">
    <w:name w:val="List 6"/>
    <w:basedOn w:val="Estiloimportado7"/>
    <w:rsid w:val="00E24469"/>
    <w:pPr>
      <w:numPr>
        <w:numId w:val="7"/>
      </w:numPr>
    </w:pPr>
  </w:style>
  <w:style w:type="character" w:customStyle="1" w:styleId="Hyperlink5">
    <w:name w:val="Hyperlink.5"/>
    <w:basedOn w:val="Enlace"/>
    <w:rsid w:val="00E24469"/>
    <w:rPr>
      <w:caps w:val="0"/>
      <w:smallCaps w:val="0"/>
      <w:strike w:val="0"/>
      <w:dstrike w:val="0"/>
      <w:color w:val="0000FF"/>
      <w:spacing w:val="0"/>
      <w:kern w:val="0"/>
      <w:position w:val="0"/>
      <w:sz w:val="24"/>
      <w:szCs w:val="24"/>
      <w:u w:val="single" w:color="0000FF"/>
      <w:vertAlign w:val="baseline"/>
      <w:lang w:val="es-ES_tradnl"/>
    </w:rPr>
  </w:style>
  <w:style w:type="numbering" w:customStyle="1" w:styleId="List7">
    <w:name w:val="List 7"/>
    <w:basedOn w:val="Estiloimportado8"/>
    <w:rsid w:val="00E24469"/>
    <w:pPr>
      <w:numPr>
        <w:numId w:val="8"/>
      </w:numPr>
    </w:pPr>
  </w:style>
  <w:style w:type="numbering" w:customStyle="1" w:styleId="Estiloimportado8">
    <w:name w:val="Estilo importado 8"/>
    <w:rsid w:val="00E24469"/>
  </w:style>
  <w:style w:type="numbering" w:customStyle="1" w:styleId="List8">
    <w:name w:val="List 8"/>
    <w:basedOn w:val="Estiloimportado9"/>
    <w:rsid w:val="00E24469"/>
    <w:pPr>
      <w:numPr>
        <w:numId w:val="9"/>
      </w:numPr>
    </w:pPr>
  </w:style>
  <w:style w:type="numbering" w:customStyle="1" w:styleId="Estiloimportado9">
    <w:name w:val="Estilo importado 9"/>
    <w:rsid w:val="00E24469"/>
  </w:style>
  <w:style w:type="numbering" w:customStyle="1" w:styleId="List9">
    <w:name w:val="List 9"/>
    <w:basedOn w:val="Estiloimportado10"/>
    <w:rsid w:val="00E24469"/>
    <w:pPr>
      <w:numPr>
        <w:numId w:val="10"/>
      </w:numPr>
    </w:pPr>
  </w:style>
  <w:style w:type="numbering" w:customStyle="1" w:styleId="Estiloimportado10">
    <w:name w:val="Estilo importado 10"/>
    <w:rsid w:val="00E24469"/>
  </w:style>
  <w:style w:type="numbering" w:customStyle="1" w:styleId="List10">
    <w:name w:val="List 10"/>
    <w:basedOn w:val="Estiloimportado11"/>
    <w:rsid w:val="00E24469"/>
    <w:pPr>
      <w:numPr>
        <w:numId w:val="11"/>
      </w:numPr>
    </w:pPr>
  </w:style>
  <w:style w:type="numbering" w:customStyle="1" w:styleId="Estiloimportado11">
    <w:name w:val="Estilo importado 11"/>
    <w:rsid w:val="00E24469"/>
  </w:style>
  <w:style w:type="paragraph" w:styleId="Prrafodelista">
    <w:name w:val="List Paragraph"/>
    <w:rsid w:val="00E24469"/>
    <w:pPr>
      <w:pBdr>
        <w:top w:val="nil"/>
        <w:left w:val="nil"/>
        <w:bottom w:val="nil"/>
        <w:right w:val="nil"/>
        <w:between w:val="nil"/>
        <w:bar w:val="nil"/>
      </w:pBdr>
      <w:ind w:left="720"/>
    </w:pPr>
    <w:rPr>
      <w:rFonts w:ascii="Trebuchet MS" w:eastAsia="Trebuchet MS" w:hAnsi="Trebuchet MS" w:cs="Trebuchet MS"/>
      <w:color w:val="000000"/>
      <w:u w:color="000000"/>
      <w:bdr w:val="nil"/>
      <w:lang w:val="es-ES_tradnl" w:eastAsia="es-CL"/>
    </w:rPr>
  </w:style>
  <w:style w:type="numbering" w:customStyle="1" w:styleId="List11">
    <w:name w:val="List 11"/>
    <w:basedOn w:val="Estiloimportado12"/>
    <w:rsid w:val="00E24469"/>
    <w:pPr>
      <w:numPr>
        <w:numId w:val="12"/>
      </w:numPr>
    </w:pPr>
  </w:style>
  <w:style w:type="numbering" w:customStyle="1" w:styleId="Estiloimportado12">
    <w:name w:val="Estilo importado 12"/>
    <w:rsid w:val="00E24469"/>
  </w:style>
  <w:style w:type="numbering" w:customStyle="1" w:styleId="List12">
    <w:name w:val="List 12"/>
    <w:basedOn w:val="Estiloimportado13"/>
    <w:rsid w:val="00E24469"/>
    <w:pPr>
      <w:numPr>
        <w:numId w:val="13"/>
      </w:numPr>
    </w:pPr>
  </w:style>
  <w:style w:type="numbering" w:customStyle="1" w:styleId="Estiloimportado13">
    <w:name w:val="Estilo importado 13"/>
    <w:rsid w:val="00E24469"/>
  </w:style>
  <w:style w:type="numbering" w:customStyle="1" w:styleId="List13">
    <w:name w:val="List 13"/>
    <w:basedOn w:val="Estiloimportado14"/>
    <w:rsid w:val="00E24469"/>
    <w:pPr>
      <w:numPr>
        <w:numId w:val="14"/>
      </w:numPr>
    </w:pPr>
  </w:style>
  <w:style w:type="numbering" w:customStyle="1" w:styleId="Estiloimportado14">
    <w:name w:val="Estilo importado 14"/>
    <w:rsid w:val="00E24469"/>
  </w:style>
  <w:style w:type="numbering" w:customStyle="1" w:styleId="List14">
    <w:name w:val="List 14"/>
    <w:basedOn w:val="Estiloimportado15"/>
    <w:rsid w:val="00E24469"/>
    <w:pPr>
      <w:numPr>
        <w:numId w:val="15"/>
      </w:numPr>
    </w:pPr>
  </w:style>
  <w:style w:type="numbering" w:customStyle="1" w:styleId="Estiloimportado15">
    <w:name w:val="Estilo importado 15"/>
    <w:rsid w:val="00E24469"/>
  </w:style>
  <w:style w:type="numbering" w:customStyle="1" w:styleId="List15">
    <w:name w:val="List 15"/>
    <w:basedOn w:val="Estiloimportado16"/>
    <w:rsid w:val="00E24469"/>
    <w:pPr>
      <w:numPr>
        <w:numId w:val="16"/>
      </w:numPr>
    </w:pPr>
  </w:style>
  <w:style w:type="numbering" w:customStyle="1" w:styleId="Estiloimportado16">
    <w:name w:val="Estilo importado 16"/>
    <w:rsid w:val="00E24469"/>
  </w:style>
  <w:style w:type="numbering" w:customStyle="1" w:styleId="List16">
    <w:name w:val="List 16"/>
    <w:basedOn w:val="Estiloimportado17"/>
    <w:rsid w:val="00E24469"/>
    <w:pPr>
      <w:numPr>
        <w:numId w:val="17"/>
      </w:numPr>
    </w:pPr>
  </w:style>
  <w:style w:type="numbering" w:customStyle="1" w:styleId="Estiloimportado17">
    <w:name w:val="Estilo importado 17"/>
    <w:rsid w:val="00E24469"/>
  </w:style>
  <w:style w:type="numbering" w:customStyle="1" w:styleId="List17">
    <w:name w:val="List 17"/>
    <w:basedOn w:val="Estiloimportado18"/>
    <w:rsid w:val="00E24469"/>
    <w:pPr>
      <w:numPr>
        <w:numId w:val="18"/>
      </w:numPr>
    </w:pPr>
  </w:style>
  <w:style w:type="numbering" w:customStyle="1" w:styleId="Estiloimportado18">
    <w:name w:val="Estilo importado 18"/>
    <w:rsid w:val="00E24469"/>
  </w:style>
  <w:style w:type="numbering" w:customStyle="1" w:styleId="List18">
    <w:name w:val="List 18"/>
    <w:basedOn w:val="Estiloimportado19"/>
    <w:rsid w:val="00E24469"/>
    <w:pPr>
      <w:numPr>
        <w:numId w:val="19"/>
      </w:numPr>
    </w:pPr>
  </w:style>
  <w:style w:type="numbering" w:customStyle="1" w:styleId="Estiloimportado19">
    <w:name w:val="Estilo importado 19"/>
    <w:rsid w:val="00E24469"/>
  </w:style>
  <w:style w:type="numbering" w:customStyle="1" w:styleId="List19">
    <w:name w:val="List 19"/>
    <w:basedOn w:val="Estiloimportado20"/>
    <w:rsid w:val="00E24469"/>
    <w:pPr>
      <w:numPr>
        <w:numId w:val="20"/>
      </w:numPr>
    </w:pPr>
  </w:style>
  <w:style w:type="numbering" w:customStyle="1" w:styleId="Estiloimportado20">
    <w:name w:val="Estilo importado 20"/>
    <w:rsid w:val="00E24469"/>
  </w:style>
  <w:style w:type="numbering" w:customStyle="1" w:styleId="List20">
    <w:name w:val="List 20"/>
    <w:basedOn w:val="Estiloimportado21"/>
    <w:rsid w:val="00E24469"/>
    <w:pPr>
      <w:numPr>
        <w:numId w:val="21"/>
      </w:numPr>
    </w:pPr>
  </w:style>
  <w:style w:type="numbering" w:customStyle="1" w:styleId="Estiloimportado21">
    <w:name w:val="Estilo importado 21"/>
    <w:rsid w:val="00E24469"/>
  </w:style>
  <w:style w:type="numbering" w:customStyle="1" w:styleId="List21">
    <w:name w:val="List 21"/>
    <w:basedOn w:val="Estiloimportado22"/>
    <w:rsid w:val="00E24469"/>
    <w:pPr>
      <w:numPr>
        <w:numId w:val="22"/>
      </w:numPr>
    </w:pPr>
  </w:style>
  <w:style w:type="numbering" w:customStyle="1" w:styleId="Estiloimportado22">
    <w:name w:val="Estilo importado 22"/>
    <w:rsid w:val="00E24469"/>
  </w:style>
  <w:style w:type="numbering" w:customStyle="1" w:styleId="List22">
    <w:name w:val="List 22"/>
    <w:basedOn w:val="Estiloimportado23"/>
    <w:rsid w:val="00E24469"/>
    <w:pPr>
      <w:numPr>
        <w:numId w:val="23"/>
      </w:numPr>
    </w:pPr>
  </w:style>
  <w:style w:type="numbering" w:customStyle="1" w:styleId="Estiloimportado23">
    <w:name w:val="Estilo importado 23"/>
    <w:rsid w:val="00E24469"/>
  </w:style>
  <w:style w:type="numbering" w:customStyle="1" w:styleId="List23">
    <w:name w:val="List 23"/>
    <w:basedOn w:val="Estiloimportado24"/>
    <w:rsid w:val="00E24469"/>
    <w:pPr>
      <w:numPr>
        <w:numId w:val="24"/>
      </w:numPr>
    </w:pPr>
  </w:style>
  <w:style w:type="numbering" w:customStyle="1" w:styleId="Estiloimportado24">
    <w:name w:val="Estilo importado 24"/>
    <w:rsid w:val="00E24469"/>
  </w:style>
  <w:style w:type="numbering" w:customStyle="1" w:styleId="List24">
    <w:name w:val="List 24"/>
    <w:basedOn w:val="Estiloimportado25"/>
    <w:rsid w:val="00E24469"/>
    <w:pPr>
      <w:numPr>
        <w:numId w:val="25"/>
      </w:numPr>
    </w:pPr>
  </w:style>
  <w:style w:type="numbering" w:customStyle="1" w:styleId="Estiloimportado25">
    <w:name w:val="Estilo importado 25"/>
    <w:rsid w:val="00E24469"/>
  </w:style>
  <w:style w:type="numbering" w:customStyle="1" w:styleId="List25">
    <w:name w:val="List 25"/>
    <w:basedOn w:val="Estiloimportado26"/>
    <w:rsid w:val="00E24469"/>
    <w:pPr>
      <w:numPr>
        <w:numId w:val="26"/>
      </w:numPr>
    </w:pPr>
  </w:style>
  <w:style w:type="numbering" w:customStyle="1" w:styleId="Estiloimportado26">
    <w:name w:val="Estilo importado 26"/>
    <w:rsid w:val="00E24469"/>
  </w:style>
  <w:style w:type="numbering" w:customStyle="1" w:styleId="List26">
    <w:name w:val="List 26"/>
    <w:basedOn w:val="Estiloimportado27"/>
    <w:rsid w:val="00E24469"/>
    <w:pPr>
      <w:numPr>
        <w:numId w:val="27"/>
      </w:numPr>
    </w:pPr>
  </w:style>
  <w:style w:type="numbering" w:customStyle="1" w:styleId="Estiloimportado27">
    <w:name w:val="Estilo importado 27"/>
    <w:rsid w:val="00E24469"/>
  </w:style>
  <w:style w:type="numbering" w:customStyle="1" w:styleId="List27">
    <w:name w:val="List 27"/>
    <w:basedOn w:val="Estiloimportado28"/>
    <w:rsid w:val="00E24469"/>
    <w:pPr>
      <w:numPr>
        <w:numId w:val="28"/>
      </w:numPr>
    </w:pPr>
  </w:style>
  <w:style w:type="numbering" w:customStyle="1" w:styleId="Estiloimportado28">
    <w:name w:val="Estilo importado 28"/>
    <w:rsid w:val="00E24469"/>
  </w:style>
  <w:style w:type="numbering" w:customStyle="1" w:styleId="List28">
    <w:name w:val="List 28"/>
    <w:basedOn w:val="Estiloimportado29"/>
    <w:rsid w:val="00E24469"/>
    <w:pPr>
      <w:numPr>
        <w:numId w:val="29"/>
      </w:numPr>
    </w:pPr>
  </w:style>
  <w:style w:type="numbering" w:customStyle="1" w:styleId="Estiloimportado29">
    <w:name w:val="Estilo importado 29"/>
    <w:rsid w:val="00E24469"/>
  </w:style>
  <w:style w:type="numbering" w:customStyle="1" w:styleId="List29">
    <w:name w:val="List 29"/>
    <w:basedOn w:val="Estiloimportado30"/>
    <w:rsid w:val="00E24469"/>
    <w:pPr>
      <w:numPr>
        <w:numId w:val="30"/>
      </w:numPr>
    </w:pPr>
  </w:style>
  <w:style w:type="numbering" w:customStyle="1" w:styleId="Estiloimportado30">
    <w:name w:val="Estilo importado 30"/>
    <w:rsid w:val="00E24469"/>
  </w:style>
  <w:style w:type="numbering" w:customStyle="1" w:styleId="List30">
    <w:name w:val="List 30"/>
    <w:basedOn w:val="Estiloimportado31"/>
    <w:rsid w:val="00E24469"/>
    <w:pPr>
      <w:numPr>
        <w:numId w:val="31"/>
      </w:numPr>
    </w:pPr>
  </w:style>
  <w:style w:type="numbering" w:customStyle="1" w:styleId="Estiloimportado31">
    <w:name w:val="Estilo importado 31"/>
    <w:rsid w:val="00E24469"/>
  </w:style>
  <w:style w:type="numbering" w:customStyle="1" w:styleId="List31">
    <w:name w:val="List 31"/>
    <w:basedOn w:val="Estiloimportado32"/>
    <w:rsid w:val="00E24469"/>
    <w:pPr>
      <w:numPr>
        <w:numId w:val="32"/>
      </w:numPr>
    </w:pPr>
  </w:style>
  <w:style w:type="numbering" w:customStyle="1" w:styleId="Estiloimportado32">
    <w:name w:val="Estilo importado 32"/>
    <w:rsid w:val="00E24469"/>
  </w:style>
  <w:style w:type="numbering" w:customStyle="1" w:styleId="List32">
    <w:name w:val="List 32"/>
    <w:basedOn w:val="Estiloimportado33"/>
    <w:rsid w:val="00E24469"/>
    <w:pPr>
      <w:numPr>
        <w:numId w:val="33"/>
      </w:numPr>
    </w:pPr>
  </w:style>
  <w:style w:type="numbering" w:customStyle="1" w:styleId="Estiloimportado33">
    <w:name w:val="Estilo importado 33"/>
    <w:rsid w:val="00E24469"/>
  </w:style>
  <w:style w:type="numbering" w:customStyle="1" w:styleId="List33">
    <w:name w:val="List 33"/>
    <w:basedOn w:val="Estiloimportado34"/>
    <w:rsid w:val="00E24469"/>
    <w:pPr>
      <w:numPr>
        <w:numId w:val="34"/>
      </w:numPr>
    </w:pPr>
  </w:style>
  <w:style w:type="numbering" w:customStyle="1" w:styleId="Estiloimportado34">
    <w:name w:val="Estilo importado 34"/>
    <w:rsid w:val="00E24469"/>
  </w:style>
  <w:style w:type="numbering" w:customStyle="1" w:styleId="List34">
    <w:name w:val="List 34"/>
    <w:basedOn w:val="Estiloimportado35"/>
    <w:rsid w:val="00E24469"/>
    <w:pPr>
      <w:numPr>
        <w:numId w:val="35"/>
      </w:numPr>
    </w:pPr>
  </w:style>
  <w:style w:type="numbering" w:customStyle="1" w:styleId="Estiloimportado35">
    <w:name w:val="Estilo importado 35"/>
    <w:rsid w:val="00E24469"/>
  </w:style>
  <w:style w:type="numbering" w:customStyle="1" w:styleId="List35">
    <w:name w:val="List 35"/>
    <w:basedOn w:val="Estiloimportado36"/>
    <w:rsid w:val="00E24469"/>
    <w:pPr>
      <w:numPr>
        <w:numId w:val="36"/>
      </w:numPr>
    </w:pPr>
  </w:style>
  <w:style w:type="numbering" w:customStyle="1" w:styleId="Estiloimportado36">
    <w:name w:val="Estilo importado 36"/>
    <w:rsid w:val="00E24469"/>
  </w:style>
  <w:style w:type="character" w:customStyle="1" w:styleId="Hyperlink6">
    <w:name w:val="Hyperlink.6"/>
    <w:basedOn w:val="Enlace"/>
    <w:rsid w:val="00E24469"/>
    <w:rPr>
      <w:color w:val="0000FF"/>
      <w:sz w:val="20"/>
      <w:szCs w:val="20"/>
      <w:u w:val="single" w:color="0000FF"/>
    </w:rPr>
  </w:style>
  <w:style w:type="numbering" w:customStyle="1" w:styleId="List36">
    <w:name w:val="List 36"/>
    <w:basedOn w:val="Estiloimportado37"/>
    <w:rsid w:val="00E24469"/>
    <w:pPr>
      <w:numPr>
        <w:numId w:val="37"/>
      </w:numPr>
    </w:pPr>
  </w:style>
  <w:style w:type="numbering" w:customStyle="1" w:styleId="Estiloimportado37">
    <w:name w:val="Estilo importado 37"/>
    <w:rsid w:val="00E24469"/>
  </w:style>
  <w:style w:type="numbering" w:customStyle="1" w:styleId="List37">
    <w:name w:val="List 37"/>
    <w:basedOn w:val="Estiloimportado38"/>
    <w:rsid w:val="00E24469"/>
    <w:pPr>
      <w:numPr>
        <w:numId w:val="38"/>
      </w:numPr>
    </w:pPr>
  </w:style>
  <w:style w:type="numbering" w:customStyle="1" w:styleId="Estiloimportado38">
    <w:name w:val="Estilo importado 38"/>
    <w:rsid w:val="00E24469"/>
  </w:style>
  <w:style w:type="paragraph" w:styleId="Sinespaciado">
    <w:name w:val="No Spacing"/>
    <w:link w:val="SinespaciadoCar"/>
    <w:uiPriority w:val="1"/>
    <w:qFormat/>
    <w:rsid w:val="00E24469"/>
    <w:pPr>
      <w:pBdr>
        <w:top w:val="nil"/>
        <w:left w:val="nil"/>
        <w:bottom w:val="nil"/>
        <w:right w:val="nil"/>
        <w:between w:val="nil"/>
        <w:bar w:val="nil"/>
      </w:pBdr>
      <w:tabs>
        <w:tab w:val="left" w:pos="2835"/>
      </w:tabs>
      <w:spacing w:after="0" w:line="240" w:lineRule="auto"/>
      <w:jc w:val="both"/>
    </w:pPr>
    <w:rPr>
      <w:rFonts w:ascii="Arial" w:eastAsia="Arial" w:hAnsi="Arial" w:cs="Arial"/>
      <w:color w:val="000000"/>
      <w:u w:color="000000"/>
      <w:bdr w:val="nil"/>
      <w:lang w:val="es-ES_tradnl" w:eastAsia="es-CL"/>
    </w:rPr>
  </w:style>
  <w:style w:type="numbering" w:customStyle="1" w:styleId="List38">
    <w:name w:val="List 38"/>
    <w:basedOn w:val="Estiloimportado39"/>
    <w:rsid w:val="00E24469"/>
    <w:pPr>
      <w:numPr>
        <w:numId w:val="39"/>
      </w:numPr>
    </w:pPr>
  </w:style>
  <w:style w:type="numbering" w:customStyle="1" w:styleId="Estiloimportado39">
    <w:name w:val="Estilo importado 39"/>
    <w:rsid w:val="00E24469"/>
  </w:style>
  <w:style w:type="numbering" w:customStyle="1" w:styleId="List39">
    <w:name w:val="List 39"/>
    <w:basedOn w:val="Estiloimportado40"/>
    <w:rsid w:val="00E24469"/>
    <w:pPr>
      <w:numPr>
        <w:numId w:val="40"/>
      </w:numPr>
    </w:pPr>
  </w:style>
  <w:style w:type="numbering" w:customStyle="1" w:styleId="Estiloimportado40">
    <w:name w:val="Estilo importado 40"/>
    <w:rsid w:val="00E24469"/>
  </w:style>
  <w:style w:type="paragraph" w:styleId="Textocomentario">
    <w:name w:val="annotation text"/>
    <w:basedOn w:val="Normal"/>
    <w:link w:val="TextocomentarioCar"/>
    <w:uiPriority w:val="99"/>
    <w:unhideWhenUsed/>
    <w:rsid w:val="00E24469"/>
    <w:rPr>
      <w:sz w:val="20"/>
      <w:szCs w:val="20"/>
    </w:rPr>
  </w:style>
  <w:style w:type="character" w:customStyle="1" w:styleId="TextocomentarioCar">
    <w:name w:val="Texto comentario Car"/>
    <w:basedOn w:val="Fuentedeprrafopredeter"/>
    <w:link w:val="Textocomentario"/>
    <w:uiPriority w:val="99"/>
    <w:rsid w:val="00E24469"/>
    <w:rPr>
      <w:rFonts w:ascii="Times New Roman" w:eastAsia="Arial Unicode MS" w:hAnsi="Times New Roman" w:cs="Times New Roman"/>
      <w:sz w:val="20"/>
      <w:szCs w:val="20"/>
      <w:bdr w:val="nil"/>
      <w:lang w:val="en-US"/>
    </w:rPr>
  </w:style>
  <w:style w:type="character" w:styleId="Refdecomentario">
    <w:name w:val="annotation reference"/>
    <w:basedOn w:val="Fuentedeprrafopredeter"/>
    <w:uiPriority w:val="99"/>
    <w:semiHidden/>
    <w:unhideWhenUsed/>
    <w:rsid w:val="00E24469"/>
    <w:rPr>
      <w:sz w:val="16"/>
      <w:szCs w:val="16"/>
    </w:rPr>
  </w:style>
  <w:style w:type="paragraph" w:styleId="Textodeglobo">
    <w:name w:val="Balloon Text"/>
    <w:basedOn w:val="Normal"/>
    <w:link w:val="TextodegloboCar"/>
    <w:uiPriority w:val="99"/>
    <w:semiHidden/>
    <w:unhideWhenUsed/>
    <w:rsid w:val="00E24469"/>
    <w:rPr>
      <w:rFonts w:ascii="Tahoma" w:hAnsi="Tahoma" w:cs="Tahoma"/>
      <w:sz w:val="16"/>
      <w:szCs w:val="16"/>
    </w:rPr>
  </w:style>
  <w:style w:type="character" w:customStyle="1" w:styleId="TextodegloboCar">
    <w:name w:val="Texto de globo Car"/>
    <w:basedOn w:val="Fuentedeprrafopredeter"/>
    <w:link w:val="Textodeglobo"/>
    <w:uiPriority w:val="99"/>
    <w:semiHidden/>
    <w:rsid w:val="00E24469"/>
    <w:rPr>
      <w:rFonts w:ascii="Tahoma" w:eastAsia="Arial Unicode MS" w:hAnsi="Tahoma" w:cs="Tahoma"/>
      <w:sz w:val="16"/>
      <w:szCs w:val="16"/>
      <w:bdr w:val="nil"/>
      <w:lang w:val="en-US"/>
    </w:rPr>
  </w:style>
  <w:style w:type="character" w:styleId="Refdenotaalpie">
    <w:name w:val="footnote reference"/>
    <w:aliases w:val="Texto de nota al pie,referencia nota al pie,Footnote Reference.SES,16 Point,Superscript 6 Point,Superscript 6 Point + 11 ...,Ref,de nota al pie,BVI fnr"/>
    <w:basedOn w:val="Fuentedeprrafopredeter"/>
    <w:unhideWhenUsed/>
    <w:rsid w:val="00E24469"/>
    <w:rPr>
      <w:vertAlign w:val="superscript"/>
    </w:rPr>
  </w:style>
  <w:style w:type="paragraph" w:customStyle="1" w:styleId="Estilo1">
    <w:name w:val="Estilo1"/>
    <w:basedOn w:val="NormalWeb"/>
    <w:link w:val="Estilo1Car"/>
    <w:qFormat/>
    <w:rsid w:val="00E24469"/>
    <w:pPr>
      <w:numPr>
        <w:numId w:val="61"/>
      </w:numPr>
      <w:spacing w:before="0" w:after="0" w:line="360" w:lineRule="auto"/>
      <w:jc w:val="both"/>
    </w:pPr>
    <w:rPr>
      <w:rFonts w:ascii="Times New Roman Bold"/>
      <w:b/>
    </w:rPr>
  </w:style>
  <w:style w:type="paragraph" w:customStyle="1" w:styleId="Estilo2">
    <w:name w:val="Estilo2"/>
    <w:basedOn w:val="NormalWeb"/>
    <w:link w:val="Estilo2Car"/>
    <w:qFormat/>
    <w:rsid w:val="00E24469"/>
    <w:pPr>
      <w:numPr>
        <w:ilvl w:val="1"/>
        <w:numId w:val="61"/>
      </w:numPr>
      <w:spacing w:before="0" w:after="0" w:line="360" w:lineRule="auto"/>
      <w:jc w:val="both"/>
    </w:pPr>
  </w:style>
  <w:style w:type="character" w:customStyle="1" w:styleId="NormalWebCar">
    <w:name w:val="Normal (Web) Car"/>
    <w:basedOn w:val="Fuentedeprrafopredeter"/>
    <w:link w:val="NormalWeb"/>
    <w:rsid w:val="00E24469"/>
    <w:rPr>
      <w:rFonts w:ascii="Times New Roman" w:eastAsia="Arial Unicode MS" w:hAnsi="Arial Unicode MS" w:cs="Arial Unicode MS"/>
      <w:color w:val="000000"/>
      <w:sz w:val="24"/>
      <w:szCs w:val="24"/>
      <w:u w:color="000000"/>
      <w:bdr w:val="nil"/>
      <w:lang w:val="es-ES_tradnl" w:eastAsia="es-CL"/>
    </w:rPr>
  </w:style>
  <w:style w:type="character" w:customStyle="1" w:styleId="Estilo1Car">
    <w:name w:val="Estilo1 Car"/>
    <w:basedOn w:val="NormalWebCar"/>
    <w:link w:val="Estilo1"/>
    <w:rsid w:val="00E24469"/>
    <w:rPr>
      <w:rFonts w:ascii="Times New Roman Bold" w:eastAsia="Arial Unicode MS" w:hAnsi="Arial Unicode MS" w:cs="Arial Unicode MS"/>
      <w:b/>
      <w:color w:val="000000"/>
      <w:sz w:val="24"/>
      <w:szCs w:val="24"/>
      <w:u w:color="000000"/>
      <w:bdr w:val="nil"/>
      <w:lang w:val="es-ES_tradnl" w:eastAsia="es-CL"/>
    </w:rPr>
  </w:style>
  <w:style w:type="table" w:styleId="Tablaconcuadrcula">
    <w:name w:val="Table Grid"/>
    <w:basedOn w:val="Tablanormal"/>
    <w:uiPriority w:val="59"/>
    <w:rsid w:val="00E2446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tilo2Car">
    <w:name w:val="Estilo2 Car"/>
    <w:basedOn w:val="NormalWebCar"/>
    <w:link w:val="Estilo2"/>
    <w:rsid w:val="00E24469"/>
    <w:rPr>
      <w:rFonts w:ascii="Times New Roman" w:eastAsia="Arial Unicode MS" w:hAnsi="Arial Unicode MS" w:cs="Arial Unicode MS"/>
      <w:color w:val="000000"/>
      <w:sz w:val="24"/>
      <w:szCs w:val="24"/>
      <w:u w:color="000000"/>
      <w:bdr w:val="nil"/>
      <w:lang w:val="es-ES_tradnl" w:eastAsia="es-CL"/>
    </w:rPr>
  </w:style>
  <w:style w:type="character" w:styleId="nfasis">
    <w:name w:val="Emphasis"/>
    <w:basedOn w:val="Fuentedeprrafopredeter"/>
    <w:uiPriority w:val="20"/>
    <w:qFormat/>
    <w:rsid w:val="00647BD4"/>
    <w:rPr>
      <w:i/>
      <w:iCs/>
    </w:rPr>
  </w:style>
  <w:style w:type="character" w:customStyle="1" w:styleId="SinespaciadoCar">
    <w:name w:val="Sin espaciado Car"/>
    <w:link w:val="Sinespaciado"/>
    <w:uiPriority w:val="1"/>
    <w:locked/>
    <w:rsid w:val="00647BD4"/>
    <w:rPr>
      <w:rFonts w:ascii="Arial" w:eastAsia="Arial" w:hAnsi="Arial" w:cs="Arial"/>
      <w:color w:val="000000"/>
      <w:u w:color="000000"/>
      <w:bdr w:val="nil"/>
      <w:lang w:val="es-ES_tradnl" w:eastAsia="es-CL"/>
    </w:rPr>
  </w:style>
  <w:style w:type="character" w:customStyle="1" w:styleId="apple-tab-span">
    <w:name w:val="apple-tab-span"/>
    <w:basedOn w:val="Fuentedeprrafopredeter"/>
    <w:rsid w:val="00647BD4"/>
  </w:style>
  <w:style w:type="paragraph" w:styleId="Revisin">
    <w:name w:val="Revision"/>
    <w:hidden/>
    <w:uiPriority w:val="99"/>
    <w:semiHidden/>
    <w:rsid w:val="002445C4"/>
    <w:pPr>
      <w:spacing w:after="0" w:line="240" w:lineRule="auto"/>
    </w:pPr>
    <w:rPr>
      <w:rFonts w:ascii="Times New Roman" w:eastAsia="Arial Unicode MS" w:hAnsi="Times New Roman" w:cs="Times New Roman"/>
      <w:sz w:val="24"/>
      <w:szCs w:val="24"/>
      <w:bdr w:val="nil"/>
      <w:lang w:val="en-US"/>
    </w:rPr>
  </w:style>
  <w:style w:type="paragraph" w:styleId="Asuntodelcomentario">
    <w:name w:val="annotation subject"/>
    <w:basedOn w:val="Textocomentario"/>
    <w:next w:val="Textocomentario"/>
    <w:link w:val="AsuntodelcomentarioCar"/>
    <w:uiPriority w:val="99"/>
    <w:semiHidden/>
    <w:unhideWhenUsed/>
    <w:rsid w:val="00D75906"/>
    <w:rPr>
      <w:b/>
      <w:bCs/>
    </w:rPr>
  </w:style>
  <w:style w:type="character" w:customStyle="1" w:styleId="AsuntodelcomentarioCar">
    <w:name w:val="Asunto del comentario Car"/>
    <w:basedOn w:val="TextocomentarioCar"/>
    <w:link w:val="Asuntodelcomentario"/>
    <w:uiPriority w:val="99"/>
    <w:semiHidden/>
    <w:rsid w:val="00D75906"/>
    <w:rPr>
      <w:rFonts w:ascii="Times New Roman" w:eastAsia="Arial Unicode MS" w:hAnsi="Times New Roman" w:cs="Times New Roman"/>
      <w:b/>
      <w:bCs/>
      <w:sz w:val="20"/>
      <w:szCs w:val="20"/>
      <w:bdr w:val="nil"/>
      <w:lang w:val="en-US"/>
    </w:rPr>
  </w:style>
  <w:style w:type="character" w:styleId="Hipervnculovisitado">
    <w:name w:val="FollowedHyperlink"/>
    <w:basedOn w:val="Fuentedeprrafopredeter"/>
    <w:uiPriority w:val="99"/>
    <w:semiHidden/>
    <w:unhideWhenUsed/>
    <w:rsid w:val="002340D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8" Type="http://schemas.openxmlformats.org/officeDocument/2006/relationships/hyperlink" Target="file:///C:/Users/christian%20finsterbus/Downloads/Resoluci%C3%B3n%20exenta%20Consejos%20de%20la%20Sociedad%20Civil.pdf" TargetMode="External"/><Relationship Id="rId13" Type="http://schemas.openxmlformats.org/officeDocument/2006/relationships/hyperlink" Target="http://www.minsal.cl" TargetMode="External"/><Relationship Id="rId18" Type="http://schemas.openxmlformats.org/officeDocument/2006/relationships/hyperlink" Target="http://www.leychile.cl/Navegar?idNorma=176595" TargetMode="External"/><Relationship Id="rId26" Type="http://schemas.openxmlformats.org/officeDocument/2006/relationships/hyperlink" Target="http://www.leychile.cl/Navegar?idNorma=1023143" TargetMode="External"/><Relationship Id="rId3" Type="http://schemas.openxmlformats.org/officeDocument/2006/relationships/hyperlink" Target="http://www.leychile.cl/navegar?idnorma=1037014" TargetMode="External"/><Relationship Id="rId21" Type="http://schemas.openxmlformats.org/officeDocument/2006/relationships/hyperlink" Target="http://www.educacionespecial.mineduc.cl/usuarios/edu.especial/File/2012/DiccionarioSenasIZ.pdf" TargetMode="External"/><Relationship Id="rId34" Type="http://schemas.openxmlformats.org/officeDocument/2006/relationships/hyperlink" Target="http://www.leychile.cl/Navegar?idNorma=1078172" TargetMode="External"/><Relationship Id="rId7" Type="http://schemas.openxmlformats.org/officeDocument/2006/relationships/hyperlink" Target="http://www.leychile.cl/navegar?idnorma=1023143" TargetMode="External"/><Relationship Id="rId12" Type="http://schemas.openxmlformats.org/officeDocument/2006/relationships/hyperlink" Target="http://www.leychile.cl/Navegar?idNorma=182968" TargetMode="External"/><Relationship Id="rId17" Type="http://schemas.openxmlformats.org/officeDocument/2006/relationships/hyperlink" Target="https://www.camara.cl/pley/pley_detalle.aspx?prmID=10729" TargetMode="External"/><Relationship Id="rId25" Type="http://schemas.openxmlformats.org/officeDocument/2006/relationships/hyperlink" Target="http://www.leychile.cl/Navegar?idNorma=276363" TargetMode="External"/><Relationship Id="rId33" Type="http://schemas.openxmlformats.org/officeDocument/2006/relationships/hyperlink" Target="http://www.leychile.cl/Navegar?idNorma=1075210" TargetMode="External"/><Relationship Id="rId38" Type="http://schemas.openxmlformats.org/officeDocument/2006/relationships/hyperlink" Target="http://www.leychile.cl/Navegar?idNorma=1008867" TargetMode="External"/><Relationship Id="rId2" Type="http://schemas.openxmlformats.org/officeDocument/2006/relationships/hyperlink" Target="http://michellebachelet.cl/programa/" TargetMode="External"/><Relationship Id="rId16" Type="http://schemas.openxmlformats.org/officeDocument/2006/relationships/hyperlink" Target="http://www.leychile.cl/Navegar?idNorma=1077039" TargetMode="External"/><Relationship Id="rId20" Type="http://schemas.openxmlformats.org/officeDocument/2006/relationships/hyperlink" Target="http://www.leychile.cl/Navegar?idNorma=242648" TargetMode="External"/><Relationship Id="rId29" Type="http://schemas.openxmlformats.org/officeDocument/2006/relationships/hyperlink" Target="http://www.leychile.cl/Navegar?idNorma=1037014" TargetMode="External"/><Relationship Id="rId1" Type="http://schemas.openxmlformats.org/officeDocument/2006/relationships/hyperlink" Target="http://www.leychile.cl/Navegar?idNorma=1055217" TargetMode="External"/><Relationship Id="rId6" Type="http://schemas.openxmlformats.org/officeDocument/2006/relationships/hyperlink" Target="http://www.leychile.cl/Navegar?idNorma=1025300" TargetMode="External"/><Relationship Id="rId11" Type="http://schemas.openxmlformats.org/officeDocument/2006/relationships/hyperlink" Target="http://www.leychile.cl/Navegar?idNorma=1006043" TargetMode="External"/><Relationship Id="rId24" Type="http://schemas.openxmlformats.org/officeDocument/2006/relationships/hyperlink" Target="http://www.cedeti.cl/software-educativo/diccisenas/" TargetMode="External"/><Relationship Id="rId32" Type="http://schemas.openxmlformats.org/officeDocument/2006/relationships/hyperlink" Target="http://www.leychile.cl/Navegar?idNorma=232033" TargetMode="External"/><Relationship Id="rId37" Type="http://schemas.openxmlformats.org/officeDocument/2006/relationships/hyperlink" Target="http://www.leychile.cl/Navegar?idNorma=261508&amp;tipoVersion=0" TargetMode="External"/><Relationship Id="rId5" Type="http://schemas.openxmlformats.org/officeDocument/2006/relationships/hyperlink" Target="http://www.leychile.cl/navegar?idnorma=1038444" TargetMode="External"/><Relationship Id="rId15" Type="http://schemas.openxmlformats.org/officeDocument/2006/relationships/hyperlink" Target="http://www.leychile.cl/Navegar?idNorma=242302" TargetMode="External"/><Relationship Id="rId23" Type="http://schemas.openxmlformats.org/officeDocument/2006/relationships/hyperlink" Target="http://senas.spm.uach.cl/sites/baner/front.aspx" TargetMode="External"/><Relationship Id="rId28" Type="http://schemas.openxmlformats.org/officeDocument/2006/relationships/hyperlink" Target="http://www.gobiernotransparente.cl/asistente/oficios/instruccion_general_10.pdf" TargetMode="External"/><Relationship Id="rId36" Type="http://schemas.openxmlformats.org/officeDocument/2006/relationships/hyperlink" Target="http://www.leychile.cl/Navegar?idNorma=207436" TargetMode="External"/><Relationship Id="rId10" Type="http://schemas.openxmlformats.org/officeDocument/2006/relationships/hyperlink" Target="http://observatorio.ministeriodesarrollosocial.gob.cl/documentos/Casen2013_inclusion_social.pdf" TargetMode="External"/><Relationship Id="rId19" Type="http://schemas.openxmlformats.org/officeDocument/2006/relationships/hyperlink" Target="http://www.leychile.cl/Navegar?idNorma=1039348" TargetMode="External"/><Relationship Id="rId31" Type="http://schemas.openxmlformats.org/officeDocument/2006/relationships/hyperlink" Target="http://www.leychile.cl/Navegar?idNorma=225128" TargetMode="External"/><Relationship Id="rId4" Type="http://schemas.openxmlformats.org/officeDocument/2006/relationships/hyperlink" Target="http://www.leychile.cl/navegar?idnorma=1031488" TargetMode="External"/><Relationship Id="rId9" Type="http://schemas.openxmlformats.org/officeDocument/2006/relationships/hyperlink" Target="https://www.google.cl/webhp?sourceid=chrome-instant&amp;ion=1&amp;espv=2&amp;ie=UTF-8" TargetMode="External"/><Relationship Id="rId14" Type="http://schemas.openxmlformats.org/officeDocument/2006/relationships/hyperlink" Target="http://rehabilitacion.minsal.cl" TargetMode="External"/><Relationship Id="rId22" Type="http://schemas.openxmlformats.org/officeDocument/2006/relationships/hyperlink" Target="http://www.educacionespecial.mineduc.cl/usuarios/edu.especial/File/2012/DiccionarioSeNasAH.pdf" TargetMode="External"/><Relationship Id="rId27" Type="http://schemas.openxmlformats.org/officeDocument/2006/relationships/hyperlink" Target="http://www.dipres.gob.cl/594/articles-87929_instructivo.pdf" TargetMode="External"/><Relationship Id="rId30" Type="http://schemas.openxmlformats.org/officeDocument/2006/relationships/hyperlink" Target="http://www.leychile.cl/Navegar?idNorma=30214" TargetMode="External"/><Relationship Id="rId35" Type="http://schemas.openxmlformats.org/officeDocument/2006/relationships/hyperlink" Target="http://www.leychile.cl/Navegar?idNorma=101257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5E8AC-58A4-4611-A147-A3E5C3F88B68}">
  <ds:schemaRefs>
    <ds:schemaRef ds:uri="http://schemas.openxmlformats.org/officeDocument/2006/bibliography"/>
  </ds:schemaRefs>
</ds:datastoreItem>
</file>

<file path=customXml/itemProps2.xml><?xml version="1.0" encoding="utf-8"?>
<ds:datastoreItem xmlns:ds="http://schemas.openxmlformats.org/officeDocument/2006/customXml" ds:itemID="{D6F092EA-68F8-49EA-8089-522B16B31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9654</Words>
  <Characters>53099</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Chile</dc:creator>
  <cp:lastModifiedBy>usuario</cp:lastModifiedBy>
  <cp:revision>2</cp:revision>
  <cp:lastPrinted>2015-12-11T19:20:00Z</cp:lastPrinted>
  <dcterms:created xsi:type="dcterms:W3CDTF">2016-03-07T18:55:00Z</dcterms:created>
  <dcterms:modified xsi:type="dcterms:W3CDTF">2016-03-07T18:55:00Z</dcterms:modified>
</cp:coreProperties>
</file>