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Pauta Guía </w:t>
      </w:r>
      <w:r w:rsidDel="00000000" w:rsidR="00000000" w:rsidRPr="00000000">
        <w:rPr>
          <w:b w:val="1"/>
          <w:rtl w:val="0"/>
        </w:rPr>
        <w:t xml:space="preserve">SESIÓN 11 Unidad II  8 Junio 2022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Entrevistas profesionales de la Unidad Clínica o CESFAM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Logro de aprendizaje: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Realizar entrevista a profesionales de la salud acerca de sus experiencias en trabajo de equipo de salud interprofesional  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Reflexionar acerca de los aprendizajes de esta unidad, habilidades fundamentales del trabajo interprofesional en salud.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Actividad: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El equipo MIIM deberá entrevistar a un profesional de la salud que trabaje en una Unidad clínica o CESFAM. Actividad que será realizada durante la sesión, junto al docente.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Guía de preguntas sugerida para recopilar información en la entrevista: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¿Cuál es su profesión?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Desde su quehacer profesional ¿cómo se relaciona con los otros profesionales? Fundamente su respuesta.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¿Qué aspectos del liderazgo considera importantes para facilitar el trabajo con otros ? 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¿Existen espacios de práctica colaborativa entre los profesionales de la salud en la unidad en la que usted trabaja? Fundamente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¿Cómo se puede asegurar mantener la calidad de la atención al usuario/ usuaria en tiempos de crisis de salud?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0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¿Cuáles son las dificultades y fortalezas en el trabajo en equipo interprofesional durante esta crisis sanitaria?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La actividad final de la Unidad II</w:t>
      </w:r>
      <w:r w:rsidDel="00000000" w:rsidR="00000000" w:rsidRPr="00000000">
        <w:rPr>
          <w:color w:val="222222"/>
          <w:rtl w:val="0"/>
        </w:rPr>
        <w:t xml:space="preserve"> consistirá en que cada estudiante de manera individual enviará un audio o video acerca de sus conclusiones de los aprendizajes de  esta unidad y entrevista.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Fecha entrega 12 de junio hasta 23:59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Evaluación Unidad II: Pauta de evaluación individual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